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856" w14:textId="47F70F44" w:rsidR="00F73E64" w:rsidRDefault="00F73E64" w:rsidP="00F73E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2F45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Stavební práce</w:t>
      </w:r>
      <w:r w:rsidR="00162E08">
        <w:rPr>
          <w:sz w:val="24"/>
          <w:szCs w:val="24"/>
        </w:rPr>
        <w:t xml:space="preserve"> uvedené v soupisu prací</w:t>
      </w:r>
      <w:r>
        <w:rPr>
          <w:sz w:val="24"/>
          <w:szCs w:val="24"/>
        </w:rPr>
        <w:t>:</w:t>
      </w:r>
    </w:p>
    <w:p w14:paraId="2DFA90ED" w14:textId="77777777" w:rsidR="00F73E64" w:rsidRDefault="00F73E64" w:rsidP="00F73E64">
      <w:pPr>
        <w:rPr>
          <w:sz w:val="24"/>
          <w:szCs w:val="24"/>
        </w:rPr>
      </w:pPr>
    </w:p>
    <w:p w14:paraId="0096AB18" w14:textId="77777777" w:rsidR="00F73E64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Strojovna</w:t>
      </w:r>
    </w:p>
    <w:p w14:paraId="2F2E66C6" w14:textId="77777777" w:rsidR="00F73E64" w:rsidRPr="00A03A12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úprava otvorů pro lanování</w:t>
      </w:r>
    </w:p>
    <w:p w14:paraId="22299678" w14:textId="77777777" w:rsidR="00F73E64" w:rsidRPr="00A03A12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vybourání základu pod strojem</w:t>
      </w:r>
    </w:p>
    <w:p w14:paraId="307E4516" w14:textId="77777777" w:rsidR="00F73E64" w:rsidRPr="00A03A12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vybourání betonového soklu pod rozvaděčem</w:t>
      </w:r>
    </w:p>
    <w:p w14:paraId="772D23C2" w14:textId="77777777" w:rsidR="00F73E64" w:rsidRPr="00A03A12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bezprašný nátěr podlahy strojovny</w:t>
      </w:r>
    </w:p>
    <w:p w14:paraId="19C1CBF8" w14:textId="77777777" w:rsidR="00F73E64" w:rsidRPr="00A03A12" w:rsidRDefault="00F73E64" w:rsidP="00F73E6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přesun suti do kontejneru</w:t>
      </w:r>
    </w:p>
    <w:p w14:paraId="3ABA95FA" w14:textId="77777777" w:rsidR="00F73E64" w:rsidRPr="00A03A12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3186A18" w14:textId="77777777" w:rsidR="00F73E64" w:rsidRPr="00A03A12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03A12">
        <w:rPr>
          <w:b/>
          <w:bCs/>
          <w:sz w:val="24"/>
          <w:szCs w:val="24"/>
        </w:rPr>
        <w:t>Šachta</w:t>
      </w:r>
    </w:p>
    <w:p w14:paraId="7AAADF20" w14:textId="77777777" w:rsidR="00F73E64" w:rsidRPr="00A03A12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vybourání betonových dorazů kabiny a protiváhy v prohlubni</w:t>
      </w:r>
    </w:p>
    <w:p w14:paraId="083EC89D" w14:textId="77777777" w:rsidR="00F73E64" w:rsidRPr="00A03A12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vybourání původní protiváhy</w:t>
      </w:r>
    </w:p>
    <w:p w14:paraId="6BA2D76B" w14:textId="77777777" w:rsidR="00F73E64" w:rsidRPr="00A03A12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přesun suti do kontejneru</w:t>
      </w:r>
    </w:p>
    <w:p w14:paraId="612F2066" w14:textId="77777777" w:rsidR="00F73E64" w:rsidRPr="00A03A12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vyrovnání dna prohlubně</w:t>
      </w:r>
    </w:p>
    <w:p w14:paraId="67FAE50F" w14:textId="77777777" w:rsidR="00F73E64" w:rsidRPr="00A03A12" w:rsidRDefault="00F73E64" w:rsidP="00F73E64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bezprašný nátěr dna prohlubně</w:t>
      </w:r>
    </w:p>
    <w:p w14:paraId="76DDBD4B" w14:textId="77777777" w:rsidR="00F73E64" w:rsidRPr="00A03A12" w:rsidRDefault="00F73E64" w:rsidP="00F73E64">
      <w:pPr>
        <w:pStyle w:val="Odstavecseseznamem"/>
        <w:overflowPunct w:val="0"/>
        <w:autoSpaceDE w:val="0"/>
        <w:autoSpaceDN w:val="0"/>
        <w:adjustRightInd w:val="0"/>
        <w:ind w:left="0"/>
        <w:jc w:val="both"/>
        <w:textAlignment w:val="baseline"/>
        <w:rPr>
          <w:sz w:val="24"/>
          <w:szCs w:val="24"/>
        </w:rPr>
      </w:pPr>
    </w:p>
    <w:p w14:paraId="33B3CE8C" w14:textId="77777777" w:rsidR="00F73E64" w:rsidRPr="00A03A12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407A4B5" w14:textId="77777777" w:rsidR="00F73E64" w:rsidRPr="00A03A12" w:rsidRDefault="00F73E64" w:rsidP="00F73E6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03A12">
        <w:rPr>
          <w:b/>
          <w:bCs/>
          <w:sz w:val="24"/>
          <w:szCs w:val="24"/>
        </w:rPr>
        <w:t>Nástupiště</w:t>
      </w:r>
    </w:p>
    <w:p w14:paraId="0446710D" w14:textId="77777777" w:rsidR="00F73E64" w:rsidRPr="00A03A12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vybourání/ odřezání původních dveří</w:t>
      </w:r>
    </w:p>
    <w:p w14:paraId="1D6BA32B" w14:textId="77777777" w:rsidR="00F73E64" w:rsidRPr="00A03A12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začištění čelní stěny po osazení dveří</w:t>
      </w:r>
    </w:p>
    <w:p w14:paraId="455F58E0" w14:textId="77777777" w:rsidR="00F73E64" w:rsidRPr="00A03A12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podbetonování prahů + začištění vnitřku šachty po osazení dveří</w:t>
      </w:r>
    </w:p>
    <w:p w14:paraId="75E16250" w14:textId="77777777" w:rsidR="00F73E64" w:rsidRPr="00A03A12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napojení stávající podlahy k prahům šachetních dveří – linoleum, dlažba atd.</w:t>
      </w:r>
    </w:p>
    <w:p w14:paraId="62858834" w14:textId="77777777" w:rsidR="00F73E64" w:rsidRPr="00A03A12" w:rsidRDefault="00F73E64" w:rsidP="00F73E64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sz w:val="24"/>
          <w:szCs w:val="24"/>
        </w:rPr>
      </w:pPr>
      <w:r w:rsidRPr="00A03A12">
        <w:rPr>
          <w:sz w:val="24"/>
          <w:szCs w:val="24"/>
        </w:rPr>
        <w:t>zajištění dveřních otvorů z hlediska BOZP – zábrany při výměně dveří</w:t>
      </w:r>
    </w:p>
    <w:p w14:paraId="37C71785" w14:textId="77777777" w:rsidR="00F73E64" w:rsidRDefault="00F73E64" w:rsidP="00F73E64">
      <w:pPr>
        <w:rPr>
          <w:b/>
          <w:bCs/>
          <w:color w:val="365F91"/>
          <w:sz w:val="24"/>
          <w:szCs w:val="24"/>
          <w:u w:val="single"/>
        </w:rPr>
      </w:pPr>
    </w:p>
    <w:p w14:paraId="6BDE20FB" w14:textId="77777777" w:rsidR="00F73E64" w:rsidRDefault="00F73E64" w:rsidP="00F73E64"/>
    <w:p w14:paraId="43A42AF4" w14:textId="77777777" w:rsidR="007E76E0" w:rsidRPr="0071571E" w:rsidRDefault="007E76E0"/>
    <w:sectPr w:rsidR="007E76E0" w:rsidRPr="0071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DF5"/>
    <w:multiLevelType w:val="hybridMultilevel"/>
    <w:tmpl w:val="F00459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C47FA"/>
    <w:multiLevelType w:val="hybridMultilevel"/>
    <w:tmpl w:val="6B66A8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62386"/>
    <w:multiLevelType w:val="hybridMultilevel"/>
    <w:tmpl w:val="13B0A1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0858409">
    <w:abstractNumId w:val="2"/>
  </w:num>
  <w:num w:numId="2" w16cid:durableId="54818492">
    <w:abstractNumId w:val="1"/>
  </w:num>
  <w:num w:numId="3" w16cid:durableId="18562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57"/>
    <w:rsid w:val="00144257"/>
    <w:rsid w:val="00162E08"/>
    <w:rsid w:val="002F4586"/>
    <w:rsid w:val="00361CA4"/>
    <w:rsid w:val="003B4DDF"/>
    <w:rsid w:val="006956A6"/>
    <w:rsid w:val="0071571E"/>
    <w:rsid w:val="007E76E0"/>
    <w:rsid w:val="008E068E"/>
    <w:rsid w:val="00A03A12"/>
    <w:rsid w:val="00BF3370"/>
    <w:rsid w:val="00C26B96"/>
    <w:rsid w:val="00F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D07"/>
  <w15:chartTrackingRefBased/>
  <w15:docId w15:val="{DF2333D5-65A1-479B-BECD-01D9C21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3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Markéta Kolodziejová</cp:lastModifiedBy>
  <cp:revision>10</cp:revision>
  <dcterms:created xsi:type="dcterms:W3CDTF">2019-04-11T09:08:00Z</dcterms:created>
  <dcterms:modified xsi:type="dcterms:W3CDTF">2025-07-16T07:38:00Z</dcterms:modified>
</cp:coreProperties>
</file>