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FF4DBB" w14:textId="77777777" w:rsidR="00F138D6" w:rsidRDefault="00F138D6" w:rsidP="00F138D6">
      <w:pPr>
        <w:spacing w:before="0"/>
      </w:pPr>
      <w:bookmarkStart w:id="0" w:name="_Hlk144973650"/>
      <w:bookmarkEnd w:id="0"/>
    </w:p>
    <w:p w14:paraId="2855D7BA" w14:textId="77777777" w:rsidR="00F138D6" w:rsidRDefault="00F138D6" w:rsidP="00F138D6">
      <w:pPr>
        <w:spacing w:before="0"/>
      </w:pPr>
    </w:p>
    <w:p w14:paraId="0041B76B" w14:textId="77777777" w:rsidR="00F138D6" w:rsidRPr="005C46B8" w:rsidRDefault="00F138D6" w:rsidP="00F138D6">
      <w:pPr>
        <w:spacing w:before="0"/>
        <w:jc w:val="center"/>
        <w:rPr>
          <w:b/>
          <w:spacing w:val="60"/>
          <w:sz w:val="56"/>
          <w:szCs w:val="56"/>
        </w:rPr>
      </w:pPr>
      <w:r w:rsidRPr="005C46B8">
        <w:rPr>
          <w:b/>
          <w:spacing w:val="60"/>
          <w:sz w:val="56"/>
          <w:szCs w:val="56"/>
        </w:rPr>
        <w:t>ZÁMĚR</w:t>
      </w:r>
    </w:p>
    <w:p w14:paraId="742623DD" w14:textId="77777777" w:rsidR="00F138D6" w:rsidRDefault="00F138D6" w:rsidP="00F138D6">
      <w:pPr>
        <w:spacing w:before="0"/>
      </w:pPr>
    </w:p>
    <w:p w14:paraId="763AC4A1" w14:textId="77777777" w:rsidR="00F138D6" w:rsidRDefault="00F138D6" w:rsidP="00F138D6">
      <w:pPr>
        <w:spacing w:before="0"/>
      </w:pPr>
    </w:p>
    <w:p w14:paraId="47963991" w14:textId="77777777" w:rsidR="00F138D6" w:rsidRDefault="00F138D6" w:rsidP="00F138D6">
      <w:pPr>
        <w:spacing w:before="0"/>
      </w:pPr>
    </w:p>
    <w:p w14:paraId="746CC244" w14:textId="27384DC2" w:rsidR="006C5D4E" w:rsidRDefault="0095480F" w:rsidP="00F138D6">
      <w:pPr>
        <w:spacing w:before="0"/>
        <w:jc w:val="center"/>
        <w:rPr>
          <w:b/>
          <w:sz w:val="40"/>
          <w:szCs w:val="40"/>
        </w:rPr>
      </w:pPr>
      <w:r w:rsidRPr="0095480F">
        <w:rPr>
          <w:b/>
          <w:sz w:val="40"/>
          <w:szCs w:val="40"/>
        </w:rPr>
        <w:t xml:space="preserve"> </w:t>
      </w:r>
      <w:r w:rsidR="00060498">
        <w:rPr>
          <w:b/>
          <w:sz w:val="40"/>
          <w:szCs w:val="40"/>
        </w:rPr>
        <w:t>Výměna střešní krytiny na objekt</w:t>
      </w:r>
      <w:r w:rsidR="00E83AE7">
        <w:rPr>
          <w:b/>
          <w:sz w:val="40"/>
          <w:szCs w:val="40"/>
        </w:rPr>
        <w:t>u</w:t>
      </w:r>
      <w:r w:rsidR="00060498">
        <w:rPr>
          <w:b/>
          <w:sz w:val="40"/>
          <w:szCs w:val="40"/>
        </w:rPr>
        <w:t xml:space="preserve"> MŠ</w:t>
      </w:r>
      <w:r w:rsidR="00E83AE7">
        <w:rPr>
          <w:b/>
          <w:sz w:val="40"/>
          <w:szCs w:val="40"/>
        </w:rPr>
        <w:t xml:space="preserve"> </w:t>
      </w:r>
      <w:r w:rsidR="003155C1">
        <w:rPr>
          <w:b/>
          <w:sz w:val="40"/>
          <w:szCs w:val="40"/>
        </w:rPr>
        <w:t xml:space="preserve">Gorkého </w:t>
      </w:r>
      <w:r w:rsidR="00060498">
        <w:rPr>
          <w:b/>
          <w:sz w:val="40"/>
          <w:szCs w:val="40"/>
        </w:rPr>
        <w:t>č.p. 16</w:t>
      </w:r>
      <w:r w:rsidR="003155C1">
        <w:rPr>
          <w:b/>
          <w:sz w:val="40"/>
          <w:szCs w:val="40"/>
        </w:rPr>
        <w:t>14</w:t>
      </w:r>
      <w:r w:rsidR="00060498">
        <w:rPr>
          <w:b/>
          <w:sz w:val="40"/>
          <w:szCs w:val="40"/>
        </w:rPr>
        <w:t xml:space="preserve"> – projektová dokumentace</w:t>
      </w:r>
    </w:p>
    <w:p w14:paraId="5500AC14" w14:textId="77777777" w:rsidR="00DC5CA9" w:rsidRDefault="00DC5CA9" w:rsidP="00F138D6">
      <w:pPr>
        <w:spacing w:before="0"/>
        <w:jc w:val="center"/>
        <w:rPr>
          <w:b/>
          <w:sz w:val="40"/>
          <w:szCs w:val="40"/>
        </w:rPr>
      </w:pPr>
    </w:p>
    <w:p w14:paraId="56AAD468" w14:textId="77777777" w:rsidR="006C5D4E" w:rsidRDefault="006C5D4E" w:rsidP="00AB4312">
      <w:pPr>
        <w:spacing w:before="0"/>
      </w:pPr>
    </w:p>
    <w:p w14:paraId="2E2C2D7C" w14:textId="6292517D" w:rsidR="008B7474" w:rsidRDefault="003155C1" w:rsidP="00F138D6">
      <w:pPr>
        <w:spacing w:before="0"/>
        <w:jc w:val="center"/>
      </w:pPr>
      <w:r>
        <w:rPr>
          <w:noProof/>
          <w:snapToGrid w:val="0"/>
        </w:rPr>
        <w:drawing>
          <wp:inline distT="0" distB="0" distL="0" distR="0" wp14:anchorId="224D131C" wp14:editId="383D85ED">
            <wp:extent cx="5133389" cy="3793456"/>
            <wp:effectExtent l="0" t="0" r="0" b="0"/>
            <wp:docPr id="94202655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026552" name="Obrázek 94202655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256" cy="38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E6ED4" w14:textId="77777777" w:rsidR="00F138D6" w:rsidRDefault="00F138D6" w:rsidP="00F138D6">
      <w:pPr>
        <w:spacing w:before="0"/>
        <w:jc w:val="center"/>
        <w:rPr>
          <w:noProof/>
          <w:lang w:eastAsia="cs-CZ"/>
        </w:rPr>
      </w:pPr>
    </w:p>
    <w:p w14:paraId="4E5E390F" w14:textId="77777777" w:rsidR="00AB4312" w:rsidRDefault="00AB4312" w:rsidP="008E090E">
      <w:pPr>
        <w:tabs>
          <w:tab w:val="left" w:pos="1843"/>
        </w:tabs>
        <w:rPr>
          <w:b/>
        </w:rPr>
      </w:pPr>
    </w:p>
    <w:p w14:paraId="4D79319F" w14:textId="77777777" w:rsidR="00AB4312" w:rsidRDefault="00AB4312" w:rsidP="008E090E">
      <w:pPr>
        <w:tabs>
          <w:tab w:val="left" w:pos="1843"/>
        </w:tabs>
        <w:rPr>
          <w:b/>
        </w:rPr>
      </w:pPr>
    </w:p>
    <w:p w14:paraId="4B45BC01" w14:textId="59D7CDC3" w:rsidR="00060498" w:rsidRDefault="00F138D6" w:rsidP="00060498">
      <w:pPr>
        <w:spacing w:before="0"/>
        <w:ind w:left="1843" w:hanging="1843"/>
        <w:jc w:val="left"/>
        <w:rPr>
          <w:b/>
          <w:sz w:val="40"/>
          <w:szCs w:val="40"/>
        </w:rPr>
      </w:pPr>
      <w:r w:rsidRPr="009C61C7">
        <w:rPr>
          <w:b/>
        </w:rPr>
        <w:t>Název objektu</w:t>
      </w:r>
      <w:r w:rsidRPr="009C61C7">
        <w:t xml:space="preserve">: </w:t>
      </w:r>
      <w:r w:rsidRPr="009C61C7">
        <w:tab/>
      </w:r>
      <w:r w:rsidR="00060498" w:rsidRPr="00060498">
        <w:rPr>
          <w:bCs/>
        </w:rPr>
        <w:t xml:space="preserve">Výměna střešní krytiny na objektech MŠ </w:t>
      </w:r>
      <w:r w:rsidR="00282B52">
        <w:rPr>
          <w:bCs/>
        </w:rPr>
        <w:t>Gorkého</w:t>
      </w:r>
      <w:r w:rsidR="00060498" w:rsidRPr="00060498">
        <w:rPr>
          <w:bCs/>
        </w:rPr>
        <w:t>, č.p. 16</w:t>
      </w:r>
      <w:r w:rsidR="00282B52">
        <w:rPr>
          <w:bCs/>
        </w:rPr>
        <w:t>14</w:t>
      </w:r>
      <w:r w:rsidR="00060498" w:rsidRPr="00060498">
        <w:rPr>
          <w:bCs/>
        </w:rPr>
        <w:t xml:space="preserve"> – projektová dokumentace</w:t>
      </w:r>
    </w:p>
    <w:p w14:paraId="41BAD31A" w14:textId="4D4A5ABD" w:rsidR="00DB3442" w:rsidRPr="009C61C7" w:rsidRDefault="00DB3442" w:rsidP="008E090E">
      <w:pPr>
        <w:tabs>
          <w:tab w:val="left" w:pos="1843"/>
        </w:tabs>
      </w:pPr>
    </w:p>
    <w:p w14:paraId="648A99E3" w14:textId="00E1302D" w:rsidR="00736C2E" w:rsidRPr="00736C2E" w:rsidRDefault="00736C2E" w:rsidP="00736C2E">
      <w:pPr>
        <w:tabs>
          <w:tab w:val="left" w:pos="1843"/>
        </w:tabs>
        <w:ind w:left="1843" w:hanging="1843"/>
        <w:rPr>
          <w:bCs/>
        </w:rPr>
      </w:pPr>
      <w:r>
        <w:rPr>
          <w:b/>
        </w:rPr>
        <w:t>Požadavek:</w:t>
      </w:r>
      <w:r w:rsidRPr="0052734C">
        <w:rPr>
          <w:bCs/>
        </w:rPr>
        <w:tab/>
      </w:r>
      <w:r w:rsidR="0052734C" w:rsidRPr="0052734C">
        <w:rPr>
          <w:bCs/>
        </w:rPr>
        <w:t>Projektová</w:t>
      </w:r>
      <w:r w:rsidR="0052734C">
        <w:rPr>
          <w:bCs/>
        </w:rPr>
        <w:t xml:space="preserve"> dokumentace stavby bude řešit odstranění stávajících vrchních vrstev střech, novou skladbu vrchního souvrství</w:t>
      </w:r>
      <w:r w:rsidR="002623D2">
        <w:rPr>
          <w:bCs/>
        </w:rPr>
        <w:t xml:space="preserve"> </w:t>
      </w:r>
      <w:r w:rsidR="0052734C">
        <w:rPr>
          <w:bCs/>
        </w:rPr>
        <w:t>střech vč</w:t>
      </w:r>
      <w:r w:rsidR="003827D0">
        <w:rPr>
          <w:bCs/>
        </w:rPr>
        <w:t xml:space="preserve">etně </w:t>
      </w:r>
      <w:r w:rsidR="004B5626">
        <w:rPr>
          <w:bCs/>
        </w:rPr>
        <w:t>z</w:t>
      </w:r>
      <w:r w:rsidR="0052734C">
        <w:rPr>
          <w:bCs/>
        </w:rPr>
        <w:t xml:space="preserve">ateplení, </w:t>
      </w:r>
      <w:r w:rsidR="00DB3442">
        <w:rPr>
          <w:bCs/>
        </w:rPr>
        <w:t xml:space="preserve">rekonstrukce </w:t>
      </w:r>
      <w:r w:rsidR="0052734C">
        <w:rPr>
          <w:bCs/>
        </w:rPr>
        <w:t xml:space="preserve">napojení stávajících střešních </w:t>
      </w:r>
      <w:r w:rsidR="004B5626">
        <w:rPr>
          <w:bCs/>
        </w:rPr>
        <w:t>prostupů</w:t>
      </w:r>
      <w:r w:rsidR="0052734C">
        <w:rPr>
          <w:bCs/>
        </w:rPr>
        <w:t>, klempířské prvky</w:t>
      </w:r>
      <w:r w:rsidR="004B5626">
        <w:rPr>
          <w:bCs/>
        </w:rPr>
        <w:t xml:space="preserve"> a</w:t>
      </w:r>
      <w:r w:rsidR="0052734C">
        <w:rPr>
          <w:bCs/>
        </w:rPr>
        <w:t xml:space="preserve"> </w:t>
      </w:r>
      <w:r w:rsidR="00BA6096">
        <w:rPr>
          <w:bCs/>
        </w:rPr>
        <w:t>rekonstrukc</w:t>
      </w:r>
      <w:r w:rsidR="004B5626">
        <w:rPr>
          <w:bCs/>
        </w:rPr>
        <w:t>i</w:t>
      </w:r>
      <w:r w:rsidR="0052734C">
        <w:rPr>
          <w:bCs/>
        </w:rPr>
        <w:t xml:space="preserve"> hromosvodů. </w:t>
      </w:r>
    </w:p>
    <w:p w14:paraId="04E0ACF1" w14:textId="77777777" w:rsidR="00B227AA" w:rsidRDefault="00B227AA" w:rsidP="001B41D0"/>
    <w:p w14:paraId="6DA3DB8F" w14:textId="37885DA2" w:rsidR="008B7474" w:rsidRDefault="008B7474" w:rsidP="00B227AA">
      <w:pPr>
        <w:jc w:val="left"/>
      </w:pPr>
    </w:p>
    <w:p w14:paraId="0899AFF4" w14:textId="77777777" w:rsidR="00DB3442" w:rsidRDefault="00DB3442" w:rsidP="00B227AA">
      <w:pPr>
        <w:jc w:val="left"/>
      </w:pPr>
    </w:p>
    <w:p w14:paraId="60FCB16F" w14:textId="77777777" w:rsidR="00DB3442" w:rsidRDefault="00DB3442" w:rsidP="00B227AA">
      <w:pPr>
        <w:jc w:val="left"/>
      </w:pPr>
    </w:p>
    <w:p w14:paraId="78AD17BE" w14:textId="77777777" w:rsidR="003155C1" w:rsidRPr="009C61C7" w:rsidRDefault="003155C1" w:rsidP="00B227AA">
      <w:pPr>
        <w:jc w:val="left"/>
      </w:pPr>
    </w:p>
    <w:p w14:paraId="15306CC5" w14:textId="77777777" w:rsidR="001425B2" w:rsidRDefault="001425B2" w:rsidP="00DB3442">
      <w:pPr>
        <w:tabs>
          <w:tab w:val="left" w:pos="1843"/>
        </w:tabs>
        <w:rPr>
          <w:noProof/>
        </w:rPr>
      </w:pPr>
    </w:p>
    <w:p w14:paraId="6B0174B0" w14:textId="6A3BDA3E" w:rsidR="00DB3442" w:rsidRDefault="00DB3442" w:rsidP="00DB3442">
      <w:pPr>
        <w:tabs>
          <w:tab w:val="left" w:pos="1843"/>
        </w:tabs>
        <w:rPr>
          <w:noProof/>
        </w:rPr>
      </w:pPr>
      <w:r>
        <w:rPr>
          <w:noProof/>
        </w:rPr>
        <w:t>Předmětem projektové dokumentace jsou střechy na:</w:t>
      </w:r>
    </w:p>
    <w:p w14:paraId="31E667AB" w14:textId="77777777" w:rsidR="00DB3442" w:rsidRDefault="00DB3442" w:rsidP="00DB3442">
      <w:pPr>
        <w:tabs>
          <w:tab w:val="left" w:pos="1843"/>
        </w:tabs>
        <w:rPr>
          <w:noProof/>
        </w:rPr>
      </w:pPr>
      <w:r>
        <w:rPr>
          <w:noProof/>
        </w:rPr>
        <w:t>Poloha objektu:</w:t>
      </w:r>
      <w:r>
        <w:rPr>
          <w:noProof/>
        </w:rPr>
        <w:tab/>
        <w:t>Obec: Litvínov</w:t>
      </w:r>
    </w:p>
    <w:p w14:paraId="6F23DBF7" w14:textId="77777777" w:rsidR="00DB3442" w:rsidRDefault="00DB3442" w:rsidP="00DB3442">
      <w:pPr>
        <w:tabs>
          <w:tab w:val="left" w:pos="1843"/>
        </w:tabs>
        <w:rPr>
          <w:noProof/>
        </w:rPr>
      </w:pPr>
      <w:r>
        <w:rPr>
          <w:noProof/>
        </w:rPr>
        <w:tab/>
        <w:t>Katastrální území: Horní Litvínov</w:t>
      </w:r>
    </w:p>
    <w:p w14:paraId="4DBA928F" w14:textId="471090BE" w:rsidR="00DB3442" w:rsidRDefault="00DB3442" w:rsidP="00DB3442">
      <w:pPr>
        <w:tabs>
          <w:tab w:val="left" w:pos="1843"/>
        </w:tabs>
        <w:rPr>
          <w:noProof/>
        </w:rPr>
      </w:pPr>
      <w:r>
        <w:rPr>
          <w:noProof/>
        </w:rPr>
        <w:t>Parcelní číslo:</w:t>
      </w:r>
      <w:r>
        <w:rPr>
          <w:noProof/>
        </w:rPr>
        <w:tab/>
        <w:t xml:space="preserve">st. </w:t>
      </w:r>
      <w:r w:rsidR="00DD17D1">
        <w:rPr>
          <w:noProof/>
        </w:rPr>
        <w:t>1598</w:t>
      </w:r>
    </w:p>
    <w:p w14:paraId="09954D4C" w14:textId="77777777" w:rsidR="00DB3442" w:rsidRDefault="00DB3442" w:rsidP="00DB3442">
      <w:pPr>
        <w:tabs>
          <w:tab w:val="left" w:pos="1843"/>
        </w:tabs>
        <w:rPr>
          <w:noProof/>
        </w:rPr>
      </w:pPr>
      <w:r>
        <w:rPr>
          <w:noProof/>
        </w:rPr>
        <w:t>Číslo LV:</w:t>
      </w:r>
      <w:r>
        <w:rPr>
          <w:noProof/>
        </w:rPr>
        <w:tab/>
        <w:t>1</w:t>
      </w:r>
    </w:p>
    <w:p w14:paraId="3FC30BD1" w14:textId="6EB828A0" w:rsidR="00DB3442" w:rsidRDefault="00DB3442" w:rsidP="00DB3442">
      <w:pPr>
        <w:tabs>
          <w:tab w:val="left" w:pos="1843"/>
        </w:tabs>
        <w:rPr>
          <w:noProof/>
        </w:rPr>
      </w:pPr>
      <w:r>
        <w:rPr>
          <w:noProof/>
        </w:rPr>
        <w:t>Výměra [m2]:</w:t>
      </w:r>
      <w:r>
        <w:rPr>
          <w:noProof/>
        </w:rPr>
        <w:tab/>
      </w:r>
      <w:r w:rsidR="00DD17D1">
        <w:rPr>
          <w:noProof/>
        </w:rPr>
        <w:t>533</w:t>
      </w:r>
    </w:p>
    <w:p w14:paraId="38A91509" w14:textId="77777777" w:rsidR="00DB3442" w:rsidRDefault="00DB3442" w:rsidP="00DB3442">
      <w:pPr>
        <w:tabs>
          <w:tab w:val="left" w:pos="1843"/>
        </w:tabs>
        <w:rPr>
          <w:noProof/>
        </w:rPr>
      </w:pPr>
      <w:r>
        <w:rPr>
          <w:noProof/>
        </w:rPr>
        <w:t>Druh pozemku:</w:t>
      </w:r>
      <w:r>
        <w:rPr>
          <w:noProof/>
        </w:rPr>
        <w:tab/>
        <w:t>zastavěná plocha a nádvoří</w:t>
      </w:r>
    </w:p>
    <w:p w14:paraId="2300FB31" w14:textId="4998D861" w:rsidR="00DB3442" w:rsidRDefault="00DB3442" w:rsidP="00DB3442">
      <w:pPr>
        <w:tabs>
          <w:tab w:val="left" w:pos="1843"/>
        </w:tabs>
        <w:rPr>
          <w:noProof/>
        </w:rPr>
      </w:pPr>
      <w:r>
        <w:rPr>
          <w:noProof/>
        </w:rPr>
        <w:t>Vlastnické právo:</w:t>
      </w:r>
      <w:r>
        <w:rPr>
          <w:noProof/>
        </w:rPr>
        <w:tab/>
        <w:t>Město Litvínov, náměstí Míru 11, Horní Litvínov, 43601 Litvínov</w:t>
      </w:r>
    </w:p>
    <w:p w14:paraId="2270DCD2" w14:textId="77777777" w:rsidR="00DB3442" w:rsidRDefault="00DB3442" w:rsidP="00F138D6">
      <w:pPr>
        <w:tabs>
          <w:tab w:val="left" w:pos="1843"/>
        </w:tabs>
        <w:rPr>
          <w:noProof/>
        </w:rPr>
      </w:pPr>
    </w:p>
    <w:p w14:paraId="0D5FD0D9" w14:textId="77777777" w:rsidR="00DB3442" w:rsidRDefault="00DB3442" w:rsidP="00F138D6">
      <w:pPr>
        <w:tabs>
          <w:tab w:val="left" w:pos="1843"/>
        </w:tabs>
        <w:rPr>
          <w:noProof/>
        </w:rPr>
      </w:pPr>
    </w:p>
    <w:p w14:paraId="118E1E20" w14:textId="3864C82A" w:rsidR="00D27B02" w:rsidRDefault="00DB3442" w:rsidP="00F138D6">
      <w:pPr>
        <w:tabs>
          <w:tab w:val="left" w:pos="1843"/>
        </w:tabs>
        <w:rPr>
          <w:noProof/>
        </w:rPr>
      </w:pPr>
      <w:r>
        <w:rPr>
          <w:noProof/>
        </w:rPr>
        <w:t>Obrázek č.1</w:t>
      </w:r>
    </w:p>
    <w:p w14:paraId="3A38EE06" w14:textId="77777777" w:rsidR="00BA6096" w:rsidRDefault="00BA6096" w:rsidP="00D27B02">
      <w:pPr>
        <w:tabs>
          <w:tab w:val="left" w:pos="1843"/>
        </w:tabs>
        <w:jc w:val="center"/>
        <w:rPr>
          <w:noProof/>
        </w:rPr>
      </w:pPr>
    </w:p>
    <w:p w14:paraId="6245B933" w14:textId="3F1FA83E" w:rsidR="001B41D0" w:rsidRPr="006439D4" w:rsidRDefault="003155C1" w:rsidP="00D27B02">
      <w:pPr>
        <w:tabs>
          <w:tab w:val="left" w:pos="1843"/>
        </w:tabs>
        <w:jc w:val="center"/>
        <w:rPr>
          <w:sz w:val="20"/>
          <w:szCs w:val="20"/>
        </w:rPr>
      </w:pPr>
      <w:r>
        <w:rPr>
          <w:noProof/>
          <w:snapToGrid w:val="0"/>
          <w:sz w:val="20"/>
          <w:szCs w:val="20"/>
        </w:rPr>
        <w:drawing>
          <wp:inline distT="0" distB="0" distL="0" distR="0" wp14:anchorId="3C862E03" wp14:editId="34D31854">
            <wp:extent cx="6581492" cy="3362325"/>
            <wp:effectExtent l="0" t="0" r="0" b="0"/>
            <wp:docPr id="156873974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739746" name="Obrázek 156873974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451" cy="336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61C7D" w14:textId="37D80B11" w:rsidR="00C96A80" w:rsidRDefault="00C96A80" w:rsidP="00DC5F6C">
      <w:pPr>
        <w:spacing w:before="0" w:after="160" w:line="259" w:lineRule="auto"/>
        <w:jc w:val="left"/>
        <w:rPr>
          <w:rFonts w:cs="Arial"/>
          <w:sz w:val="20"/>
          <w:szCs w:val="20"/>
        </w:rPr>
      </w:pPr>
    </w:p>
    <w:p w14:paraId="7C97FD93" w14:textId="77777777" w:rsidR="00E83AE7" w:rsidRDefault="00E83AE7" w:rsidP="00DC5F6C">
      <w:pPr>
        <w:spacing w:before="0" w:after="160" w:line="259" w:lineRule="auto"/>
        <w:jc w:val="left"/>
        <w:rPr>
          <w:rFonts w:cs="Arial"/>
          <w:sz w:val="20"/>
          <w:szCs w:val="20"/>
        </w:rPr>
      </w:pPr>
    </w:p>
    <w:p w14:paraId="76709731" w14:textId="77777777" w:rsidR="00E83AE7" w:rsidRDefault="00E83AE7" w:rsidP="00DC5F6C">
      <w:pPr>
        <w:spacing w:before="0" w:after="160" w:line="259" w:lineRule="auto"/>
        <w:jc w:val="left"/>
        <w:rPr>
          <w:rFonts w:cs="Arial"/>
          <w:sz w:val="20"/>
          <w:szCs w:val="20"/>
        </w:rPr>
      </w:pPr>
    </w:p>
    <w:p w14:paraId="3D797E13" w14:textId="77777777" w:rsidR="00E83AE7" w:rsidRDefault="00E83AE7" w:rsidP="00DC5F6C">
      <w:pPr>
        <w:spacing w:before="0" w:after="160" w:line="259" w:lineRule="auto"/>
        <w:jc w:val="left"/>
        <w:rPr>
          <w:rFonts w:cs="Arial"/>
          <w:sz w:val="20"/>
          <w:szCs w:val="20"/>
        </w:rPr>
      </w:pPr>
    </w:p>
    <w:p w14:paraId="3E7BEE22" w14:textId="77777777" w:rsidR="00E83AE7" w:rsidRDefault="00E83AE7" w:rsidP="00DC5F6C">
      <w:pPr>
        <w:spacing w:before="0" w:after="160" w:line="259" w:lineRule="auto"/>
        <w:jc w:val="left"/>
        <w:rPr>
          <w:rFonts w:cs="Arial"/>
          <w:sz w:val="20"/>
          <w:szCs w:val="20"/>
        </w:rPr>
      </w:pPr>
    </w:p>
    <w:p w14:paraId="3A04B76C" w14:textId="77777777" w:rsidR="00E83AE7" w:rsidRDefault="00E83AE7" w:rsidP="00DC5F6C">
      <w:pPr>
        <w:spacing w:before="0" w:after="160" w:line="259" w:lineRule="auto"/>
        <w:jc w:val="left"/>
        <w:rPr>
          <w:rFonts w:cs="Arial"/>
          <w:sz w:val="20"/>
          <w:szCs w:val="20"/>
        </w:rPr>
      </w:pPr>
    </w:p>
    <w:p w14:paraId="5559233B" w14:textId="77777777" w:rsidR="00E83AE7" w:rsidRDefault="00E83AE7" w:rsidP="00DC5F6C">
      <w:pPr>
        <w:spacing w:before="0" w:after="160" w:line="259" w:lineRule="auto"/>
        <w:jc w:val="left"/>
        <w:rPr>
          <w:rFonts w:cs="Arial"/>
          <w:sz w:val="20"/>
          <w:szCs w:val="20"/>
        </w:rPr>
      </w:pPr>
    </w:p>
    <w:p w14:paraId="183D60AD" w14:textId="77777777" w:rsidR="00E83AE7" w:rsidRDefault="00E83AE7" w:rsidP="00DC5F6C">
      <w:pPr>
        <w:spacing w:before="0" w:after="160" w:line="259" w:lineRule="auto"/>
        <w:jc w:val="left"/>
        <w:rPr>
          <w:rFonts w:cs="Arial"/>
          <w:sz w:val="20"/>
          <w:szCs w:val="20"/>
        </w:rPr>
      </w:pPr>
    </w:p>
    <w:p w14:paraId="2B95C5F7" w14:textId="77777777" w:rsidR="00E83AE7" w:rsidRDefault="00E83AE7" w:rsidP="00DC5F6C">
      <w:pPr>
        <w:spacing w:before="0" w:after="160" w:line="259" w:lineRule="auto"/>
        <w:jc w:val="left"/>
        <w:rPr>
          <w:rFonts w:cs="Arial"/>
          <w:sz w:val="20"/>
          <w:szCs w:val="20"/>
        </w:rPr>
      </w:pPr>
    </w:p>
    <w:p w14:paraId="79B8B3BF" w14:textId="77777777" w:rsidR="00E83AE7" w:rsidRDefault="00E83AE7" w:rsidP="00DC5F6C">
      <w:pPr>
        <w:spacing w:before="0" w:after="160" w:line="259" w:lineRule="auto"/>
        <w:jc w:val="left"/>
        <w:rPr>
          <w:rFonts w:cs="Arial"/>
          <w:sz w:val="20"/>
          <w:szCs w:val="20"/>
        </w:rPr>
      </w:pPr>
    </w:p>
    <w:p w14:paraId="3A145C3B" w14:textId="77777777" w:rsidR="008341CF" w:rsidRDefault="008341CF" w:rsidP="00E83AE7">
      <w:pPr>
        <w:tabs>
          <w:tab w:val="left" w:pos="1843"/>
        </w:tabs>
        <w:rPr>
          <w:noProof/>
        </w:rPr>
      </w:pPr>
    </w:p>
    <w:p w14:paraId="233EE6D0" w14:textId="3F298338" w:rsidR="00A43729" w:rsidRDefault="00E83AE7" w:rsidP="00E83AE7">
      <w:pPr>
        <w:tabs>
          <w:tab w:val="left" w:pos="1843"/>
        </w:tabs>
        <w:rPr>
          <w:noProof/>
        </w:rPr>
      </w:pPr>
      <w:r>
        <w:rPr>
          <w:noProof/>
        </w:rPr>
        <w:t>Obrázek č.2</w:t>
      </w:r>
    </w:p>
    <w:p w14:paraId="206D0591" w14:textId="19587EF5" w:rsidR="00E83AE7" w:rsidRDefault="00E83AE7" w:rsidP="00FD46F6">
      <w:pPr>
        <w:spacing w:before="0" w:after="160" w:line="259" w:lineRule="auto"/>
        <w:jc w:val="center"/>
        <w:rPr>
          <w:rFonts w:cs="Arial"/>
          <w:sz w:val="20"/>
          <w:szCs w:val="20"/>
        </w:rPr>
      </w:pPr>
      <w:r>
        <w:rPr>
          <w:noProof/>
        </w:rPr>
        <w:drawing>
          <wp:inline distT="0" distB="0" distL="0" distR="0" wp14:anchorId="06242862" wp14:editId="43371974">
            <wp:extent cx="6079787" cy="4124080"/>
            <wp:effectExtent l="0" t="0" r="0" b="0"/>
            <wp:docPr id="100762014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617" cy="412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729">
        <w:rPr>
          <w:noProof/>
        </w:rPr>
        <w:drawing>
          <wp:inline distT="0" distB="0" distL="0" distR="0" wp14:anchorId="0F551800" wp14:editId="04D50D44">
            <wp:extent cx="6115050" cy="4228888"/>
            <wp:effectExtent l="0" t="0" r="0" b="635"/>
            <wp:docPr id="76721453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611" cy="423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39A1B" w14:textId="288D206E" w:rsidR="00D03CA3" w:rsidRPr="00D03CA3" w:rsidRDefault="00D03CA3" w:rsidP="00D03CA3">
      <w:pPr>
        <w:spacing w:before="0" w:after="160" w:line="259" w:lineRule="auto"/>
        <w:rPr>
          <w:rFonts w:cs="Arial"/>
          <w:b/>
          <w:bCs/>
        </w:rPr>
      </w:pPr>
      <w:r w:rsidRPr="00D03CA3">
        <w:rPr>
          <w:rFonts w:cs="Arial"/>
          <w:b/>
          <w:bCs/>
        </w:rPr>
        <w:lastRenderedPageBreak/>
        <w:t xml:space="preserve">Popis objektů </w:t>
      </w:r>
    </w:p>
    <w:p w14:paraId="5895A4F2" w14:textId="556723A7" w:rsidR="004B5626" w:rsidRDefault="00D03CA3" w:rsidP="00C9379A">
      <w:pPr>
        <w:spacing w:before="0" w:line="259" w:lineRule="auto"/>
        <w:rPr>
          <w:rFonts w:cs="Arial"/>
        </w:rPr>
      </w:pPr>
      <w:r w:rsidRPr="00DE4CD8">
        <w:rPr>
          <w:rFonts w:cs="Arial"/>
        </w:rPr>
        <w:t>Jedn</w:t>
      </w:r>
      <w:r w:rsidR="00E83AE7" w:rsidRPr="00DE4CD8">
        <w:rPr>
          <w:rFonts w:cs="Arial"/>
        </w:rPr>
        <w:t>á</w:t>
      </w:r>
      <w:r w:rsidRPr="00DE4CD8">
        <w:rPr>
          <w:rFonts w:cs="Arial"/>
        </w:rPr>
        <w:t xml:space="preserve"> se o </w:t>
      </w:r>
      <w:r w:rsidR="00E83AE7" w:rsidRPr="00DE4CD8">
        <w:rPr>
          <w:rFonts w:cs="Arial"/>
        </w:rPr>
        <w:t>jedno</w:t>
      </w:r>
      <w:r w:rsidRPr="00DE4CD8">
        <w:rPr>
          <w:rFonts w:cs="Arial"/>
        </w:rPr>
        <w:t>podlažní budov</w:t>
      </w:r>
      <w:r w:rsidR="00E83AE7" w:rsidRPr="00DE4CD8">
        <w:rPr>
          <w:rFonts w:cs="Arial"/>
        </w:rPr>
        <w:t>u</w:t>
      </w:r>
      <w:r w:rsidRPr="00DE4CD8">
        <w:rPr>
          <w:rFonts w:cs="Arial"/>
        </w:rPr>
        <w:t xml:space="preserve"> </w:t>
      </w:r>
      <w:r w:rsidR="00F431F3">
        <w:rPr>
          <w:rFonts w:cs="Arial"/>
        </w:rPr>
        <w:t xml:space="preserve">ve tvaru T </w:t>
      </w:r>
      <w:r w:rsidRPr="00DE4CD8">
        <w:rPr>
          <w:rFonts w:cs="Arial"/>
        </w:rPr>
        <w:t xml:space="preserve">v areálu </w:t>
      </w:r>
      <w:r w:rsidR="00AB4312" w:rsidRPr="00DE4CD8">
        <w:rPr>
          <w:rFonts w:cs="Arial"/>
        </w:rPr>
        <w:t>MŠ</w:t>
      </w:r>
      <w:r w:rsidR="00DB3442" w:rsidRPr="00DE4CD8">
        <w:rPr>
          <w:rFonts w:cs="Arial"/>
        </w:rPr>
        <w:t xml:space="preserve"> ul.</w:t>
      </w:r>
      <w:r w:rsidR="00DB3442" w:rsidRPr="00DE4CD8">
        <w:t xml:space="preserve"> </w:t>
      </w:r>
      <w:r w:rsidR="003155C1" w:rsidRPr="00DE4CD8">
        <w:t>Gorkého</w:t>
      </w:r>
      <w:r w:rsidR="00DB3442" w:rsidRPr="00DE4CD8">
        <w:rPr>
          <w:rFonts w:cs="Arial"/>
        </w:rPr>
        <w:t xml:space="preserve"> 16</w:t>
      </w:r>
      <w:r w:rsidR="003155C1" w:rsidRPr="00DE4CD8">
        <w:rPr>
          <w:rFonts w:cs="Arial"/>
        </w:rPr>
        <w:t>14</w:t>
      </w:r>
      <w:r w:rsidR="00DE4CD8" w:rsidRPr="00DE4CD8">
        <w:rPr>
          <w:rFonts w:cs="Arial"/>
        </w:rPr>
        <w:t xml:space="preserve">, </w:t>
      </w:r>
      <w:r w:rsidR="00DB3442" w:rsidRPr="00DE4CD8">
        <w:rPr>
          <w:rFonts w:cs="Arial"/>
        </w:rPr>
        <w:t>436 01 Litvínov.</w:t>
      </w:r>
      <w:r w:rsidRPr="00DE4CD8">
        <w:rPr>
          <w:rFonts w:cs="Arial"/>
        </w:rPr>
        <w:t xml:space="preserve"> </w:t>
      </w:r>
      <w:r w:rsidR="00DE4CD8">
        <w:rPr>
          <w:rFonts w:cs="Arial"/>
        </w:rPr>
        <w:t xml:space="preserve">Plocha střechy je </w:t>
      </w:r>
      <w:r w:rsidRPr="00DE4CD8">
        <w:rPr>
          <w:rFonts w:cs="Arial"/>
        </w:rPr>
        <w:t>rozdělen</w:t>
      </w:r>
      <w:r w:rsidR="00DE4CD8">
        <w:rPr>
          <w:rFonts w:cs="Arial"/>
        </w:rPr>
        <w:t>a</w:t>
      </w:r>
      <w:r w:rsidRPr="00DE4CD8">
        <w:rPr>
          <w:rFonts w:cs="Arial"/>
        </w:rPr>
        <w:t xml:space="preserve"> na </w:t>
      </w:r>
      <w:r w:rsidR="00F431F3">
        <w:rPr>
          <w:rFonts w:cs="Arial"/>
        </w:rPr>
        <w:t xml:space="preserve">hlavní část a nižší přístavbu </w:t>
      </w:r>
      <w:r w:rsidRPr="00DE4CD8">
        <w:rPr>
          <w:rFonts w:cs="Arial"/>
        </w:rPr>
        <w:t>viz obr 1.</w:t>
      </w:r>
      <w:r w:rsidR="00F614D1">
        <w:rPr>
          <w:rFonts w:cs="Arial"/>
        </w:rPr>
        <w:t xml:space="preserve"> </w:t>
      </w:r>
      <w:r w:rsidR="005C2FBB">
        <w:rPr>
          <w:rFonts w:cs="Arial"/>
        </w:rPr>
        <w:t xml:space="preserve">Hlavní </w:t>
      </w:r>
      <w:r w:rsidR="003827D0">
        <w:rPr>
          <w:rFonts w:cs="Arial"/>
        </w:rPr>
        <w:t xml:space="preserve">část objektu o rozměru </w:t>
      </w:r>
      <w:r w:rsidR="004B5626">
        <w:rPr>
          <w:rFonts w:cs="Arial"/>
        </w:rPr>
        <w:t>34</w:t>
      </w:r>
      <w:r w:rsidR="003827D0">
        <w:rPr>
          <w:rFonts w:cs="Arial"/>
        </w:rPr>
        <w:t xml:space="preserve"> x 1</w:t>
      </w:r>
      <w:r w:rsidR="004B5626">
        <w:rPr>
          <w:rFonts w:cs="Arial"/>
        </w:rPr>
        <w:t>2</w:t>
      </w:r>
      <w:r w:rsidR="003827D0">
        <w:rPr>
          <w:rFonts w:cs="Arial"/>
        </w:rPr>
        <w:t xml:space="preserve"> m je opatřena sedlovou střechou </w:t>
      </w:r>
      <w:r w:rsidR="004B5626">
        <w:rPr>
          <w:rFonts w:cs="Arial"/>
        </w:rPr>
        <w:t>o sklonu cca 12°</w:t>
      </w:r>
      <w:r w:rsidR="00FD46F6">
        <w:rPr>
          <w:rFonts w:cs="Arial"/>
        </w:rPr>
        <w:t xml:space="preserve"> </w:t>
      </w:r>
      <w:r w:rsidR="003827D0">
        <w:rPr>
          <w:rFonts w:cs="Arial"/>
        </w:rPr>
        <w:t>s klasickým krovem a prkenným záklopem. Stávající krytina je z alukr</w:t>
      </w:r>
      <w:r w:rsidR="004B5626">
        <w:rPr>
          <w:rFonts w:cs="Arial"/>
        </w:rPr>
        <w:t>y</w:t>
      </w:r>
      <w:r w:rsidR="003827D0">
        <w:rPr>
          <w:rFonts w:cs="Arial"/>
        </w:rPr>
        <w:t>tových desek</w:t>
      </w:r>
      <w:r w:rsidR="004B5626">
        <w:rPr>
          <w:rFonts w:cs="Arial"/>
        </w:rPr>
        <w:t xml:space="preserve">. </w:t>
      </w:r>
      <w:r w:rsidR="00C9379A">
        <w:rPr>
          <w:rFonts w:cs="Arial"/>
        </w:rPr>
        <w:t xml:space="preserve">Nižší přístavba o rozměru 12 x 7 m </w:t>
      </w:r>
      <w:r w:rsidR="00AA1E84">
        <w:rPr>
          <w:rFonts w:cs="Arial"/>
        </w:rPr>
        <w:t>je tvořena také sedlovou střechou o sklonu cca 12°</w:t>
      </w:r>
      <w:r w:rsidR="00C9379A">
        <w:rPr>
          <w:rFonts w:cs="Arial"/>
        </w:rPr>
        <w:t xml:space="preserve">s klasickým krovem a prkenným záklopem </w:t>
      </w:r>
      <w:r w:rsidR="00AA1E84">
        <w:rPr>
          <w:rFonts w:cs="Arial"/>
        </w:rPr>
        <w:t xml:space="preserve">a </w:t>
      </w:r>
      <w:r w:rsidR="00C9379A">
        <w:rPr>
          <w:rFonts w:cs="Arial"/>
        </w:rPr>
        <w:t>je opatřena krytinou z natavených probarvených asfaltových pásů.</w:t>
      </w:r>
    </w:p>
    <w:p w14:paraId="36C3FDB6" w14:textId="32FD0A6B" w:rsidR="009279DF" w:rsidRPr="00DE4CD8" w:rsidRDefault="00D03CA3" w:rsidP="00103EB7">
      <w:pPr>
        <w:spacing w:before="0" w:after="160" w:line="259" w:lineRule="auto"/>
        <w:rPr>
          <w:rFonts w:cs="Arial"/>
        </w:rPr>
      </w:pPr>
      <w:r w:rsidRPr="00DE4CD8">
        <w:rPr>
          <w:rFonts w:cs="Arial"/>
        </w:rPr>
        <w:t xml:space="preserve">Střechy jsou odvodněny do </w:t>
      </w:r>
      <w:r w:rsidR="00D042D5" w:rsidRPr="00DE4CD8">
        <w:rPr>
          <w:rFonts w:cs="Arial"/>
        </w:rPr>
        <w:t>okapových systémů</w:t>
      </w:r>
      <w:r w:rsidR="007730A3" w:rsidRPr="00DE4CD8">
        <w:rPr>
          <w:rFonts w:cs="Arial"/>
        </w:rPr>
        <w:t>.</w:t>
      </w:r>
      <w:r w:rsidR="00A41D64" w:rsidRPr="00DE4CD8">
        <w:rPr>
          <w:rFonts w:cs="Arial"/>
        </w:rPr>
        <w:t xml:space="preserve"> Projektová dokumentace bude zpracována na </w:t>
      </w:r>
      <w:r w:rsidR="00C9379A">
        <w:rPr>
          <w:rFonts w:cs="Arial"/>
        </w:rPr>
        <w:t xml:space="preserve">plochu střech celého objektu. </w:t>
      </w:r>
      <w:r w:rsidR="00A41D64" w:rsidRPr="00DE4CD8">
        <w:rPr>
          <w:rFonts w:cs="Arial"/>
        </w:rPr>
        <w:t xml:space="preserve"> </w:t>
      </w:r>
    </w:p>
    <w:p w14:paraId="4454E249" w14:textId="77777777" w:rsidR="00422081" w:rsidRDefault="00422081" w:rsidP="00D03CA3">
      <w:pPr>
        <w:spacing w:before="0" w:after="160" w:line="259" w:lineRule="auto"/>
        <w:rPr>
          <w:rFonts w:cs="Arial"/>
          <w:u w:val="single"/>
        </w:rPr>
      </w:pPr>
    </w:p>
    <w:p w14:paraId="1182A0BD" w14:textId="405CEE0B" w:rsidR="002623D2" w:rsidRPr="00DE4CD8" w:rsidRDefault="00BA6096" w:rsidP="00D03CA3">
      <w:pPr>
        <w:spacing w:before="0" w:after="160" w:line="259" w:lineRule="auto"/>
        <w:rPr>
          <w:rFonts w:cs="Arial"/>
          <w:u w:val="single"/>
        </w:rPr>
      </w:pPr>
      <w:r w:rsidRPr="00DE4CD8">
        <w:rPr>
          <w:rFonts w:cs="Arial"/>
          <w:u w:val="single"/>
        </w:rPr>
        <w:t xml:space="preserve">Předmětem </w:t>
      </w:r>
      <w:r w:rsidR="002623D2" w:rsidRPr="00DE4CD8">
        <w:rPr>
          <w:rFonts w:cs="Arial"/>
          <w:u w:val="single"/>
        </w:rPr>
        <w:t>PD je</w:t>
      </w:r>
      <w:r w:rsidR="00A11A26">
        <w:rPr>
          <w:rFonts w:cs="Arial"/>
          <w:u w:val="single"/>
        </w:rPr>
        <w:t xml:space="preserve"> tedy</w:t>
      </w:r>
      <w:r w:rsidR="002623D2" w:rsidRPr="00DE4CD8">
        <w:rPr>
          <w:rFonts w:cs="Arial"/>
          <w:u w:val="single"/>
        </w:rPr>
        <w:t>:</w:t>
      </w:r>
    </w:p>
    <w:p w14:paraId="1A5E0CE7" w14:textId="4082EC3E" w:rsidR="002623D2" w:rsidRPr="00DE4CD8" w:rsidRDefault="002623D2" w:rsidP="00DC5F6C">
      <w:pPr>
        <w:numPr>
          <w:ilvl w:val="0"/>
          <w:numId w:val="19"/>
        </w:numPr>
        <w:shd w:val="clear" w:color="auto" w:fill="FFFFFF"/>
        <w:ind w:left="357" w:hanging="357"/>
        <w:jc w:val="left"/>
        <w:rPr>
          <w:rFonts w:cs="Arial"/>
        </w:rPr>
      </w:pPr>
      <w:r w:rsidRPr="00DE4CD8">
        <w:rPr>
          <w:rFonts w:cs="Arial"/>
        </w:rPr>
        <w:t xml:space="preserve">Odstranění </w:t>
      </w:r>
      <w:r w:rsidR="00C9379A">
        <w:rPr>
          <w:rFonts w:cs="Arial"/>
        </w:rPr>
        <w:t xml:space="preserve">stávající </w:t>
      </w:r>
      <w:r w:rsidRPr="00DE4CD8">
        <w:rPr>
          <w:rFonts w:cs="Arial"/>
        </w:rPr>
        <w:t>střešní krytiny</w:t>
      </w:r>
      <w:r w:rsidR="00DC5F6C" w:rsidRPr="00DE4CD8">
        <w:rPr>
          <w:rFonts w:cs="Arial"/>
        </w:rPr>
        <w:t>.</w:t>
      </w:r>
    </w:p>
    <w:p w14:paraId="545CBFC0" w14:textId="6ADA8F6B" w:rsidR="002623D2" w:rsidRDefault="002623D2" w:rsidP="00DC5F6C">
      <w:pPr>
        <w:numPr>
          <w:ilvl w:val="0"/>
          <w:numId w:val="19"/>
        </w:numPr>
        <w:shd w:val="clear" w:color="auto" w:fill="FFFFFF"/>
        <w:ind w:left="357" w:hanging="357"/>
        <w:jc w:val="left"/>
        <w:rPr>
          <w:rFonts w:cs="Arial"/>
        </w:rPr>
      </w:pPr>
      <w:r w:rsidRPr="00DE4CD8">
        <w:rPr>
          <w:rFonts w:cs="Arial"/>
        </w:rPr>
        <w:t>Impregnace krovů</w:t>
      </w:r>
      <w:r w:rsidR="00DC5F6C" w:rsidRPr="00DE4CD8">
        <w:rPr>
          <w:rFonts w:cs="Arial"/>
        </w:rPr>
        <w:t>.</w:t>
      </w:r>
    </w:p>
    <w:p w14:paraId="1C9F5751" w14:textId="0D3E0A10" w:rsidR="00C9379A" w:rsidRPr="00DE4CD8" w:rsidRDefault="00C9379A" w:rsidP="00DC5F6C">
      <w:pPr>
        <w:numPr>
          <w:ilvl w:val="0"/>
          <w:numId w:val="19"/>
        </w:numPr>
        <w:shd w:val="clear" w:color="auto" w:fill="FFFFFF"/>
        <w:ind w:left="357" w:hanging="357"/>
        <w:jc w:val="left"/>
        <w:rPr>
          <w:rFonts w:cs="Arial"/>
        </w:rPr>
      </w:pPr>
      <w:r>
        <w:rPr>
          <w:rFonts w:cs="Arial"/>
        </w:rPr>
        <w:t>Odstranění původní tepelné izolace</w:t>
      </w:r>
      <w:r w:rsidR="006874AE">
        <w:rPr>
          <w:rFonts w:cs="Arial"/>
        </w:rPr>
        <w:t xml:space="preserve"> (viz. foto)</w:t>
      </w:r>
      <w:r>
        <w:rPr>
          <w:rFonts w:cs="Arial"/>
        </w:rPr>
        <w:t>.</w:t>
      </w:r>
    </w:p>
    <w:p w14:paraId="607CEC53" w14:textId="6EF4591E" w:rsidR="002623D2" w:rsidRPr="002623D2" w:rsidRDefault="006874AE" w:rsidP="00DC5F6C">
      <w:pPr>
        <w:numPr>
          <w:ilvl w:val="0"/>
          <w:numId w:val="19"/>
        </w:numPr>
        <w:shd w:val="clear" w:color="auto" w:fill="FFFFFF"/>
        <w:ind w:left="357" w:hanging="357"/>
        <w:jc w:val="left"/>
        <w:rPr>
          <w:rFonts w:cs="Arial"/>
        </w:rPr>
      </w:pPr>
      <w:r>
        <w:rPr>
          <w:rFonts w:cs="Arial"/>
        </w:rPr>
        <w:t>Doplnění nové odpovídající tepelné izolace</w:t>
      </w:r>
      <w:r w:rsidR="00DC5F6C">
        <w:rPr>
          <w:rFonts w:cs="Arial"/>
        </w:rPr>
        <w:t>.</w:t>
      </w:r>
    </w:p>
    <w:p w14:paraId="33830F35" w14:textId="40168A10" w:rsidR="002623D2" w:rsidRDefault="002623D2" w:rsidP="00DC5F6C">
      <w:pPr>
        <w:numPr>
          <w:ilvl w:val="0"/>
          <w:numId w:val="19"/>
        </w:numPr>
        <w:shd w:val="clear" w:color="auto" w:fill="FFFFFF"/>
        <w:ind w:left="357" w:hanging="357"/>
        <w:jc w:val="left"/>
        <w:rPr>
          <w:rFonts w:cs="Arial"/>
        </w:rPr>
      </w:pPr>
      <w:r w:rsidRPr="002623D2">
        <w:rPr>
          <w:rFonts w:cs="Arial"/>
        </w:rPr>
        <w:t xml:space="preserve">Instalace dalších prvků: okapy, </w:t>
      </w:r>
      <w:r w:rsidR="00D90BE9">
        <w:rPr>
          <w:rFonts w:cs="Arial"/>
        </w:rPr>
        <w:t xml:space="preserve">okapové svody, </w:t>
      </w:r>
      <w:r w:rsidRPr="002623D2">
        <w:rPr>
          <w:rFonts w:cs="Arial"/>
        </w:rPr>
        <w:t>výlezy apod. </w:t>
      </w:r>
    </w:p>
    <w:p w14:paraId="53CABD8F" w14:textId="320B15DC" w:rsidR="00DC5F6C" w:rsidRPr="002623D2" w:rsidRDefault="00DC5F6C" w:rsidP="00DC5F6C">
      <w:pPr>
        <w:numPr>
          <w:ilvl w:val="0"/>
          <w:numId w:val="19"/>
        </w:numPr>
        <w:shd w:val="clear" w:color="auto" w:fill="FFFFFF"/>
        <w:ind w:left="357" w:hanging="357"/>
        <w:jc w:val="left"/>
        <w:rPr>
          <w:rFonts w:cs="Arial"/>
        </w:rPr>
      </w:pPr>
      <w:r>
        <w:rPr>
          <w:rFonts w:cs="Arial"/>
        </w:rPr>
        <w:t>Výměna, případně oprava odvětrávacích/větracích komínků.</w:t>
      </w:r>
    </w:p>
    <w:p w14:paraId="45EB430A" w14:textId="4824F277" w:rsidR="002623D2" w:rsidRDefault="002623D2" w:rsidP="00DC5F6C">
      <w:pPr>
        <w:numPr>
          <w:ilvl w:val="0"/>
          <w:numId w:val="19"/>
        </w:numPr>
        <w:shd w:val="clear" w:color="auto" w:fill="FFFFFF"/>
        <w:ind w:left="357" w:hanging="357"/>
        <w:jc w:val="left"/>
        <w:rPr>
          <w:rFonts w:cs="Arial"/>
        </w:rPr>
      </w:pPr>
      <w:r w:rsidRPr="002623D2">
        <w:rPr>
          <w:rFonts w:cs="Arial"/>
        </w:rPr>
        <w:t xml:space="preserve">Pokládka nové </w:t>
      </w:r>
      <w:r w:rsidR="007D7868">
        <w:rPr>
          <w:rFonts w:cs="Arial"/>
        </w:rPr>
        <w:t xml:space="preserve">plechové </w:t>
      </w:r>
      <w:r w:rsidRPr="002623D2">
        <w:rPr>
          <w:rFonts w:cs="Arial"/>
        </w:rPr>
        <w:t>střešní krytiny</w:t>
      </w:r>
      <w:r w:rsidR="007D7868">
        <w:rPr>
          <w:rFonts w:cs="Arial"/>
        </w:rPr>
        <w:t xml:space="preserve"> na všech plochách objektu</w:t>
      </w:r>
      <w:r w:rsidR="00DC5F6C">
        <w:rPr>
          <w:rFonts w:cs="Arial"/>
        </w:rPr>
        <w:t>.</w:t>
      </w:r>
    </w:p>
    <w:p w14:paraId="6945D67B" w14:textId="4A491BCF" w:rsidR="00DC5F6C" w:rsidRDefault="00DC5F6C" w:rsidP="00DC5F6C">
      <w:pPr>
        <w:numPr>
          <w:ilvl w:val="0"/>
          <w:numId w:val="19"/>
        </w:numPr>
        <w:shd w:val="clear" w:color="auto" w:fill="FFFFFF"/>
        <w:ind w:left="357" w:hanging="357"/>
        <w:jc w:val="left"/>
        <w:rPr>
          <w:rFonts w:cs="Arial"/>
        </w:rPr>
      </w:pPr>
      <w:r>
        <w:rPr>
          <w:rFonts w:cs="Arial"/>
        </w:rPr>
        <w:t>Umístění nových sněhových zábran.</w:t>
      </w:r>
    </w:p>
    <w:p w14:paraId="116AD485" w14:textId="2014B393" w:rsidR="00F769C6" w:rsidRPr="00CB142F" w:rsidRDefault="00F769C6" w:rsidP="006874AE">
      <w:pPr>
        <w:shd w:val="clear" w:color="auto" w:fill="FFFFFF"/>
        <w:ind w:left="357"/>
        <w:jc w:val="left"/>
        <w:rPr>
          <w:rFonts w:cs="Arial"/>
        </w:rPr>
      </w:pPr>
    </w:p>
    <w:p w14:paraId="0E52108F" w14:textId="5C908E64" w:rsidR="00CB142F" w:rsidRPr="007B0918" w:rsidRDefault="00CB142F" w:rsidP="00CB142F">
      <w:pPr>
        <w:shd w:val="clear" w:color="auto" w:fill="FFFFFF"/>
        <w:ind w:left="357"/>
        <w:jc w:val="left"/>
        <w:rPr>
          <w:rFonts w:cs="Arial"/>
        </w:rPr>
      </w:pPr>
    </w:p>
    <w:p w14:paraId="4399AC66" w14:textId="77777777" w:rsidR="007B0918" w:rsidRPr="00A43729" w:rsidRDefault="007B0918" w:rsidP="007B0918">
      <w:pPr>
        <w:shd w:val="clear" w:color="auto" w:fill="FFFFFF"/>
        <w:ind w:left="357"/>
        <w:jc w:val="left"/>
        <w:rPr>
          <w:rFonts w:cs="Arial"/>
        </w:rPr>
      </w:pPr>
    </w:p>
    <w:p w14:paraId="03D64F1A" w14:textId="77777777" w:rsidR="00A43729" w:rsidRDefault="00A43729" w:rsidP="00A43729">
      <w:pPr>
        <w:shd w:val="clear" w:color="auto" w:fill="FFFFFF"/>
        <w:ind w:left="357"/>
        <w:jc w:val="left"/>
        <w:rPr>
          <w:rFonts w:cs="Arial"/>
        </w:rPr>
      </w:pPr>
    </w:p>
    <w:p w14:paraId="7365904F" w14:textId="2C8BB493" w:rsidR="002623D2" w:rsidRDefault="00A43729" w:rsidP="00FD46F6">
      <w:pPr>
        <w:spacing w:before="0" w:after="160" w:line="259" w:lineRule="auto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63506CE2" wp14:editId="37E590BD">
            <wp:extent cx="5437762" cy="3644355"/>
            <wp:effectExtent l="0" t="0" r="0" b="0"/>
            <wp:docPr id="77630011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204" cy="365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876C1" w14:textId="77777777" w:rsidR="00FD46F6" w:rsidRDefault="008341CF" w:rsidP="00FD46F6">
      <w:pPr>
        <w:spacing w:before="0" w:line="259" w:lineRule="auto"/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686FD2B2" wp14:editId="61B672F1">
            <wp:extent cx="6120000" cy="4020035"/>
            <wp:effectExtent l="0" t="0" r="0" b="0"/>
            <wp:docPr id="90541736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0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4E374" w14:textId="77777777" w:rsidR="00FD46F6" w:rsidRDefault="00FD46F6" w:rsidP="00FD46F6">
      <w:pPr>
        <w:spacing w:before="0" w:line="259" w:lineRule="auto"/>
        <w:jc w:val="center"/>
        <w:rPr>
          <w:rFonts w:cs="Arial"/>
        </w:rPr>
      </w:pPr>
    </w:p>
    <w:p w14:paraId="160B8E02" w14:textId="77777777" w:rsidR="00FD46F6" w:rsidRDefault="00FD46F6" w:rsidP="00FD46F6">
      <w:pPr>
        <w:spacing w:before="0" w:line="259" w:lineRule="auto"/>
        <w:jc w:val="center"/>
        <w:rPr>
          <w:rFonts w:cs="Arial"/>
        </w:rPr>
      </w:pPr>
    </w:p>
    <w:p w14:paraId="0D5CCA76" w14:textId="70CFB3FA" w:rsidR="002623D2" w:rsidRDefault="00A43729" w:rsidP="00FD46F6">
      <w:pPr>
        <w:spacing w:before="0" w:line="259" w:lineRule="auto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5565C713" wp14:editId="669E5B7D">
            <wp:extent cx="6120000" cy="4020633"/>
            <wp:effectExtent l="0" t="0" r="0" b="0"/>
            <wp:docPr id="26067493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02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6523C" w14:textId="77777777" w:rsidR="005341AD" w:rsidRDefault="005341AD" w:rsidP="001425B2">
      <w:pPr>
        <w:spacing w:before="0" w:line="259" w:lineRule="auto"/>
        <w:rPr>
          <w:rFonts w:cs="Arial"/>
        </w:rPr>
      </w:pPr>
    </w:p>
    <w:p w14:paraId="29D7EAF9" w14:textId="77777777" w:rsidR="00FD46F6" w:rsidRDefault="00155F86" w:rsidP="00FD46F6">
      <w:pPr>
        <w:spacing w:before="0" w:line="259" w:lineRule="auto"/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4263A92A" wp14:editId="7F2F346C">
            <wp:extent cx="6120000" cy="3979859"/>
            <wp:effectExtent l="0" t="0" r="0" b="1905"/>
            <wp:docPr id="193207104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97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34852" w14:textId="77777777" w:rsidR="00FD46F6" w:rsidRDefault="00FD46F6" w:rsidP="00FD46F6">
      <w:pPr>
        <w:spacing w:before="0" w:line="259" w:lineRule="auto"/>
        <w:jc w:val="center"/>
        <w:rPr>
          <w:rFonts w:cs="Arial"/>
        </w:rPr>
      </w:pPr>
    </w:p>
    <w:p w14:paraId="49ACF24D" w14:textId="77777777" w:rsidR="00FD46F6" w:rsidRDefault="00FD46F6" w:rsidP="005341AD">
      <w:pPr>
        <w:spacing w:before="0" w:line="259" w:lineRule="auto"/>
        <w:jc w:val="left"/>
        <w:rPr>
          <w:rFonts w:cs="Arial"/>
        </w:rPr>
      </w:pPr>
    </w:p>
    <w:p w14:paraId="2BEFC140" w14:textId="5453B1C6" w:rsidR="00DB3442" w:rsidRDefault="00A43729" w:rsidP="00FD46F6">
      <w:pPr>
        <w:spacing w:before="0" w:line="259" w:lineRule="auto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77B4AF2A" wp14:editId="6BC10309">
            <wp:extent cx="6120000" cy="4017037"/>
            <wp:effectExtent l="0" t="0" r="0" b="2540"/>
            <wp:docPr id="130780076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01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F4544" w14:textId="77777777" w:rsidR="006C2FB9" w:rsidRDefault="006C2FB9" w:rsidP="004F111D">
      <w:pPr>
        <w:spacing w:before="0" w:line="259" w:lineRule="auto"/>
        <w:rPr>
          <w:rFonts w:cs="Arial"/>
        </w:rPr>
      </w:pPr>
    </w:p>
    <w:p w14:paraId="493AA8A1" w14:textId="1EC849A4" w:rsidR="006C2FB9" w:rsidRDefault="006C2FB9" w:rsidP="004F111D">
      <w:pPr>
        <w:spacing w:before="0" w:line="259" w:lineRule="auto"/>
        <w:jc w:val="left"/>
        <w:rPr>
          <w:rFonts w:cs="Arial"/>
        </w:rPr>
      </w:pPr>
    </w:p>
    <w:p w14:paraId="71B499F2" w14:textId="77777777" w:rsidR="00FD46F6" w:rsidRDefault="005341AD" w:rsidP="00FD46F6">
      <w:pPr>
        <w:spacing w:before="0" w:line="259" w:lineRule="auto"/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57356CCB" wp14:editId="05CB852F">
            <wp:extent cx="6120000" cy="4053615"/>
            <wp:effectExtent l="0" t="0" r="0" b="4445"/>
            <wp:docPr id="78185185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0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6EA6E" w14:textId="77777777" w:rsidR="00FD46F6" w:rsidRDefault="00FD46F6" w:rsidP="00FD46F6">
      <w:pPr>
        <w:spacing w:before="0" w:line="259" w:lineRule="auto"/>
        <w:jc w:val="center"/>
        <w:rPr>
          <w:rFonts w:cs="Arial"/>
        </w:rPr>
      </w:pPr>
    </w:p>
    <w:p w14:paraId="0EBEE66D" w14:textId="77777777" w:rsidR="00FD46F6" w:rsidRDefault="00FD46F6" w:rsidP="004F111D">
      <w:pPr>
        <w:spacing w:before="0" w:line="259" w:lineRule="auto"/>
        <w:jc w:val="left"/>
        <w:rPr>
          <w:rFonts w:cs="Arial"/>
        </w:rPr>
      </w:pPr>
    </w:p>
    <w:p w14:paraId="7C09355C" w14:textId="3882D8AB" w:rsidR="006C2FB9" w:rsidRDefault="00A43729" w:rsidP="00FD46F6">
      <w:pPr>
        <w:spacing w:before="0" w:line="259" w:lineRule="auto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4A6E0169" wp14:editId="1B825E28">
            <wp:extent cx="6120000" cy="4043421"/>
            <wp:effectExtent l="0" t="0" r="0" b="0"/>
            <wp:docPr id="200603024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04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1D0D7" w14:textId="77777777" w:rsidR="00103EB7" w:rsidRDefault="00103EB7" w:rsidP="004F111D">
      <w:pPr>
        <w:spacing w:before="0" w:line="259" w:lineRule="auto"/>
        <w:jc w:val="left"/>
        <w:rPr>
          <w:rFonts w:cs="Arial"/>
        </w:rPr>
      </w:pPr>
    </w:p>
    <w:p w14:paraId="1CF2C9B6" w14:textId="77777777" w:rsidR="00DB3442" w:rsidRDefault="00DB3442" w:rsidP="004F111D">
      <w:pPr>
        <w:spacing w:before="0" w:line="259" w:lineRule="auto"/>
        <w:jc w:val="left"/>
        <w:rPr>
          <w:rFonts w:cs="Arial"/>
        </w:rPr>
      </w:pPr>
    </w:p>
    <w:p w14:paraId="6652B33C" w14:textId="77777777" w:rsidR="00FD46F6" w:rsidRDefault="00155F86" w:rsidP="005341AD">
      <w:pPr>
        <w:spacing w:before="0" w:line="259" w:lineRule="auto"/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05C72352" wp14:editId="61E0B12C">
            <wp:extent cx="6120000" cy="4041621"/>
            <wp:effectExtent l="0" t="0" r="0" b="0"/>
            <wp:docPr id="1743244422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04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3E924" w14:textId="77777777" w:rsidR="00FD46F6" w:rsidRDefault="00FD46F6" w:rsidP="005341AD">
      <w:pPr>
        <w:spacing w:before="0" w:line="259" w:lineRule="auto"/>
        <w:jc w:val="center"/>
        <w:rPr>
          <w:rFonts w:cs="Arial"/>
        </w:rPr>
      </w:pPr>
    </w:p>
    <w:p w14:paraId="70ACAA76" w14:textId="77777777" w:rsidR="00FD46F6" w:rsidRDefault="00FD46F6" w:rsidP="005341AD">
      <w:pPr>
        <w:spacing w:before="0" w:line="259" w:lineRule="auto"/>
        <w:jc w:val="center"/>
        <w:rPr>
          <w:rFonts w:cs="Arial"/>
        </w:rPr>
      </w:pPr>
    </w:p>
    <w:p w14:paraId="5A641F34" w14:textId="7353CB56" w:rsidR="00DB3442" w:rsidRDefault="00A43729" w:rsidP="005341AD">
      <w:pPr>
        <w:spacing w:before="0" w:line="259" w:lineRule="auto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52DD9C25" wp14:editId="175A7F1F">
            <wp:extent cx="6120000" cy="4010441"/>
            <wp:effectExtent l="0" t="0" r="0" b="9525"/>
            <wp:docPr id="177939043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01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C5655" w14:textId="2857EF3D" w:rsidR="00DB2D73" w:rsidRDefault="00DB2D73" w:rsidP="004F111D">
      <w:pPr>
        <w:spacing w:before="0" w:line="259" w:lineRule="auto"/>
        <w:jc w:val="right"/>
        <w:rPr>
          <w:rFonts w:cs="Arial"/>
        </w:rPr>
      </w:pPr>
    </w:p>
    <w:p w14:paraId="6A174616" w14:textId="77777777" w:rsidR="00DB2D73" w:rsidRDefault="00DB2D73" w:rsidP="004F111D">
      <w:pPr>
        <w:spacing w:before="0" w:line="259" w:lineRule="auto"/>
        <w:jc w:val="right"/>
        <w:rPr>
          <w:rFonts w:cs="Arial"/>
        </w:rPr>
      </w:pPr>
    </w:p>
    <w:p w14:paraId="1DD952CF" w14:textId="0A523E6E" w:rsidR="00DB2D73" w:rsidRDefault="00DB2D73" w:rsidP="004F111D">
      <w:pPr>
        <w:spacing w:before="0" w:line="259" w:lineRule="auto"/>
        <w:jc w:val="left"/>
        <w:rPr>
          <w:rFonts w:cs="Arial"/>
        </w:rPr>
      </w:pPr>
      <w:r>
        <w:rPr>
          <w:rFonts w:cs="Arial"/>
        </w:rPr>
        <w:t xml:space="preserve">  </w:t>
      </w:r>
      <w:r w:rsidR="00CA1F3C">
        <w:rPr>
          <w:rFonts w:cs="Arial"/>
        </w:rPr>
        <w:t xml:space="preserve">      </w:t>
      </w:r>
      <w:r w:rsidR="008F4DC1">
        <w:rPr>
          <w:rFonts w:cs="Arial"/>
        </w:rPr>
        <w:t xml:space="preserve">   </w:t>
      </w:r>
      <w:r>
        <w:rPr>
          <w:rFonts w:cs="Arial"/>
        </w:rPr>
        <w:t xml:space="preserve"> </w:t>
      </w:r>
      <w:r w:rsidR="00CA1F3C">
        <w:rPr>
          <w:rFonts w:cs="Arial"/>
        </w:rPr>
        <w:t xml:space="preserve">            </w:t>
      </w:r>
    </w:p>
    <w:p w14:paraId="7B57447C" w14:textId="77777777" w:rsidR="00FD46F6" w:rsidRDefault="005341AD" w:rsidP="005341AD">
      <w:pPr>
        <w:spacing w:before="0" w:line="259" w:lineRule="auto"/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51B62BF1" wp14:editId="0DE4A354">
            <wp:extent cx="6120000" cy="4038025"/>
            <wp:effectExtent l="0" t="0" r="0" b="635"/>
            <wp:docPr id="2042320802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03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1B3F3" w14:textId="77777777" w:rsidR="00FD46F6" w:rsidRDefault="00FD46F6" w:rsidP="005341AD">
      <w:pPr>
        <w:spacing w:before="0" w:line="259" w:lineRule="auto"/>
        <w:jc w:val="center"/>
        <w:rPr>
          <w:rFonts w:cs="Arial"/>
        </w:rPr>
      </w:pPr>
    </w:p>
    <w:p w14:paraId="334FAA6A" w14:textId="77777777" w:rsidR="00FD46F6" w:rsidRDefault="00FD46F6" w:rsidP="005341AD">
      <w:pPr>
        <w:spacing w:before="0" w:line="259" w:lineRule="auto"/>
        <w:jc w:val="center"/>
        <w:rPr>
          <w:rFonts w:cs="Arial"/>
        </w:rPr>
      </w:pPr>
    </w:p>
    <w:p w14:paraId="53E60419" w14:textId="5EC12906" w:rsidR="00414D5F" w:rsidRDefault="00155F86" w:rsidP="005341AD">
      <w:pPr>
        <w:spacing w:before="0" w:line="259" w:lineRule="auto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05BD805F" wp14:editId="0532EE17">
            <wp:extent cx="6120000" cy="4036226"/>
            <wp:effectExtent l="0" t="0" r="0" b="2540"/>
            <wp:docPr id="193644477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03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CFE3D" w14:textId="77777777" w:rsidR="00414D5F" w:rsidRDefault="00414D5F" w:rsidP="004F111D">
      <w:pPr>
        <w:spacing w:before="0" w:line="259" w:lineRule="auto"/>
        <w:rPr>
          <w:rFonts w:cs="Arial"/>
        </w:rPr>
      </w:pPr>
    </w:p>
    <w:p w14:paraId="4FAC163F" w14:textId="555BAFDA" w:rsidR="00CA1F3C" w:rsidRDefault="00CA1F3C" w:rsidP="004F111D">
      <w:pPr>
        <w:spacing w:before="0" w:line="259" w:lineRule="auto"/>
        <w:rPr>
          <w:rFonts w:cs="Arial"/>
        </w:rPr>
      </w:pPr>
    </w:p>
    <w:p w14:paraId="3A3B6603" w14:textId="77777777" w:rsidR="00FD46F6" w:rsidRDefault="005341AD" w:rsidP="00155F86">
      <w:pPr>
        <w:spacing w:before="0" w:line="259" w:lineRule="auto"/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498088C0" wp14:editId="63887665">
            <wp:extent cx="6120000" cy="4041623"/>
            <wp:effectExtent l="0" t="0" r="0" b="0"/>
            <wp:docPr id="1023222276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04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5ADE7" w14:textId="77777777" w:rsidR="00FD46F6" w:rsidRDefault="00FD46F6" w:rsidP="00155F86">
      <w:pPr>
        <w:spacing w:before="0" w:line="259" w:lineRule="auto"/>
        <w:jc w:val="center"/>
        <w:rPr>
          <w:rFonts w:cs="Arial"/>
        </w:rPr>
      </w:pPr>
    </w:p>
    <w:p w14:paraId="165AC155" w14:textId="77777777" w:rsidR="00FD46F6" w:rsidRDefault="00FD46F6" w:rsidP="00155F86">
      <w:pPr>
        <w:spacing w:before="0" w:line="259" w:lineRule="auto"/>
        <w:jc w:val="center"/>
        <w:rPr>
          <w:rFonts w:cs="Arial"/>
        </w:rPr>
      </w:pPr>
    </w:p>
    <w:p w14:paraId="48BEF652" w14:textId="77777777" w:rsidR="00FD46F6" w:rsidRDefault="005341AD" w:rsidP="00155F86">
      <w:pPr>
        <w:spacing w:before="0" w:line="259" w:lineRule="auto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5F3736BA" wp14:editId="09DFA34D">
            <wp:extent cx="6120000" cy="4020635"/>
            <wp:effectExtent l="0" t="0" r="0" b="0"/>
            <wp:docPr id="77544220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02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7CB14" w14:textId="77777777" w:rsidR="00FD46F6" w:rsidRDefault="00FD46F6" w:rsidP="00155F86">
      <w:pPr>
        <w:spacing w:before="0" w:line="259" w:lineRule="auto"/>
        <w:jc w:val="center"/>
        <w:rPr>
          <w:rFonts w:cs="Arial"/>
        </w:rPr>
      </w:pPr>
    </w:p>
    <w:p w14:paraId="7C3FF450" w14:textId="77777777" w:rsidR="00FD46F6" w:rsidRDefault="00103EB7" w:rsidP="00155F86">
      <w:pPr>
        <w:spacing w:before="0" w:line="259" w:lineRule="auto"/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6A68170A" wp14:editId="1197DC00">
            <wp:extent cx="6120000" cy="4006840"/>
            <wp:effectExtent l="0" t="0" r="0" b="0"/>
            <wp:docPr id="44271374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00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2DA17" w14:textId="77777777" w:rsidR="00FD46F6" w:rsidRDefault="00FD46F6" w:rsidP="00155F86">
      <w:pPr>
        <w:spacing w:before="0" w:line="259" w:lineRule="auto"/>
        <w:jc w:val="center"/>
        <w:rPr>
          <w:rFonts w:cs="Arial"/>
        </w:rPr>
      </w:pPr>
    </w:p>
    <w:p w14:paraId="7A35FDE5" w14:textId="77777777" w:rsidR="00FD46F6" w:rsidRDefault="00FD46F6" w:rsidP="00155F86">
      <w:pPr>
        <w:spacing w:before="0" w:line="259" w:lineRule="auto"/>
        <w:jc w:val="center"/>
        <w:rPr>
          <w:rFonts w:cs="Arial"/>
        </w:rPr>
      </w:pPr>
    </w:p>
    <w:p w14:paraId="13CFAE68" w14:textId="77777777" w:rsidR="00FD46F6" w:rsidRDefault="00103EB7" w:rsidP="00155F86">
      <w:pPr>
        <w:spacing w:before="0" w:line="259" w:lineRule="auto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6B4CC1EA" wp14:editId="4B442DA4">
            <wp:extent cx="6120000" cy="3991251"/>
            <wp:effectExtent l="0" t="0" r="0" b="0"/>
            <wp:docPr id="148830311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99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BFEFC" w14:textId="77777777" w:rsidR="00FD46F6" w:rsidRDefault="00FD46F6" w:rsidP="00155F86">
      <w:pPr>
        <w:spacing w:before="0" w:line="259" w:lineRule="auto"/>
        <w:jc w:val="center"/>
        <w:rPr>
          <w:rFonts w:cs="Arial"/>
        </w:rPr>
      </w:pPr>
    </w:p>
    <w:p w14:paraId="4A4FEDF4" w14:textId="77777777" w:rsidR="00FD46F6" w:rsidRDefault="00103EB7" w:rsidP="00155F86">
      <w:pPr>
        <w:spacing w:before="0" w:line="259" w:lineRule="auto"/>
        <w:jc w:val="center"/>
        <w:rPr>
          <w:rFonts w:cs="Arial"/>
        </w:rPr>
      </w:pPr>
      <w:r>
        <w:rPr>
          <w:noProof/>
        </w:rPr>
        <w:lastRenderedPageBreak/>
        <w:drawing>
          <wp:inline distT="0" distB="0" distL="0" distR="0" wp14:anchorId="77583CA3" wp14:editId="6B58DDDC">
            <wp:extent cx="6120000" cy="4033228"/>
            <wp:effectExtent l="0" t="0" r="0" b="5715"/>
            <wp:docPr id="12171993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03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E6791" w14:textId="77777777" w:rsidR="00FD46F6" w:rsidRDefault="00FD46F6" w:rsidP="00155F86">
      <w:pPr>
        <w:spacing w:before="0" w:line="259" w:lineRule="auto"/>
        <w:jc w:val="center"/>
        <w:rPr>
          <w:rFonts w:cs="Arial"/>
        </w:rPr>
      </w:pPr>
    </w:p>
    <w:p w14:paraId="00496EB2" w14:textId="77777777" w:rsidR="00FD46F6" w:rsidRDefault="00FD46F6" w:rsidP="00155F86">
      <w:pPr>
        <w:spacing w:before="0" w:line="259" w:lineRule="auto"/>
        <w:jc w:val="center"/>
        <w:rPr>
          <w:rFonts w:cs="Arial"/>
        </w:rPr>
      </w:pPr>
    </w:p>
    <w:p w14:paraId="08C15AE5" w14:textId="7768887F" w:rsidR="00154705" w:rsidRDefault="00103EB7" w:rsidP="00155F86">
      <w:pPr>
        <w:spacing w:before="0" w:line="259" w:lineRule="auto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1B176BB7" wp14:editId="35C1EAC8">
            <wp:extent cx="6120000" cy="4014639"/>
            <wp:effectExtent l="0" t="0" r="0" b="5080"/>
            <wp:docPr id="171401778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01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CC276" w14:textId="77777777" w:rsidR="00FD46F6" w:rsidRDefault="00FD46F6" w:rsidP="00155F86">
      <w:pPr>
        <w:spacing w:before="0" w:line="259" w:lineRule="auto"/>
        <w:jc w:val="center"/>
        <w:rPr>
          <w:rFonts w:cs="Arial"/>
        </w:rPr>
      </w:pPr>
    </w:p>
    <w:p w14:paraId="3A7DBBFB" w14:textId="77777777" w:rsidR="00FD46F6" w:rsidRPr="00155F86" w:rsidRDefault="00FD46F6" w:rsidP="00155F86">
      <w:pPr>
        <w:spacing w:before="0" w:line="259" w:lineRule="auto"/>
        <w:jc w:val="center"/>
        <w:rPr>
          <w:rFonts w:cs="Arial"/>
        </w:rPr>
      </w:pPr>
    </w:p>
    <w:p w14:paraId="6B56C0A2" w14:textId="1EFB538C" w:rsidR="006261EF" w:rsidRDefault="006261EF" w:rsidP="00103EB7">
      <w:pPr>
        <w:spacing w:before="0" w:after="160" w:line="259" w:lineRule="auto"/>
        <w:rPr>
          <w:rFonts w:cs="Arial"/>
        </w:rPr>
      </w:pPr>
      <w:r w:rsidRPr="00B929E6">
        <w:rPr>
          <w:rFonts w:cs="Arial"/>
        </w:rPr>
        <w:lastRenderedPageBreak/>
        <w:t>Projektová dokumentace bude zpracována dle současných českých</w:t>
      </w:r>
      <w:r>
        <w:rPr>
          <w:rFonts w:cs="Arial"/>
        </w:rPr>
        <w:t xml:space="preserve"> </w:t>
      </w:r>
      <w:r w:rsidRPr="00B929E6">
        <w:rPr>
          <w:rFonts w:cs="Arial"/>
        </w:rPr>
        <w:t>technických a uživatelských standardů a norem a dle obecně závazných platných právních předpisů a dle písemných pokynů objednatele, zapsaných v rámci průběžných jednání.</w:t>
      </w:r>
    </w:p>
    <w:p w14:paraId="7A28F8F7" w14:textId="77777777" w:rsidR="006261EF" w:rsidRDefault="006261EF" w:rsidP="00103EB7">
      <w:pPr>
        <w:spacing w:line="360" w:lineRule="auto"/>
        <w:rPr>
          <w:rFonts w:cs="Arial"/>
        </w:rPr>
      </w:pPr>
      <w:r w:rsidRPr="00033166">
        <w:rPr>
          <w:rFonts w:cs="Arial"/>
        </w:rPr>
        <w:t>Zpracování projektové dokumentace bude v rozsahu:</w:t>
      </w:r>
    </w:p>
    <w:p w14:paraId="7AA3F155" w14:textId="4E2294A0" w:rsidR="00C10D24" w:rsidRPr="00337BC4" w:rsidRDefault="00337BC4" w:rsidP="00337BC4">
      <w:pPr>
        <w:pStyle w:val="Odstavecseseznamem"/>
        <w:numPr>
          <w:ilvl w:val="0"/>
          <w:numId w:val="14"/>
        </w:numPr>
        <w:spacing w:line="360" w:lineRule="auto"/>
        <w:rPr>
          <w:rFonts w:cs="Arial"/>
        </w:rPr>
      </w:pPr>
      <w:r>
        <w:rPr>
          <w:rFonts w:cs="Arial"/>
        </w:rPr>
        <w:t>Projektová dokumentace bude zpracována v souladu se zákonem č.</w:t>
      </w:r>
      <w:r w:rsidR="00C17628">
        <w:rPr>
          <w:rFonts w:cs="Arial"/>
        </w:rPr>
        <w:t xml:space="preserve">283/2021 </w:t>
      </w:r>
      <w:r>
        <w:rPr>
          <w:rFonts w:cs="Arial"/>
        </w:rPr>
        <w:t xml:space="preserve">Sb., </w:t>
      </w:r>
      <w:r w:rsidR="00C17628">
        <w:rPr>
          <w:rFonts w:cs="Arial"/>
        </w:rPr>
        <w:t>Stavební zákon</w:t>
      </w:r>
      <w:r>
        <w:rPr>
          <w:rFonts w:cs="Arial"/>
        </w:rPr>
        <w:t>, ve znění pozdějších předpisů, a dalších platných souvisejících předpisů a norem.</w:t>
      </w:r>
    </w:p>
    <w:p w14:paraId="647E3731" w14:textId="5A5528CE" w:rsidR="001D699B" w:rsidRPr="00C10D24" w:rsidRDefault="00C10D24" w:rsidP="001D699B">
      <w:pPr>
        <w:pStyle w:val="Odstavecseseznamem"/>
        <w:numPr>
          <w:ilvl w:val="0"/>
          <w:numId w:val="14"/>
        </w:numPr>
        <w:spacing w:line="360" w:lineRule="auto"/>
        <w:rPr>
          <w:rFonts w:cs="Arial"/>
        </w:rPr>
      </w:pPr>
      <w:r w:rsidRPr="00C10D24">
        <w:rPr>
          <w:rFonts w:cs="Arial"/>
        </w:rPr>
        <w:t>Dle vyhlášky č.131/2024 Sb. o dokumentaci staveb – přílohy č. 8 – Rozsah a obsah projektové dokumentace pro provádění stavby.</w:t>
      </w:r>
    </w:p>
    <w:p w14:paraId="1C13BF31" w14:textId="77777777" w:rsidR="005B333F" w:rsidRPr="00675CFC" w:rsidRDefault="005B333F" w:rsidP="005B333F">
      <w:pPr>
        <w:pStyle w:val="Odstavecseseznamem"/>
        <w:spacing w:line="360" w:lineRule="auto"/>
        <w:rPr>
          <w:rFonts w:cs="Arial"/>
          <w:highlight w:val="yellow"/>
        </w:rPr>
      </w:pPr>
    </w:p>
    <w:p w14:paraId="5BCC87AC" w14:textId="7BB5DD30" w:rsidR="00C17628" w:rsidRDefault="00C17628" w:rsidP="00C17628">
      <w:pPr>
        <w:spacing w:line="360" w:lineRule="auto"/>
        <w:rPr>
          <w:rFonts w:cs="Arial"/>
        </w:rPr>
      </w:pPr>
      <w:r>
        <w:rPr>
          <w:rFonts w:cs="Arial"/>
        </w:rPr>
        <w:t>PD bude sloužit jako podklad pro realizaci zadávacího řízení na výběr zhotovitele stavby. Soupis prací a výkazy výměr budou splňovat požadavky na dokumentaci dle zákona č.134/2016 Sb., o veřejných zakázkách (dále „ZZVZ). Zadavatel upřednostňuje zpracování rozpočtu v cenové soustavě ÚRS, SW KROS.</w:t>
      </w:r>
    </w:p>
    <w:p w14:paraId="480175B9" w14:textId="301CE6C1" w:rsidR="0071170C" w:rsidRDefault="006261EF" w:rsidP="00103EB7">
      <w:pPr>
        <w:spacing w:line="360" w:lineRule="auto"/>
        <w:rPr>
          <w:rFonts w:cs="Arial"/>
        </w:rPr>
      </w:pPr>
      <w:r w:rsidRPr="00684252">
        <w:rPr>
          <w:rFonts w:cs="Arial"/>
        </w:rPr>
        <w:t>Součástí dokumentace bude</w:t>
      </w:r>
      <w:r w:rsidR="00675CFC">
        <w:rPr>
          <w:rFonts w:cs="Arial"/>
        </w:rPr>
        <w:t xml:space="preserve"> </w:t>
      </w:r>
      <w:r w:rsidRPr="00684252">
        <w:rPr>
          <w:rFonts w:cs="Arial"/>
        </w:rPr>
        <w:t xml:space="preserve">i </w:t>
      </w:r>
      <w:r>
        <w:rPr>
          <w:rFonts w:cs="Arial"/>
        </w:rPr>
        <w:t>n</w:t>
      </w:r>
      <w:r w:rsidRPr="00684252">
        <w:rPr>
          <w:rFonts w:cs="Arial"/>
        </w:rPr>
        <w:t xml:space="preserve">ákladová část s podrobným </w:t>
      </w:r>
      <w:r>
        <w:rPr>
          <w:rFonts w:cs="Arial"/>
        </w:rPr>
        <w:t>p</w:t>
      </w:r>
      <w:r w:rsidRPr="00684252">
        <w:rPr>
          <w:rFonts w:cs="Arial"/>
        </w:rPr>
        <w:t xml:space="preserve">oložkovým rozpočtem a </w:t>
      </w:r>
      <w:r>
        <w:rPr>
          <w:rFonts w:cs="Arial"/>
        </w:rPr>
        <w:t>s</w:t>
      </w:r>
      <w:r w:rsidRPr="00684252">
        <w:rPr>
          <w:rFonts w:cs="Arial"/>
        </w:rPr>
        <w:t xml:space="preserve">oupisem prací (vč. výkazu výměr). </w:t>
      </w:r>
      <w:r w:rsidR="00B0111E" w:rsidRPr="00B0111E">
        <w:rPr>
          <w:rFonts w:cs="Arial"/>
        </w:rPr>
        <w:t xml:space="preserve">Rozpočet nesmí obsahovat položky označené značkou. </w:t>
      </w:r>
      <w:r w:rsidR="0071170C" w:rsidRPr="0071170C">
        <w:rPr>
          <w:rFonts w:cs="Arial"/>
        </w:rPr>
        <w:t>Jedná se zejména o zákaz používání komerčních názvů výrobků, či výrobců</w:t>
      </w:r>
      <w:r w:rsidR="00046D67">
        <w:rPr>
          <w:rFonts w:cs="Arial"/>
        </w:rPr>
        <w:t>:</w:t>
      </w:r>
      <w:r w:rsidR="0071170C" w:rsidRPr="0071170C">
        <w:rPr>
          <w:rFonts w:cs="Arial"/>
        </w:rPr>
        <w:t xml:space="preserve"> odkaz</w:t>
      </w:r>
      <w:r w:rsidR="00046D67">
        <w:rPr>
          <w:rFonts w:cs="Arial"/>
        </w:rPr>
        <w:t>y</w:t>
      </w:r>
      <w:r w:rsidR="0071170C" w:rsidRPr="0071170C">
        <w:rPr>
          <w:rFonts w:cs="Arial"/>
        </w:rPr>
        <w:t xml:space="preserve"> na určité dodavatele nebo výrobky, patenty, vynálezy, užitné vzory, průmyslové vzory, ochranné známky nebo označení původu výjimečně můžou být uvedeny jen</w:t>
      </w:r>
      <w:r w:rsidR="00046D67">
        <w:rPr>
          <w:rFonts w:cs="Arial"/>
        </w:rPr>
        <w:t xml:space="preserve"> výjimečně</w:t>
      </w:r>
      <w:r w:rsidR="0071170C" w:rsidRPr="0071170C">
        <w:rPr>
          <w:rFonts w:cs="Arial"/>
        </w:rPr>
        <w:t>, pokud stanovení technických podmínek dle § 89 odst. 1 ZZVZ nemůže být dostatečně přesné nebo srozumitelné</w:t>
      </w:r>
      <w:r w:rsidR="00046D67">
        <w:rPr>
          <w:rFonts w:cs="Arial"/>
        </w:rPr>
        <w:t xml:space="preserve"> </w:t>
      </w:r>
      <w:r w:rsidR="00046D67" w:rsidRPr="00046D67">
        <w:rPr>
          <w:rFonts w:cs="Arial"/>
        </w:rPr>
        <w:t>(viz § 89 odst. 6 ZZVZ) nebo je-li to odůvodněno předmětem veřejné zakázky (viz § 89 odst. 5 ZZVZ).</w:t>
      </w:r>
      <w:r w:rsidR="0071170C" w:rsidRPr="0071170C">
        <w:rPr>
          <w:rFonts w:cs="Arial"/>
        </w:rPr>
        <w:t xml:space="preserve"> V </w:t>
      </w:r>
      <w:r w:rsidR="00046D67" w:rsidRPr="00046D67">
        <w:rPr>
          <w:rFonts w:cs="Arial"/>
        </w:rPr>
        <w:t xml:space="preserve">případě postupu podle § 89 odst. 6 ZZVZ musí být </w:t>
      </w:r>
      <w:r w:rsidR="00046D67">
        <w:rPr>
          <w:rFonts w:cs="Arial"/>
        </w:rPr>
        <w:t xml:space="preserve">v </w:t>
      </w:r>
      <w:r w:rsidR="0071170C" w:rsidRPr="0071170C">
        <w:rPr>
          <w:rFonts w:cs="Arial"/>
        </w:rPr>
        <w:t>PD u takovéhoto odkazu uvedeno, že zadavatel v takovýchto případech vždy výslovně umožní pro plnění veřejné zakázky použití i jiných, rovnocenných řešení. PD bude také stanovovat povinné, případně doporučené technické aj. parametry jednotlivých strojů, zařízení a výrobků a dodávek bez stanovení typu a výrobce.</w:t>
      </w:r>
    </w:p>
    <w:p w14:paraId="29DE43DA" w14:textId="21C78597" w:rsidR="006261EF" w:rsidRDefault="006261EF" w:rsidP="00103EB7">
      <w:pPr>
        <w:spacing w:line="360" w:lineRule="auto"/>
        <w:rPr>
          <w:rFonts w:cs="Arial"/>
        </w:rPr>
      </w:pPr>
      <w:r w:rsidRPr="00684252">
        <w:rPr>
          <w:rFonts w:cs="Arial"/>
        </w:rPr>
        <w:t>Soupis prací s výkazem výměr a rozpočet bude zpracován samostatně s rekapitulací a krycím listem, rozdělený dle jednotl</w:t>
      </w:r>
      <w:r>
        <w:rPr>
          <w:rFonts w:cs="Arial"/>
        </w:rPr>
        <w:t xml:space="preserve">ivých </w:t>
      </w:r>
      <w:r w:rsidR="00B0111E">
        <w:rPr>
          <w:rFonts w:cs="Arial"/>
        </w:rPr>
        <w:t>budov</w:t>
      </w:r>
      <w:r w:rsidRPr="00684252">
        <w:rPr>
          <w:rFonts w:cs="Arial"/>
        </w:rPr>
        <w:t>.</w:t>
      </w:r>
    </w:p>
    <w:p w14:paraId="4EDDCA20" w14:textId="77777777" w:rsidR="006261EF" w:rsidRPr="00684252" w:rsidRDefault="006261EF" w:rsidP="00103EB7">
      <w:pPr>
        <w:spacing w:line="360" w:lineRule="auto"/>
        <w:rPr>
          <w:rFonts w:cs="Arial"/>
        </w:rPr>
      </w:pPr>
      <w:r w:rsidRPr="00684252">
        <w:rPr>
          <w:rFonts w:cs="Arial"/>
        </w:rPr>
        <w:t>Projektová dokumentace bude předána v 6 písemných vyhotoveních pro provedení stavby. Případná dokladová část bude obsažena v každém paré, originály budou v paré č.1.</w:t>
      </w:r>
    </w:p>
    <w:p w14:paraId="2DA015DA" w14:textId="77777777" w:rsidR="006261EF" w:rsidRPr="00684252" w:rsidRDefault="006261EF" w:rsidP="00103EB7">
      <w:pPr>
        <w:spacing w:line="360" w:lineRule="auto"/>
        <w:rPr>
          <w:rFonts w:cs="Arial"/>
        </w:rPr>
      </w:pPr>
      <w:r w:rsidRPr="00684252">
        <w:rPr>
          <w:rFonts w:cs="Arial"/>
        </w:rPr>
        <w:t xml:space="preserve">Digitálně bude PD předána v těchto formátech, vše označeno dle struktury projektu: </w:t>
      </w:r>
    </w:p>
    <w:p w14:paraId="71731912" w14:textId="77777777" w:rsidR="006261EF" w:rsidRPr="00684252" w:rsidRDefault="006261EF" w:rsidP="00103EB7">
      <w:pPr>
        <w:pStyle w:val="Odstavecseseznamem"/>
        <w:numPr>
          <w:ilvl w:val="0"/>
          <w:numId w:val="16"/>
        </w:numPr>
        <w:spacing w:line="360" w:lineRule="auto"/>
        <w:rPr>
          <w:rFonts w:cs="Arial"/>
        </w:rPr>
      </w:pPr>
      <w:r w:rsidRPr="00684252">
        <w:rPr>
          <w:rFonts w:cs="Arial"/>
        </w:rPr>
        <w:t xml:space="preserve">zprávy: </w:t>
      </w:r>
      <w:r>
        <w:rPr>
          <w:rFonts w:cs="Arial"/>
        </w:rPr>
        <w:t>DOCX</w:t>
      </w:r>
      <w:r w:rsidRPr="00684252">
        <w:rPr>
          <w:rFonts w:cs="Arial"/>
        </w:rPr>
        <w:t>, včetně příloh, výpočtů, produktových listů apod., tyto lze v PDF</w:t>
      </w:r>
    </w:p>
    <w:p w14:paraId="6795AF50" w14:textId="77777777" w:rsidR="006261EF" w:rsidRPr="00684252" w:rsidRDefault="006261EF" w:rsidP="00103EB7">
      <w:pPr>
        <w:pStyle w:val="Odstavecseseznamem"/>
        <w:numPr>
          <w:ilvl w:val="0"/>
          <w:numId w:val="16"/>
        </w:numPr>
        <w:spacing w:line="360" w:lineRule="auto"/>
        <w:rPr>
          <w:rFonts w:cs="Arial"/>
        </w:rPr>
      </w:pPr>
      <w:r w:rsidRPr="00684252">
        <w:rPr>
          <w:rFonts w:cs="Arial"/>
        </w:rPr>
        <w:t xml:space="preserve">výkresová část: PDF (každý výkres) – označení dle struktury projektu, DWG (případně DGN – zaměření, situace), DXF – s ohledem na GIS města  </w:t>
      </w:r>
    </w:p>
    <w:p w14:paraId="74737FED" w14:textId="77777777" w:rsidR="006261EF" w:rsidRPr="00684252" w:rsidRDefault="006261EF" w:rsidP="00103EB7">
      <w:pPr>
        <w:pStyle w:val="Odstavecseseznamem"/>
        <w:numPr>
          <w:ilvl w:val="0"/>
          <w:numId w:val="16"/>
        </w:numPr>
        <w:spacing w:line="360" w:lineRule="auto"/>
        <w:rPr>
          <w:rFonts w:cs="Arial"/>
        </w:rPr>
      </w:pPr>
      <w:r w:rsidRPr="00684252">
        <w:rPr>
          <w:rFonts w:cs="Arial"/>
        </w:rPr>
        <w:t>dokladová část ve formátu PDF</w:t>
      </w:r>
    </w:p>
    <w:p w14:paraId="0DFFAE92" w14:textId="77777777" w:rsidR="006261EF" w:rsidRPr="00684252" w:rsidRDefault="006261EF" w:rsidP="00103EB7">
      <w:pPr>
        <w:pStyle w:val="Odstavecseseznamem"/>
        <w:numPr>
          <w:ilvl w:val="0"/>
          <w:numId w:val="16"/>
        </w:numPr>
        <w:spacing w:line="360" w:lineRule="auto"/>
        <w:rPr>
          <w:rFonts w:cs="Arial"/>
        </w:rPr>
      </w:pPr>
      <w:r w:rsidRPr="00684252">
        <w:rPr>
          <w:rFonts w:cs="Arial"/>
        </w:rPr>
        <w:t xml:space="preserve">rozpočet – 1x tiskem, 1x PDF s podpisem zhotovitele </w:t>
      </w:r>
    </w:p>
    <w:p w14:paraId="2E33E0BA" w14:textId="0880D3AA" w:rsidR="006261EF" w:rsidRPr="008B1EEA" w:rsidRDefault="006261EF" w:rsidP="00103EB7">
      <w:pPr>
        <w:pStyle w:val="Odstavecseseznamem"/>
        <w:numPr>
          <w:ilvl w:val="0"/>
          <w:numId w:val="16"/>
        </w:numPr>
        <w:spacing w:line="360" w:lineRule="auto"/>
        <w:rPr>
          <w:rFonts w:cs="Arial"/>
        </w:rPr>
      </w:pPr>
      <w:r w:rsidRPr="00684252">
        <w:rPr>
          <w:rFonts w:cs="Arial"/>
        </w:rPr>
        <w:t>soupis prací s výkazem výměr ve formátu XLS</w:t>
      </w:r>
      <w:r>
        <w:rPr>
          <w:rFonts w:cs="Arial"/>
        </w:rPr>
        <w:t>X</w:t>
      </w:r>
      <w:r w:rsidRPr="00684252">
        <w:rPr>
          <w:rFonts w:cs="Arial"/>
        </w:rPr>
        <w:t xml:space="preserve"> a PDF a případně i soubor Kros ve formátu KZ, uzamčení polí dle dohody.</w:t>
      </w:r>
    </w:p>
    <w:p w14:paraId="17410BC6" w14:textId="770ACFB5" w:rsidR="006261EF" w:rsidRDefault="006261EF" w:rsidP="00103EB7">
      <w:pPr>
        <w:spacing w:line="360" w:lineRule="auto"/>
        <w:rPr>
          <w:rFonts w:cs="Arial"/>
        </w:rPr>
      </w:pPr>
      <w:r w:rsidRPr="00611ADB">
        <w:rPr>
          <w:rFonts w:cs="Arial"/>
        </w:rPr>
        <w:lastRenderedPageBreak/>
        <w:t xml:space="preserve">S ohledem na rozsah prací bude projektová dokumentace vydána jako projekt udržovacích prací v členění PD pro </w:t>
      </w:r>
      <w:r w:rsidR="00FC251F" w:rsidRPr="00611ADB">
        <w:rPr>
          <w:rFonts w:cs="Arial"/>
        </w:rPr>
        <w:t>provádění stavby</w:t>
      </w:r>
      <w:r w:rsidRPr="00611ADB">
        <w:rPr>
          <w:rFonts w:cs="Arial"/>
        </w:rPr>
        <w:t xml:space="preserve">. </w:t>
      </w:r>
    </w:p>
    <w:p w14:paraId="3DF8C712" w14:textId="77777777" w:rsidR="0071170C" w:rsidRPr="0071170C" w:rsidRDefault="0071170C" w:rsidP="0071170C">
      <w:pPr>
        <w:spacing w:line="360" w:lineRule="auto"/>
        <w:rPr>
          <w:rFonts w:cs="Arial"/>
        </w:rPr>
      </w:pPr>
      <w:r w:rsidRPr="0071170C">
        <w:rPr>
          <w:rFonts w:cs="Arial"/>
        </w:rPr>
        <w:t>Součástí PD bude posouzení a uvedení závěru, zda pro realizaci stavby ve smyslu zákona č. 309/2006 Sb., o zajištění dalších podmínek bezpečnosti a ochrany zdraví při práci, ve znění pozdějších předpisů musí být určen koordinátor bezpečnosti a ochrany zdraví při práci na staveništi a zda vzniká povinnost zpracovat plán BOZP.</w:t>
      </w:r>
    </w:p>
    <w:p w14:paraId="0E665515" w14:textId="24B6960B" w:rsidR="0071170C" w:rsidRPr="00D03CA3" w:rsidRDefault="0071170C" w:rsidP="0071170C">
      <w:pPr>
        <w:spacing w:line="360" w:lineRule="auto"/>
        <w:rPr>
          <w:rFonts w:cs="Arial"/>
        </w:rPr>
      </w:pPr>
      <w:r w:rsidRPr="0071170C">
        <w:rPr>
          <w:rFonts w:cs="Arial"/>
        </w:rPr>
        <w:t>S ohlede</w:t>
      </w:r>
      <w:r w:rsidR="00675CFC">
        <w:rPr>
          <w:rFonts w:cs="Arial"/>
        </w:rPr>
        <w:t>m</w:t>
      </w:r>
      <w:r w:rsidRPr="0071170C">
        <w:rPr>
          <w:rFonts w:cs="Arial"/>
        </w:rPr>
        <w:t xml:space="preserve"> na skutečnost, že se jedná o prostor škol</w:t>
      </w:r>
      <w:r>
        <w:rPr>
          <w:rFonts w:cs="Arial"/>
        </w:rPr>
        <w:t>k</w:t>
      </w:r>
      <w:r w:rsidRPr="0071170C">
        <w:rPr>
          <w:rFonts w:cs="Arial"/>
        </w:rPr>
        <w:t>y, bude PD obsahovat i návrh možných postupů, jak minimalizovat vliv výstavby podle PD na běžný chod škol</w:t>
      </w:r>
      <w:r>
        <w:rPr>
          <w:rFonts w:cs="Arial"/>
        </w:rPr>
        <w:t>k</w:t>
      </w:r>
      <w:r w:rsidRPr="0071170C">
        <w:rPr>
          <w:rFonts w:cs="Arial"/>
        </w:rPr>
        <w:t xml:space="preserve">y (zejm. </w:t>
      </w:r>
      <w:r>
        <w:rPr>
          <w:rFonts w:cs="Arial"/>
        </w:rPr>
        <w:t>pobytu</w:t>
      </w:r>
      <w:r w:rsidRPr="0071170C">
        <w:rPr>
          <w:rFonts w:cs="Arial"/>
        </w:rPr>
        <w:t xml:space="preserve"> </w:t>
      </w:r>
      <w:r w:rsidR="00D255A4">
        <w:rPr>
          <w:rFonts w:cs="Arial"/>
        </w:rPr>
        <w:t>dětí</w:t>
      </w:r>
      <w:r w:rsidRPr="0071170C">
        <w:rPr>
          <w:rFonts w:cs="Arial"/>
        </w:rPr>
        <w:t>).</w:t>
      </w:r>
    </w:p>
    <w:p w14:paraId="356D7A5B" w14:textId="77777777" w:rsidR="006261EF" w:rsidRPr="00D03CA3" w:rsidRDefault="006261EF" w:rsidP="00103EB7">
      <w:pPr>
        <w:spacing w:line="360" w:lineRule="auto"/>
        <w:rPr>
          <w:rFonts w:cs="Arial"/>
        </w:rPr>
      </w:pPr>
      <w:r w:rsidRPr="00D03CA3">
        <w:rPr>
          <w:rFonts w:cs="Arial"/>
        </w:rPr>
        <w:t xml:space="preserve">V rámci inženýrské činnosti projektant </w:t>
      </w:r>
      <w:r w:rsidRPr="00684252">
        <w:rPr>
          <w:rFonts w:cs="Arial"/>
          <w:b/>
          <w:bCs/>
        </w:rPr>
        <w:t>mimo jiné</w:t>
      </w:r>
      <w:r>
        <w:rPr>
          <w:rFonts w:cs="Arial"/>
        </w:rPr>
        <w:t xml:space="preserve"> </w:t>
      </w:r>
      <w:r w:rsidRPr="00D03CA3">
        <w:rPr>
          <w:rFonts w:cs="Arial"/>
        </w:rPr>
        <w:t>zajistí</w:t>
      </w:r>
    </w:p>
    <w:p w14:paraId="2B96BDC0" w14:textId="6DC574F1" w:rsidR="006261EF" w:rsidRPr="00D03CA3" w:rsidRDefault="006261EF" w:rsidP="00103EB7">
      <w:pPr>
        <w:pStyle w:val="Odstavecseseznamem"/>
        <w:numPr>
          <w:ilvl w:val="0"/>
          <w:numId w:val="12"/>
        </w:numPr>
        <w:spacing w:line="360" w:lineRule="auto"/>
        <w:rPr>
          <w:rFonts w:cs="Arial"/>
        </w:rPr>
      </w:pPr>
      <w:r w:rsidRPr="00D03CA3">
        <w:rPr>
          <w:rFonts w:cs="Arial"/>
        </w:rPr>
        <w:t xml:space="preserve">Vyjádření odboru </w:t>
      </w:r>
      <w:r w:rsidR="00697FA8">
        <w:rPr>
          <w:rFonts w:cs="Arial"/>
        </w:rPr>
        <w:t>nakládání s majetkem</w:t>
      </w:r>
    </w:p>
    <w:p w14:paraId="39B06D6F" w14:textId="7723B101" w:rsidR="0018220D" w:rsidRDefault="006261EF" w:rsidP="00103EB7">
      <w:pPr>
        <w:pStyle w:val="Odstavecseseznamem"/>
        <w:numPr>
          <w:ilvl w:val="0"/>
          <w:numId w:val="12"/>
        </w:numPr>
        <w:spacing w:line="360" w:lineRule="auto"/>
        <w:rPr>
          <w:rFonts w:cs="Arial"/>
        </w:rPr>
      </w:pPr>
      <w:r w:rsidRPr="00D03CA3">
        <w:rPr>
          <w:rFonts w:cs="Arial"/>
        </w:rPr>
        <w:t>Vyjádření odboru životního prostředí (odpady)</w:t>
      </w:r>
    </w:p>
    <w:p w14:paraId="6EC519BB" w14:textId="1981651C" w:rsidR="00CB142F" w:rsidRDefault="006009BB" w:rsidP="006009BB">
      <w:pPr>
        <w:pStyle w:val="Odstavecseseznamem"/>
        <w:numPr>
          <w:ilvl w:val="0"/>
          <w:numId w:val="12"/>
        </w:numPr>
        <w:spacing w:line="360" w:lineRule="auto"/>
        <w:rPr>
          <w:rFonts w:cs="Arial"/>
        </w:rPr>
      </w:pPr>
      <w:r>
        <w:rPr>
          <w:rFonts w:cs="Arial"/>
        </w:rPr>
        <w:t>Zajistit všechny nezbytné průzkumy nutné pro řádné provádění a ukončení díla (</w:t>
      </w:r>
      <w:r w:rsidR="00CC374B">
        <w:rPr>
          <w:rFonts w:cs="Arial"/>
        </w:rPr>
        <w:t xml:space="preserve">například </w:t>
      </w:r>
      <w:r>
        <w:rPr>
          <w:rFonts w:cs="Arial"/>
        </w:rPr>
        <w:t>průzkum na výskyt azbestu, biologický průzkum</w:t>
      </w:r>
      <w:r w:rsidR="00F36641">
        <w:rPr>
          <w:rFonts w:cs="Arial"/>
        </w:rPr>
        <w:t xml:space="preserve"> z hlediska výskytu obecně a zvláště chráněných synantropních druhů živočichů</w:t>
      </w:r>
      <w:r w:rsidR="00CC374B">
        <w:rPr>
          <w:rFonts w:cs="Arial"/>
        </w:rPr>
        <w:t xml:space="preserve"> apod.</w:t>
      </w:r>
      <w:r w:rsidR="00F36641">
        <w:rPr>
          <w:rFonts w:cs="Arial"/>
        </w:rPr>
        <w:t>)</w:t>
      </w:r>
    </w:p>
    <w:p w14:paraId="59B7CBA5" w14:textId="77777777" w:rsidR="00F36641" w:rsidRPr="00F36641" w:rsidRDefault="00F36641" w:rsidP="00F36641">
      <w:pPr>
        <w:spacing w:line="360" w:lineRule="auto"/>
        <w:rPr>
          <w:rFonts w:cs="Arial"/>
        </w:rPr>
      </w:pPr>
    </w:p>
    <w:p w14:paraId="2531A43A" w14:textId="4606EDA2" w:rsidR="0018220D" w:rsidRPr="0018220D" w:rsidRDefault="0018220D" w:rsidP="00103EB7">
      <w:pPr>
        <w:spacing w:line="360" w:lineRule="auto"/>
        <w:rPr>
          <w:rFonts w:cs="Arial"/>
        </w:rPr>
      </w:pPr>
      <w:r w:rsidRPr="0018220D">
        <w:rPr>
          <w:rFonts w:cs="Arial"/>
        </w:rPr>
        <w:t xml:space="preserve">Zadavatel požaduje konzultovat PD průběžně na společných jednáních v Litvínově, a to minimálně </w:t>
      </w:r>
      <w:r w:rsidR="005A4831">
        <w:rPr>
          <w:rFonts w:cs="Arial"/>
        </w:rPr>
        <w:t>1</w:t>
      </w:r>
      <w:r w:rsidRPr="0018220D">
        <w:rPr>
          <w:rFonts w:cs="Arial"/>
        </w:rPr>
        <w:t xml:space="preserve">x </w:t>
      </w:r>
      <w:r w:rsidR="005A4831">
        <w:rPr>
          <w:rFonts w:cs="Arial"/>
        </w:rPr>
        <w:t xml:space="preserve">za měsíc </w:t>
      </w:r>
      <w:r w:rsidRPr="0018220D">
        <w:rPr>
          <w:rFonts w:cs="Arial"/>
        </w:rPr>
        <w:t>během zpracovávání projektové dokumentace. Dále zadavatel požaduje po dodavateli prohlídku místa a zjištění dalších možných reálií stavby. Na jednáních bude projednávána projektová dokumentace v rozpracovanosti, a to jak z hlediska technického, tak z hlediska nákladů stavby.</w:t>
      </w:r>
    </w:p>
    <w:p w14:paraId="7C760641" w14:textId="77777777" w:rsidR="0018220D" w:rsidRPr="0018220D" w:rsidRDefault="0018220D" w:rsidP="00103EB7">
      <w:pPr>
        <w:spacing w:line="360" w:lineRule="auto"/>
        <w:rPr>
          <w:rFonts w:cs="Arial"/>
        </w:rPr>
      </w:pPr>
      <w:r w:rsidRPr="0018220D">
        <w:rPr>
          <w:rFonts w:cs="Arial"/>
        </w:rPr>
        <w:t>Z průběhu všech jednání bude zhotovitel pořizovat zápis, který zašle objednateli k odsouhlasení. Zhotovitel dále doloží objednateli všechny správní kroky, které v souvislosti s projektovou činností provede.</w:t>
      </w:r>
    </w:p>
    <w:p w14:paraId="56DAECDD" w14:textId="77777777" w:rsidR="0018220D" w:rsidRPr="0018220D" w:rsidRDefault="0018220D" w:rsidP="00103EB7">
      <w:pPr>
        <w:spacing w:line="360" w:lineRule="auto"/>
        <w:rPr>
          <w:rFonts w:cs="Arial"/>
        </w:rPr>
      </w:pPr>
      <w:r w:rsidRPr="0018220D">
        <w:rPr>
          <w:rFonts w:cs="Arial"/>
        </w:rPr>
        <w:t>Objednatel poskytne součinnost a zajistí dostupné podklady o svém majetku a o stavu zařízení nebo podá závaznou informaci.</w:t>
      </w:r>
    </w:p>
    <w:p w14:paraId="27BDC0DD" w14:textId="40F9F139" w:rsidR="0018220D" w:rsidRPr="0018220D" w:rsidRDefault="0018220D" w:rsidP="00103EB7">
      <w:pPr>
        <w:spacing w:line="360" w:lineRule="auto"/>
        <w:rPr>
          <w:rFonts w:cs="Arial"/>
        </w:rPr>
      </w:pPr>
      <w:r w:rsidRPr="0018220D">
        <w:rPr>
          <w:rFonts w:cs="Arial"/>
        </w:rPr>
        <w:t xml:space="preserve">Zhotovitel projektové dokumentace bude aktivně komunikovat a spolupracovat se zadavatelem po celou dobu zpracování zakázky, bude se účastnit průběžných jednání v řešené oblasti a v sídle zadavatele, bude zadavateli poskytovat relevantní informace pro výběr navrhovaných variant řešení jednotlivých prvků a bude v maximální možné míře respektovat pokyny zadavatele v průběhu zpracování celé </w:t>
      </w:r>
      <w:r w:rsidR="00697FA8">
        <w:rPr>
          <w:rFonts w:cs="Arial"/>
        </w:rPr>
        <w:t>PD</w:t>
      </w:r>
      <w:r w:rsidRPr="0018220D">
        <w:rPr>
          <w:rFonts w:cs="Arial"/>
        </w:rPr>
        <w:t>.</w:t>
      </w:r>
    </w:p>
    <w:p w14:paraId="36F7DEBD" w14:textId="58E5C1D7" w:rsidR="003760C9" w:rsidRDefault="003760C9" w:rsidP="00103EB7">
      <w:pPr>
        <w:spacing w:line="360" w:lineRule="auto"/>
        <w:rPr>
          <w:rFonts w:cs="Arial"/>
        </w:rPr>
      </w:pPr>
    </w:p>
    <w:p w14:paraId="03DC8EC7" w14:textId="3F5E085D" w:rsidR="003760C9" w:rsidRDefault="003760C9" w:rsidP="001B41D0">
      <w:pPr>
        <w:spacing w:before="0" w:after="160" w:line="259" w:lineRule="auto"/>
        <w:rPr>
          <w:rFonts w:cs="Arial"/>
        </w:rPr>
      </w:pPr>
    </w:p>
    <w:sectPr w:rsidR="003760C9" w:rsidSect="007D04BC">
      <w:headerReference w:type="default" r:id="rId29"/>
      <w:footerReference w:type="default" r:id="rId30"/>
      <w:pgSz w:w="11906" w:h="16838"/>
      <w:pgMar w:top="1985" w:right="849" w:bottom="709" w:left="851" w:header="73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9B68B4" w14:textId="77777777" w:rsidR="0086746F" w:rsidRDefault="0086746F">
      <w:pPr>
        <w:spacing w:before="0"/>
      </w:pPr>
      <w:r>
        <w:separator/>
      </w:r>
    </w:p>
  </w:endnote>
  <w:endnote w:type="continuationSeparator" w:id="0">
    <w:p w14:paraId="4DBCE04F" w14:textId="77777777" w:rsidR="0086746F" w:rsidRDefault="0086746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A73DA1" w14:textId="77777777" w:rsidR="00743F09" w:rsidRPr="000D6F3D" w:rsidRDefault="00710527" w:rsidP="000D6F3D">
    <w:pPr>
      <w:pStyle w:val="Zpat"/>
      <w:jc w:val="center"/>
    </w:pPr>
    <w:r w:rsidRPr="000D6F3D">
      <w:t xml:space="preserve">Stránka </w:t>
    </w:r>
    <w:r w:rsidRPr="000D6F3D">
      <w:fldChar w:fldCharType="begin"/>
    </w:r>
    <w:r w:rsidRPr="000D6F3D">
      <w:instrText>PAGE  \* Arabic  \* MERGEFORMAT</w:instrText>
    </w:r>
    <w:r w:rsidRPr="000D6F3D">
      <w:fldChar w:fldCharType="separate"/>
    </w:r>
    <w:r>
      <w:rPr>
        <w:noProof/>
      </w:rPr>
      <w:t>13</w:t>
    </w:r>
    <w:r w:rsidRPr="000D6F3D">
      <w:fldChar w:fldCharType="end"/>
    </w:r>
    <w:r w:rsidRPr="000D6F3D">
      <w:t xml:space="preserve"> z </w:t>
    </w:r>
    <w:fldSimple w:instr="NUMPAGES  \* Arabic  \* MERGEFORMAT">
      <w:r>
        <w:rPr>
          <w:noProof/>
        </w:rPr>
        <w:t>13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142F35" w14:textId="77777777" w:rsidR="0086746F" w:rsidRDefault="0086746F">
      <w:pPr>
        <w:spacing w:before="0"/>
      </w:pPr>
      <w:r>
        <w:separator/>
      </w:r>
    </w:p>
  </w:footnote>
  <w:footnote w:type="continuationSeparator" w:id="0">
    <w:p w14:paraId="5201AAC6" w14:textId="77777777" w:rsidR="0086746F" w:rsidRDefault="0086746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775E8B" w14:textId="77777777" w:rsidR="00743F09" w:rsidRDefault="00710527" w:rsidP="000D6F3D">
    <w:pPr>
      <w:spacing w:before="0"/>
    </w:pPr>
    <w:r>
      <w:rPr>
        <w:noProof/>
        <w:lang w:eastAsia="cs-CZ"/>
      </w:rPr>
      <w:drawing>
        <wp:inline distT="0" distB="0" distL="0" distR="0" wp14:anchorId="5616B790" wp14:editId="408D01F4">
          <wp:extent cx="524786" cy="604553"/>
          <wp:effectExtent l="0" t="0" r="8890" b="508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m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441" cy="609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cs-CZ"/>
      </w:rPr>
      <w:drawing>
        <wp:inline distT="0" distB="0" distL="0" distR="0" wp14:anchorId="7C90C408" wp14:editId="58BD514E">
          <wp:extent cx="2538458" cy="604800"/>
          <wp:effectExtent l="0" t="0" r="0" b="508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zev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8458" cy="6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D6F3D">
      <w:t xml:space="preserve"> </w:t>
    </w:r>
    <w:r w:rsidRPr="000D6F3D">
      <w:rPr>
        <w:b/>
        <w:color w:val="44546A" w:themeColor="text2"/>
      </w:rPr>
      <w:t>ODBOR INVESTIC A REGIONÁLNÍHO ROZVOJE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697BE2"/>
    <w:multiLevelType w:val="hybridMultilevel"/>
    <w:tmpl w:val="078E42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13E1C"/>
    <w:multiLevelType w:val="hybridMultilevel"/>
    <w:tmpl w:val="D7CC242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586C4B"/>
    <w:multiLevelType w:val="hybridMultilevel"/>
    <w:tmpl w:val="9BC44214"/>
    <w:lvl w:ilvl="0" w:tplc="0ECE5CD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6650A"/>
    <w:multiLevelType w:val="hybridMultilevel"/>
    <w:tmpl w:val="11180A34"/>
    <w:lvl w:ilvl="0" w:tplc="040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560151F"/>
    <w:multiLevelType w:val="hybridMultilevel"/>
    <w:tmpl w:val="6F2A2050"/>
    <w:lvl w:ilvl="0" w:tplc="4D284FC4">
      <w:numFmt w:val="bullet"/>
      <w:lvlText w:val="-"/>
      <w:lvlJc w:val="left"/>
      <w:pPr>
        <w:ind w:left="585" w:hanging="225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5C6201"/>
    <w:multiLevelType w:val="hybridMultilevel"/>
    <w:tmpl w:val="3C5CE66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F62012D"/>
    <w:multiLevelType w:val="hybridMultilevel"/>
    <w:tmpl w:val="5F5A59BC"/>
    <w:lvl w:ilvl="0" w:tplc="6E007784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3EAF0526"/>
    <w:multiLevelType w:val="hybridMultilevel"/>
    <w:tmpl w:val="651AF2A6"/>
    <w:lvl w:ilvl="0" w:tplc="040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3FD75F96"/>
    <w:multiLevelType w:val="hybridMultilevel"/>
    <w:tmpl w:val="6D060A4C"/>
    <w:lvl w:ilvl="0" w:tplc="04050011">
      <w:start w:val="1"/>
      <w:numFmt w:val="decimal"/>
      <w:lvlText w:val="%1)"/>
      <w:lvlJc w:val="left"/>
      <w:pPr>
        <w:ind w:left="1854" w:hanging="360"/>
      </w:p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41214678"/>
    <w:multiLevelType w:val="hybridMultilevel"/>
    <w:tmpl w:val="4588D0FC"/>
    <w:lvl w:ilvl="0" w:tplc="E4EEFD7C">
      <w:start w:val="1"/>
      <w:numFmt w:val="decimal"/>
      <w:lvlText w:val="%1.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BB020D"/>
    <w:multiLevelType w:val="hybridMultilevel"/>
    <w:tmpl w:val="CA2205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423E01"/>
    <w:multiLevelType w:val="multilevel"/>
    <w:tmpl w:val="F0C2CC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582C63F9"/>
    <w:multiLevelType w:val="hybridMultilevel"/>
    <w:tmpl w:val="294EF1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4A525E"/>
    <w:multiLevelType w:val="hybridMultilevel"/>
    <w:tmpl w:val="452C0D70"/>
    <w:lvl w:ilvl="0" w:tplc="E97238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C26C91"/>
    <w:multiLevelType w:val="multilevel"/>
    <w:tmpl w:val="207214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698D1BD3"/>
    <w:multiLevelType w:val="hybridMultilevel"/>
    <w:tmpl w:val="AA16B5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18567B"/>
    <w:multiLevelType w:val="hybridMultilevel"/>
    <w:tmpl w:val="0EB69C7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7F17DA"/>
    <w:multiLevelType w:val="hybridMultilevel"/>
    <w:tmpl w:val="772444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64794F"/>
    <w:multiLevelType w:val="hybridMultilevel"/>
    <w:tmpl w:val="51D6E2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0671012">
    <w:abstractNumId w:val="12"/>
  </w:num>
  <w:num w:numId="2" w16cid:durableId="591396999">
    <w:abstractNumId w:val="9"/>
  </w:num>
  <w:num w:numId="3" w16cid:durableId="1235355769">
    <w:abstractNumId w:val="1"/>
  </w:num>
  <w:num w:numId="4" w16cid:durableId="1001666424">
    <w:abstractNumId w:val="17"/>
  </w:num>
  <w:num w:numId="5" w16cid:durableId="361052005">
    <w:abstractNumId w:val="10"/>
  </w:num>
  <w:num w:numId="6" w16cid:durableId="1373311935">
    <w:abstractNumId w:val="5"/>
  </w:num>
  <w:num w:numId="7" w16cid:durableId="518395004">
    <w:abstractNumId w:val="3"/>
  </w:num>
  <w:num w:numId="8" w16cid:durableId="197205763">
    <w:abstractNumId w:val="7"/>
  </w:num>
  <w:num w:numId="9" w16cid:durableId="1415083839">
    <w:abstractNumId w:val="8"/>
  </w:num>
  <w:num w:numId="10" w16cid:durableId="619921113">
    <w:abstractNumId w:val="6"/>
  </w:num>
  <w:num w:numId="11" w16cid:durableId="2028291794">
    <w:abstractNumId w:val="16"/>
  </w:num>
  <w:num w:numId="12" w16cid:durableId="1596744358">
    <w:abstractNumId w:val="15"/>
  </w:num>
  <w:num w:numId="13" w16cid:durableId="1272585881">
    <w:abstractNumId w:val="4"/>
  </w:num>
  <w:num w:numId="14" w16cid:durableId="920485864">
    <w:abstractNumId w:val="0"/>
  </w:num>
  <w:num w:numId="15" w16cid:durableId="1265502365">
    <w:abstractNumId w:val="2"/>
  </w:num>
  <w:num w:numId="16" w16cid:durableId="2095587184">
    <w:abstractNumId w:val="18"/>
  </w:num>
  <w:num w:numId="17" w16cid:durableId="121504479">
    <w:abstractNumId w:val="13"/>
  </w:num>
  <w:num w:numId="18" w16cid:durableId="2125804276">
    <w:abstractNumId w:val="11"/>
  </w:num>
  <w:num w:numId="19" w16cid:durableId="12897069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8D6"/>
    <w:rsid w:val="000065E6"/>
    <w:rsid w:val="00033166"/>
    <w:rsid w:val="00046D67"/>
    <w:rsid w:val="00051D44"/>
    <w:rsid w:val="00055A1B"/>
    <w:rsid w:val="00060498"/>
    <w:rsid w:val="0006197B"/>
    <w:rsid w:val="000A4D58"/>
    <w:rsid w:val="000A7C7F"/>
    <w:rsid w:val="000B5CFC"/>
    <w:rsid w:val="000C578D"/>
    <w:rsid w:val="000C6661"/>
    <w:rsid w:val="000D2382"/>
    <w:rsid w:val="000E4C23"/>
    <w:rsid w:val="00103EB7"/>
    <w:rsid w:val="001233C7"/>
    <w:rsid w:val="0012470B"/>
    <w:rsid w:val="001425B2"/>
    <w:rsid w:val="0014797D"/>
    <w:rsid w:val="00154705"/>
    <w:rsid w:val="00155F86"/>
    <w:rsid w:val="00180D64"/>
    <w:rsid w:val="0018220D"/>
    <w:rsid w:val="001A50DB"/>
    <w:rsid w:val="001B41D0"/>
    <w:rsid w:val="001D5EDB"/>
    <w:rsid w:val="001D699B"/>
    <w:rsid w:val="001D6B2E"/>
    <w:rsid w:val="001D7043"/>
    <w:rsid w:val="001E2C5E"/>
    <w:rsid w:val="00222514"/>
    <w:rsid w:val="0024120C"/>
    <w:rsid w:val="00254ED8"/>
    <w:rsid w:val="002623D2"/>
    <w:rsid w:val="00282B52"/>
    <w:rsid w:val="00290208"/>
    <w:rsid w:val="002E6841"/>
    <w:rsid w:val="002E6C1B"/>
    <w:rsid w:val="003155C1"/>
    <w:rsid w:val="00315B3E"/>
    <w:rsid w:val="00337BC4"/>
    <w:rsid w:val="00350B4C"/>
    <w:rsid w:val="00351A00"/>
    <w:rsid w:val="00355ABF"/>
    <w:rsid w:val="00362C3B"/>
    <w:rsid w:val="003760C9"/>
    <w:rsid w:val="003827D0"/>
    <w:rsid w:val="00390453"/>
    <w:rsid w:val="00391502"/>
    <w:rsid w:val="003A31A5"/>
    <w:rsid w:val="003A6F59"/>
    <w:rsid w:val="003F154B"/>
    <w:rsid w:val="003F5416"/>
    <w:rsid w:val="00402A18"/>
    <w:rsid w:val="00414D5F"/>
    <w:rsid w:val="00422081"/>
    <w:rsid w:val="00431B61"/>
    <w:rsid w:val="0043613C"/>
    <w:rsid w:val="00452AB3"/>
    <w:rsid w:val="004648B3"/>
    <w:rsid w:val="00494C6E"/>
    <w:rsid w:val="004B1156"/>
    <w:rsid w:val="004B5626"/>
    <w:rsid w:val="004B568E"/>
    <w:rsid w:val="004E171E"/>
    <w:rsid w:val="004F111D"/>
    <w:rsid w:val="0052734C"/>
    <w:rsid w:val="005341AD"/>
    <w:rsid w:val="005409A8"/>
    <w:rsid w:val="0054271B"/>
    <w:rsid w:val="00544357"/>
    <w:rsid w:val="00552F88"/>
    <w:rsid w:val="005872DF"/>
    <w:rsid w:val="005A3FEE"/>
    <w:rsid w:val="005A4831"/>
    <w:rsid w:val="005B333F"/>
    <w:rsid w:val="005C2FBB"/>
    <w:rsid w:val="005E22B7"/>
    <w:rsid w:val="006009BB"/>
    <w:rsid w:val="0060417A"/>
    <w:rsid w:val="00611ADB"/>
    <w:rsid w:val="00621E5F"/>
    <w:rsid w:val="006261EF"/>
    <w:rsid w:val="00634131"/>
    <w:rsid w:val="006439D4"/>
    <w:rsid w:val="00650DA3"/>
    <w:rsid w:val="00675CFC"/>
    <w:rsid w:val="00684252"/>
    <w:rsid w:val="006874AE"/>
    <w:rsid w:val="00697FA8"/>
    <w:rsid w:val="006C2FB9"/>
    <w:rsid w:val="006C5D4E"/>
    <w:rsid w:val="006C678B"/>
    <w:rsid w:val="00710527"/>
    <w:rsid w:val="0071170C"/>
    <w:rsid w:val="00735978"/>
    <w:rsid w:val="00736C2E"/>
    <w:rsid w:val="0074336F"/>
    <w:rsid w:val="00743F09"/>
    <w:rsid w:val="007730A3"/>
    <w:rsid w:val="007836AB"/>
    <w:rsid w:val="007B0918"/>
    <w:rsid w:val="007D04BC"/>
    <w:rsid w:val="007D7868"/>
    <w:rsid w:val="00802CB5"/>
    <w:rsid w:val="008162D8"/>
    <w:rsid w:val="008341CF"/>
    <w:rsid w:val="0085507F"/>
    <w:rsid w:val="0086746F"/>
    <w:rsid w:val="008B1EEA"/>
    <w:rsid w:val="008B7474"/>
    <w:rsid w:val="008E090E"/>
    <w:rsid w:val="008F4DC1"/>
    <w:rsid w:val="00913026"/>
    <w:rsid w:val="00915AA9"/>
    <w:rsid w:val="009279DF"/>
    <w:rsid w:val="0093470B"/>
    <w:rsid w:val="00935AA2"/>
    <w:rsid w:val="0095480F"/>
    <w:rsid w:val="00955AC8"/>
    <w:rsid w:val="009937A5"/>
    <w:rsid w:val="00996357"/>
    <w:rsid w:val="00996C46"/>
    <w:rsid w:val="00997296"/>
    <w:rsid w:val="009A4772"/>
    <w:rsid w:val="009B48E0"/>
    <w:rsid w:val="009C61C7"/>
    <w:rsid w:val="009D4BF5"/>
    <w:rsid w:val="009F45C8"/>
    <w:rsid w:val="00A11A26"/>
    <w:rsid w:val="00A4042E"/>
    <w:rsid w:val="00A41D64"/>
    <w:rsid w:val="00A43729"/>
    <w:rsid w:val="00A60C38"/>
    <w:rsid w:val="00A638BC"/>
    <w:rsid w:val="00A63A34"/>
    <w:rsid w:val="00A80641"/>
    <w:rsid w:val="00A8468B"/>
    <w:rsid w:val="00AA1E84"/>
    <w:rsid w:val="00AB4312"/>
    <w:rsid w:val="00AB551B"/>
    <w:rsid w:val="00AD3D97"/>
    <w:rsid w:val="00AE6511"/>
    <w:rsid w:val="00AF1B2C"/>
    <w:rsid w:val="00B0111E"/>
    <w:rsid w:val="00B202EC"/>
    <w:rsid w:val="00B227AA"/>
    <w:rsid w:val="00B91101"/>
    <w:rsid w:val="00B929E6"/>
    <w:rsid w:val="00BA6096"/>
    <w:rsid w:val="00BB6280"/>
    <w:rsid w:val="00C10D24"/>
    <w:rsid w:val="00C17628"/>
    <w:rsid w:val="00C274EA"/>
    <w:rsid w:val="00C51E52"/>
    <w:rsid w:val="00C661C2"/>
    <w:rsid w:val="00C71430"/>
    <w:rsid w:val="00C71496"/>
    <w:rsid w:val="00C9379A"/>
    <w:rsid w:val="00C96A80"/>
    <w:rsid w:val="00CA1F3C"/>
    <w:rsid w:val="00CA5240"/>
    <w:rsid w:val="00CA5AB1"/>
    <w:rsid w:val="00CB142F"/>
    <w:rsid w:val="00CC374B"/>
    <w:rsid w:val="00CC39DE"/>
    <w:rsid w:val="00CF2339"/>
    <w:rsid w:val="00D03CA3"/>
    <w:rsid w:val="00D042D5"/>
    <w:rsid w:val="00D11739"/>
    <w:rsid w:val="00D255A4"/>
    <w:rsid w:val="00D27B02"/>
    <w:rsid w:val="00D366BE"/>
    <w:rsid w:val="00D60B04"/>
    <w:rsid w:val="00D90BE9"/>
    <w:rsid w:val="00DA4BCB"/>
    <w:rsid w:val="00DB2D73"/>
    <w:rsid w:val="00DB3442"/>
    <w:rsid w:val="00DC5CA9"/>
    <w:rsid w:val="00DC5F6C"/>
    <w:rsid w:val="00DC79C0"/>
    <w:rsid w:val="00DD17D1"/>
    <w:rsid w:val="00DD1DEF"/>
    <w:rsid w:val="00DD3910"/>
    <w:rsid w:val="00DE4CD8"/>
    <w:rsid w:val="00DE5518"/>
    <w:rsid w:val="00DF4A56"/>
    <w:rsid w:val="00E14D54"/>
    <w:rsid w:val="00E31F67"/>
    <w:rsid w:val="00E43820"/>
    <w:rsid w:val="00E8266F"/>
    <w:rsid w:val="00E83AE7"/>
    <w:rsid w:val="00E877F6"/>
    <w:rsid w:val="00E87C22"/>
    <w:rsid w:val="00EA09F3"/>
    <w:rsid w:val="00EA326A"/>
    <w:rsid w:val="00EC20E0"/>
    <w:rsid w:val="00EE1D25"/>
    <w:rsid w:val="00F02E7E"/>
    <w:rsid w:val="00F12714"/>
    <w:rsid w:val="00F138D6"/>
    <w:rsid w:val="00F3145A"/>
    <w:rsid w:val="00F36641"/>
    <w:rsid w:val="00F41EE1"/>
    <w:rsid w:val="00F431F3"/>
    <w:rsid w:val="00F5394C"/>
    <w:rsid w:val="00F614D1"/>
    <w:rsid w:val="00F769C6"/>
    <w:rsid w:val="00F8045F"/>
    <w:rsid w:val="00FC251F"/>
    <w:rsid w:val="00FD4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7CAE6"/>
  <w15:chartTrackingRefBased/>
  <w15:docId w15:val="{AAB162F8-E062-4A1A-BB4D-34C6B72EE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napToGrid w:val="0"/>
        <w:lang w:val="cs-CZ" w:eastAsia="en-US" w:bidi="ar-SA"/>
      </w:rPr>
    </w:rPrDefault>
    <w:pPrDefault>
      <w:pPr>
        <w:spacing w:before="120"/>
        <w:ind w:left="714" w:hanging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60498"/>
    <w:pPr>
      <w:ind w:left="0" w:firstLine="0"/>
    </w:pPr>
    <w:rPr>
      <w:rFonts w:cstheme="minorBidi"/>
      <w:snapToGrid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F138D6"/>
    <w:pPr>
      <w:tabs>
        <w:tab w:val="center" w:pos="4536"/>
        <w:tab w:val="right" w:pos="9072"/>
      </w:tabs>
      <w:spacing w:before="0"/>
    </w:pPr>
  </w:style>
  <w:style w:type="character" w:customStyle="1" w:styleId="ZpatChar">
    <w:name w:val="Zápatí Char"/>
    <w:basedOn w:val="Standardnpsmoodstavce"/>
    <w:link w:val="Zpat"/>
    <w:uiPriority w:val="99"/>
    <w:rsid w:val="00F138D6"/>
    <w:rPr>
      <w:rFonts w:cstheme="minorBidi"/>
      <w:snapToGrid/>
      <w:sz w:val="22"/>
      <w:szCs w:val="22"/>
    </w:rPr>
  </w:style>
  <w:style w:type="paragraph" w:styleId="Odstavecseseznamem">
    <w:name w:val="List Paragraph"/>
    <w:basedOn w:val="Normln"/>
    <w:uiPriority w:val="34"/>
    <w:qFormat/>
    <w:rsid w:val="009F45C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8064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80641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3F154B"/>
    <w:pPr>
      <w:spacing w:before="0"/>
      <w:ind w:left="0" w:firstLine="0"/>
      <w:jc w:val="left"/>
    </w:pPr>
    <w:rPr>
      <w:rFonts w:cstheme="minorBidi"/>
      <w:snapToGrid/>
      <w:sz w:val="22"/>
      <w:szCs w:val="22"/>
    </w:rPr>
  </w:style>
  <w:style w:type="paragraph" w:styleId="Zhlav">
    <w:name w:val="header"/>
    <w:basedOn w:val="Normln"/>
    <w:link w:val="ZhlavChar"/>
    <w:uiPriority w:val="99"/>
    <w:unhideWhenUsed/>
    <w:rsid w:val="00D90BE9"/>
    <w:pPr>
      <w:tabs>
        <w:tab w:val="center" w:pos="4536"/>
        <w:tab w:val="right" w:pos="9072"/>
      </w:tabs>
      <w:spacing w:before="0"/>
    </w:pPr>
  </w:style>
  <w:style w:type="character" w:customStyle="1" w:styleId="ZhlavChar">
    <w:name w:val="Záhlaví Char"/>
    <w:basedOn w:val="Standardnpsmoodstavce"/>
    <w:link w:val="Zhlav"/>
    <w:uiPriority w:val="99"/>
    <w:rsid w:val="00D90BE9"/>
    <w:rPr>
      <w:rFonts w:cstheme="minorBidi"/>
      <w:snapToGrid/>
      <w:sz w:val="22"/>
      <w:szCs w:val="22"/>
    </w:rPr>
  </w:style>
  <w:style w:type="character" w:styleId="Odkaznakoment">
    <w:name w:val="annotation reference"/>
    <w:basedOn w:val="Standardnpsmoodstavce"/>
    <w:uiPriority w:val="99"/>
    <w:semiHidden/>
    <w:unhideWhenUsed/>
    <w:rsid w:val="0099729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99729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97296"/>
    <w:rPr>
      <w:rFonts w:cstheme="minorBidi"/>
      <w:snapToGrid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9729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97296"/>
    <w:rPr>
      <w:rFonts w:cstheme="minorBidi"/>
      <w:b/>
      <w:bCs/>
      <w:snapToGrid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16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0CB15F-A611-44F3-9C29-4D459CDA6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761</TotalTime>
  <Pages>14</Pages>
  <Words>971</Words>
  <Characters>5730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Cernohorsky Dusan</dc:creator>
  <cp:keywords/>
  <dc:description/>
  <cp:lastModifiedBy>Blovska Jitka</cp:lastModifiedBy>
  <cp:revision>74</cp:revision>
  <cp:lastPrinted>2024-11-19T08:56:00Z</cp:lastPrinted>
  <dcterms:created xsi:type="dcterms:W3CDTF">2023-09-04T04:37:00Z</dcterms:created>
  <dcterms:modified xsi:type="dcterms:W3CDTF">2024-11-21T12:07:00Z</dcterms:modified>
</cp:coreProperties>
</file>