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37DF" w14:textId="77777777" w:rsidR="003A15DC" w:rsidRPr="00966BD8" w:rsidRDefault="003A15DC" w:rsidP="003A15DC">
      <w:pPr>
        <w:pStyle w:val="Nadpis1"/>
        <w:jc w:val="right"/>
        <w:rPr>
          <w:rFonts w:cs="Arial"/>
          <w:b w:val="0"/>
          <w:sz w:val="22"/>
          <w:szCs w:val="22"/>
          <w:lang w:eastAsia="ar-SA"/>
        </w:rPr>
      </w:pPr>
      <w:r w:rsidRPr="00966BD8">
        <w:rPr>
          <w:rFonts w:cs="Arial"/>
          <w:b w:val="0"/>
          <w:sz w:val="22"/>
          <w:szCs w:val="22"/>
          <w:lang w:eastAsia="ar-SA"/>
        </w:rPr>
        <w:t>Příloha č. 5</w:t>
      </w:r>
    </w:p>
    <w:p w14:paraId="4A2D3C54" w14:textId="6C66F326" w:rsidR="003A15DC" w:rsidRPr="00966BD8" w:rsidRDefault="003A15DC" w:rsidP="003A15DC">
      <w:pPr>
        <w:pStyle w:val="Nadpis1"/>
        <w:jc w:val="center"/>
        <w:rPr>
          <w:rFonts w:cs="Arial"/>
        </w:rPr>
      </w:pPr>
      <w:r w:rsidRPr="00966BD8">
        <w:rPr>
          <w:rFonts w:cs="Arial"/>
          <w:sz w:val="40"/>
          <w:szCs w:val="24"/>
          <w:lang w:eastAsia="ar-SA"/>
        </w:rPr>
        <w:t xml:space="preserve">Návrh </w:t>
      </w:r>
      <w:r w:rsidR="005C47D9">
        <w:rPr>
          <w:rFonts w:cs="Arial"/>
          <w:sz w:val="40"/>
          <w:szCs w:val="24"/>
          <w:lang w:eastAsia="ar-SA"/>
        </w:rPr>
        <w:t>S</w:t>
      </w:r>
      <w:r w:rsidRPr="00966BD8">
        <w:rPr>
          <w:rFonts w:cs="Arial"/>
          <w:sz w:val="40"/>
          <w:szCs w:val="24"/>
          <w:lang w:eastAsia="ar-SA"/>
        </w:rPr>
        <w:t>mlouvy o dílo</w:t>
      </w:r>
    </w:p>
    <w:p w14:paraId="447045F2" w14:textId="77777777" w:rsidR="003A15DC" w:rsidRPr="00966BD8" w:rsidRDefault="003A15DC" w:rsidP="003A15DC">
      <w:pPr>
        <w:rPr>
          <w:rFonts w:cs="Arial"/>
          <w:lang w:eastAsia="ar-SA"/>
        </w:rPr>
      </w:pPr>
    </w:p>
    <w:p w14:paraId="2238302E" w14:textId="3FE8FB0E" w:rsidR="003A15DC" w:rsidRPr="00B8337E" w:rsidRDefault="003A15DC" w:rsidP="00B8337E">
      <w:pPr>
        <w:jc w:val="center"/>
        <w:rPr>
          <w:rFonts w:cs="Arial"/>
          <w:caps/>
          <w:lang w:eastAsia="ar-SA"/>
        </w:rPr>
      </w:pPr>
      <w:r w:rsidRPr="00B8337E">
        <w:rPr>
          <w:rFonts w:cs="Arial"/>
          <w:caps/>
          <w:lang w:eastAsia="ar-SA"/>
        </w:rPr>
        <w:t>„</w:t>
      </w:r>
      <w:r w:rsidR="00B8337E" w:rsidRPr="00B8337E">
        <w:rPr>
          <w:rFonts w:cs="Arial"/>
          <w:b/>
          <w:caps/>
        </w:rPr>
        <w:t>„Opravy výtluků místních komunikací v Litvínově“</w:t>
      </w:r>
    </w:p>
    <w:p w14:paraId="609D1154" w14:textId="77777777" w:rsidR="003A15DC" w:rsidRPr="00966BD8" w:rsidRDefault="003A15DC" w:rsidP="003A15DC">
      <w:pPr>
        <w:jc w:val="center"/>
        <w:rPr>
          <w:rFonts w:cs="Arial"/>
          <w:i/>
          <w:lang w:eastAsia="ar-SA"/>
        </w:rPr>
      </w:pPr>
      <w:r w:rsidRPr="00966BD8">
        <w:rPr>
          <w:rFonts w:cs="Arial"/>
          <w:i/>
          <w:lang w:eastAsia="ar-SA"/>
        </w:rPr>
        <w:t xml:space="preserve">uzavřena v souladu s ustanovením § </w:t>
      </w:r>
      <w:proofErr w:type="gramStart"/>
      <w:r w:rsidRPr="00966BD8">
        <w:rPr>
          <w:rFonts w:cs="Arial"/>
          <w:i/>
          <w:lang w:eastAsia="ar-SA"/>
        </w:rPr>
        <w:t>2586  a</w:t>
      </w:r>
      <w:proofErr w:type="gramEnd"/>
      <w:r w:rsidRPr="00966BD8">
        <w:rPr>
          <w:rFonts w:cs="Arial"/>
          <w:i/>
          <w:lang w:eastAsia="ar-SA"/>
        </w:rPr>
        <w:t xml:space="preserve"> následujících zákona č. 89/2012 Sb., občanský  zákoník v platném znění</w:t>
      </w:r>
    </w:p>
    <w:p w14:paraId="04AE9B56" w14:textId="77777777" w:rsidR="003A15DC" w:rsidRPr="00966BD8" w:rsidRDefault="003A15DC" w:rsidP="003A15DC">
      <w:pPr>
        <w:rPr>
          <w:rFonts w:cs="Arial"/>
          <w:lang w:eastAsia="ar-SA"/>
        </w:rPr>
      </w:pPr>
      <w:r w:rsidRPr="00966BD8">
        <w:rPr>
          <w:rFonts w:cs="Arial"/>
          <w:lang w:eastAsia="ar-SA"/>
        </w:rPr>
        <w:t>_________________________________________________________________________________</w:t>
      </w:r>
    </w:p>
    <w:p w14:paraId="3989E139" w14:textId="77777777" w:rsidR="003A15DC" w:rsidRPr="00966BD8" w:rsidRDefault="003A15DC" w:rsidP="003A15DC">
      <w:pPr>
        <w:rPr>
          <w:rFonts w:cs="Arial"/>
          <w:lang w:eastAsia="ar-SA"/>
        </w:rPr>
      </w:pPr>
    </w:p>
    <w:p w14:paraId="79921D46" w14:textId="77777777" w:rsidR="003A15DC" w:rsidRPr="00966BD8" w:rsidRDefault="003A15DC" w:rsidP="003A15DC">
      <w:pPr>
        <w:rPr>
          <w:rFonts w:cs="Arial"/>
          <w:lang w:eastAsia="ar-SA"/>
        </w:rPr>
      </w:pPr>
    </w:p>
    <w:p w14:paraId="7579F0E6" w14:textId="77777777" w:rsidR="003A15DC" w:rsidRPr="00966BD8" w:rsidRDefault="003A15DC" w:rsidP="003A15DC">
      <w:pPr>
        <w:jc w:val="center"/>
        <w:rPr>
          <w:rFonts w:cs="Arial"/>
          <w:b/>
          <w:lang w:eastAsia="ar-SA"/>
        </w:rPr>
      </w:pPr>
      <w:r w:rsidRPr="00966BD8">
        <w:rPr>
          <w:rFonts w:cs="Arial"/>
          <w:b/>
          <w:lang w:eastAsia="ar-SA"/>
        </w:rPr>
        <w:t>I. Smluvní strany</w:t>
      </w:r>
    </w:p>
    <w:p w14:paraId="621BAC1A" w14:textId="77777777" w:rsidR="003A15DC" w:rsidRPr="00966BD8" w:rsidRDefault="003A15DC" w:rsidP="003A15DC">
      <w:pPr>
        <w:rPr>
          <w:rFonts w:cs="Arial"/>
          <w:b/>
          <w:lang w:eastAsia="ar-SA"/>
        </w:rPr>
      </w:pPr>
    </w:p>
    <w:p w14:paraId="5AA647B9" w14:textId="77777777" w:rsidR="003A15DC" w:rsidRPr="00966BD8" w:rsidRDefault="003A15DC" w:rsidP="003A15DC">
      <w:pPr>
        <w:rPr>
          <w:rFonts w:cs="Arial"/>
          <w:b/>
          <w:lang w:eastAsia="ar-SA"/>
        </w:rPr>
      </w:pPr>
      <w:r w:rsidRPr="00966BD8">
        <w:rPr>
          <w:rFonts w:cs="Arial"/>
          <w:b/>
          <w:lang w:eastAsia="ar-SA"/>
        </w:rPr>
        <w:t>1.          Objednatel:</w:t>
      </w:r>
      <w:r w:rsidRPr="00966BD8">
        <w:rPr>
          <w:rFonts w:cs="Arial"/>
          <w:b/>
          <w:lang w:eastAsia="ar-SA"/>
        </w:rPr>
        <w:tab/>
      </w:r>
      <w:r w:rsidRPr="00966BD8">
        <w:rPr>
          <w:rFonts w:cs="Arial"/>
          <w:b/>
          <w:lang w:eastAsia="ar-SA"/>
        </w:rPr>
        <w:tab/>
        <w:t>Město Litvínov</w:t>
      </w:r>
    </w:p>
    <w:p w14:paraId="381A5BB9" w14:textId="77777777" w:rsidR="003A15DC" w:rsidRPr="00966BD8" w:rsidRDefault="003A15DC" w:rsidP="003A15DC">
      <w:pPr>
        <w:ind w:left="737"/>
        <w:rPr>
          <w:rFonts w:cs="Arial"/>
        </w:rPr>
      </w:pPr>
      <w:r w:rsidRPr="00966BD8">
        <w:rPr>
          <w:rFonts w:cs="Arial"/>
          <w:b/>
          <w:lang w:eastAsia="ar-SA"/>
        </w:rPr>
        <w:t>se sídlem:</w:t>
      </w:r>
      <w:r w:rsidRPr="00966BD8">
        <w:rPr>
          <w:rFonts w:cs="Arial"/>
          <w:b/>
          <w:lang w:eastAsia="ar-SA"/>
        </w:rPr>
        <w:tab/>
      </w:r>
      <w:r w:rsidRPr="00966BD8">
        <w:rPr>
          <w:rFonts w:cs="Arial"/>
          <w:b/>
          <w:lang w:eastAsia="ar-SA"/>
        </w:rPr>
        <w:tab/>
      </w:r>
      <w:proofErr w:type="spellStart"/>
      <w:r w:rsidRPr="00966BD8">
        <w:rPr>
          <w:rFonts w:cs="Arial"/>
          <w:lang w:eastAsia="ar-SA"/>
        </w:rPr>
        <w:t>MěÚ</w:t>
      </w:r>
      <w:proofErr w:type="spellEnd"/>
      <w:r w:rsidRPr="00966BD8">
        <w:rPr>
          <w:rFonts w:cs="Arial"/>
          <w:lang w:eastAsia="ar-SA"/>
        </w:rPr>
        <w:t xml:space="preserve"> Litvínov, nám. Míru 11, 436 01 Litvínov</w:t>
      </w:r>
    </w:p>
    <w:p w14:paraId="663DA80A" w14:textId="77777777" w:rsidR="003A15DC" w:rsidRPr="00966BD8" w:rsidRDefault="003A15DC" w:rsidP="003A15DC">
      <w:pPr>
        <w:ind w:left="737"/>
        <w:rPr>
          <w:rFonts w:cs="Arial"/>
        </w:rPr>
      </w:pPr>
      <w:r w:rsidRPr="00966BD8">
        <w:rPr>
          <w:rFonts w:cs="Arial"/>
          <w:b/>
          <w:lang w:eastAsia="ar-SA"/>
        </w:rPr>
        <w:t>zastoupený:</w:t>
      </w:r>
      <w:r w:rsidRPr="00966BD8">
        <w:rPr>
          <w:rFonts w:cs="Arial"/>
          <w:b/>
          <w:lang w:eastAsia="ar-SA"/>
        </w:rPr>
        <w:tab/>
      </w:r>
      <w:r w:rsidRPr="00966BD8">
        <w:rPr>
          <w:rFonts w:cs="Arial"/>
          <w:b/>
          <w:lang w:eastAsia="ar-SA"/>
        </w:rPr>
        <w:tab/>
      </w:r>
      <w:r w:rsidR="00F50062">
        <w:rPr>
          <w:rFonts w:cs="Arial"/>
          <w:lang w:eastAsia="ar-SA"/>
        </w:rPr>
        <w:t>Karlem Rosenbaumem</w:t>
      </w:r>
      <w:r w:rsidRPr="00966BD8">
        <w:rPr>
          <w:rFonts w:cs="Arial"/>
          <w:lang w:eastAsia="ar-SA"/>
        </w:rPr>
        <w:t xml:space="preserve">, </w:t>
      </w:r>
      <w:r w:rsidR="00F50062">
        <w:rPr>
          <w:rFonts w:cs="Arial"/>
          <w:lang w:eastAsia="ar-SA"/>
        </w:rPr>
        <w:t>2. místo</w:t>
      </w:r>
      <w:r w:rsidRPr="00966BD8">
        <w:rPr>
          <w:rFonts w:cs="Arial"/>
          <w:lang w:eastAsia="ar-SA"/>
        </w:rPr>
        <w:t>st</w:t>
      </w:r>
      <w:r w:rsidR="00F50062">
        <w:rPr>
          <w:rFonts w:cs="Arial"/>
          <w:lang w:eastAsia="ar-SA"/>
        </w:rPr>
        <w:t>arostou</w:t>
      </w:r>
      <w:r w:rsidRPr="00966BD8">
        <w:rPr>
          <w:rFonts w:cs="Arial"/>
          <w:lang w:eastAsia="ar-SA"/>
        </w:rPr>
        <w:t xml:space="preserve"> města</w:t>
      </w:r>
    </w:p>
    <w:p w14:paraId="66646DAF" w14:textId="77777777" w:rsidR="003A15DC" w:rsidRPr="00966BD8" w:rsidRDefault="003A15DC" w:rsidP="003A15DC">
      <w:pPr>
        <w:ind w:left="737"/>
        <w:rPr>
          <w:rFonts w:cs="Arial"/>
        </w:rPr>
      </w:pPr>
      <w:r w:rsidRPr="00966BD8">
        <w:rPr>
          <w:rFonts w:cs="Arial"/>
          <w:b/>
          <w:lang w:eastAsia="ar-SA"/>
        </w:rPr>
        <w:t>sídlo:</w:t>
      </w:r>
      <w:r w:rsidRPr="00966BD8">
        <w:rPr>
          <w:rFonts w:cs="Arial"/>
          <w:b/>
          <w:lang w:eastAsia="ar-SA"/>
        </w:rPr>
        <w:tab/>
      </w:r>
      <w:r w:rsidRPr="00966BD8">
        <w:rPr>
          <w:rFonts w:cs="Arial"/>
          <w:b/>
          <w:lang w:eastAsia="ar-SA"/>
        </w:rPr>
        <w:tab/>
      </w:r>
      <w:r w:rsidRPr="00966BD8">
        <w:rPr>
          <w:rFonts w:cs="Arial"/>
          <w:b/>
          <w:lang w:eastAsia="ar-SA"/>
        </w:rPr>
        <w:tab/>
      </w:r>
      <w:r w:rsidRPr="00966BD8">
        <w:rPr>
          <w:rFonts w:cs="Arial"/>
          <w:lang w:eastAsia="ar-SA"/>
        </w:rPr>
        <w:t>nám. Míru 11, 436 01 Litvínov</w:t>
      </w:r>
    </w:p>
    <w:p w14:paraId="35D0BB8D" w14:textId="77777777" w:rsidR="003A15DC" w:rsidRPr="00966BD8" w:rsidRDefault="003A15DC" w:rsidP="003A15DC">
      <w:pPr>
        <w:ind w:left="737"/>
        <w:rPr>
          <w:rFonts w:cs="Arial"/>
        </w:rPr>
      </w:pPr>
      <w:r w:rsidRPr="00966BD8">
        <w:rPr>
          <w:rFonts w:cs="Arial"/>
          <w:b/>
          <w:lang w:eastAsia="ar-SA"/>
        </w:rPr>
        <w:t>IČO:</w:t>
      </w:r>
      <w:r w:rsidRPr="00966BD8">
        <w:rPr>
          <w:rFonts w:cs="Arial"/>
          <w:lang w:eastAsia="ar-SA"/>
        </w:rPr>
        <w:tab/>
      </w:r>
      <w:r w:rsidRPr="00966BD8">
        <w:rPr>
          <w:rFonts w:cs="Arial"/>
          <w:lang w:eastAsia="ar-SA"/>
        </w:rPr>
        <w:tab/>
      </w:r>
      <w:r w:rsidRPr="00966BD8">
        <w:rPr>
          <w:rFonts w:cs="Arial"/>
          <w:lang w:eastAsia="ar-SA"/>
        </w:rPr>
        <w:tab/>
        <w:t>00266027</w:t>
      </w:r>
    </w:p>
    <w:p w14:paraId="23B7D60F" w14:textId="77777777" w:rsidR="003A15DC" w:rsidRPr="00966BD8" w:rsidRDefault="003A15DC" w:rsidP="003A15DC">
      <w:pPr>
        <w:ind w:left="737"/>
        <w:rPr>
          <w:rFonts w:cs="Arial"/>
        </w:rPr>
      </w:pPr>
      <w:r w:rsidRPr="00966BD8">
        <w:rPr>
          <w:rFonts w:cs="Arial"/>
          <w:b/>
          <w:lang w:eastAsia="ar-SA"/>
        </w:rPr>
        <w:t>DIČ:</w:t>
      </w:r>
      <w:r w:rsidRPr="00966BD8">
        <w:rPr>
          <w:rFonts w:cs="Arial"/>
          <w:b/>
          <w:lang w:eastAsia="ar-SA"/>
        </w:rPr>
        <w:tab/>
      </w:r>
      <w:r w:rsidRPr="00966BD8">
        <w:rPr>
          <w:rFonts w:cs="Arial"/>
          <w:b/>
          <w:lang w:eastAsia="ar-SA"/>
        </w:rPr>
        <w:tab/>
      </w:r>
      <w:r w:rsidRPr="00966BD8">
        <w:rPr>
          <w:rFonts w:cs="Arial"/>
          <w:b/>
          <w:lang w:eastAsia="ar-SA"/>
        </w:rPr>
        <w:tab/>
      </w:r>
      <w:r w:rsidRPr="00966BD8">
        <w:rPr>
          <w:rFonts w:cs="Arial"/>
          <w:lang w:eastAsia="ar-SA"/>
        </w:rPr>
        <w:t>CZ00266027</w:t>
      </w:r>
    </w:p>
    <w:p w14:paraId="5E9BBC03" w14:textId="77777777" w:rsidR="003A15DC" w:rsidRPr="00966BD8" w:rsidRDefault="003A15DC" w:rsidP="003A15DC">
      <w:pPr>
        <w:ind w:left="737"/>
        <w:rPr>
          <w:rFonts w:cs="Arial"/>
        </w:rPr>
      </w:pPr>
      <w:r w:rsidRPr="00966BD8">
        <w:rPr>
          <w:rFonts w:cs="Arial"/>
          <w:b/>
          <w:lang w:eastAsia="ar-SA"/>
        </w:rPr>
        <w:t>Bankovní spojení:</w:t>
      </w:r>
      <w:r w:rsidRPr="00966BD8">
        <w:rPr>
          <w:rFonts w:cs="Arial"/>
          <w:lang w:eastAsia="ar-SA"/>
        </w:rPr>
        <w:t xml:space="preserve">       Komerční banka a.s., Litvínov</w:t>
      </w:r>
    </w:p>
    <w:p w14:paraId="1788B2A2" w14:textId="77777777" w:rsidR="003A15DC" w:rsidRPr="00966BD8" w:rsidRDefault="003A15DC" w:rsidP="003A15DC">
      <w:pPr>
        <w:ind w:left="737"/>
        <w:rPr>
          <w:rFonts w:cs="Arial"/>
        </w:rPr>
      </w:pPr>
      <w:proofErr w:type="spellStart"/>
      <w:r w:rsidRPr="00966BD8">
        <w:rPr>
          <w:rFonts w:cs="Arial"/>
          <w:b/>
          <w:lang w:eastAsia="ar-SA"/>
        </w:rPr>
        <w:t>č.ú</w:t>
      </w:r>
      <w:proofErr w:type="spellEnd"/>
      <w:r w:rsidRPr="00966BD8">
        <w:rPr>
          <w:rFonts w:cs="Arial"/>
          <w:b/>
          <w:lang w:eastAsia="ar-SA"/>
        </w:rPr>
        <w:t>.:</w:t>
      </w:r>
      <w:r w:rsidR="00D42F66">
        <w:rPr>
          <w:rFonts w:cs="Arial"/>
          <w:lang w:eastAsia="ar-SA"/>
        </w:rPr>
        <w:tab/>
      </w:r>
      <w:r w:rsidR="00D42F66">
        <w:rPr>
          <w:rFonts w:cs="Arial"/>
          <w:lang w:eastAsia="ar-SA"/>
        </w:rPr>
        <w:tab/>
      </w:r>
      <w:r w:rsidR="00D42F66">
        <w:rPr>
          <w:rFonts w:cs="Arial"/>
          <w:lang w:eastAsia="ar-SA"/>
        </w:rPr>
        <w:tab/>
        <w:t>921491</w:t>
      </w:r>
      <w:r w:rsidRPr="00966BD8">
        <w:rPr>
          <w:rFonts w:cs="Arial"/>
          <w:lang w:eastAsia="ar-SA"/>
        </w:rPr>
        <w:t>/0100</w:t>
      </w:r>
    </w:p>
    <w:p w14:paraId="7239A7C5" w14:textId="77777777" w:rsidR="003A15DC" w:rsidRPr="00966BD8" w:rsidRDefault="003A15DC" w:rsidP="003A15DC">
      <w:pPr>
        <w:ind w:left="737"/>
        <w:rPr>
          <w:rFonts w:cs="Arial"/>
        </w:rPr>
      </w:pPr>
      <w:r w:rsidRPr="00966BD8">
        <w:rPr>
          <w:rFonts w:cs="Arial"/>
          <w:b/>
          <w:lang w:eastAsia="ar-SA"/>
        </w:rPr>
        <w:t>kontakt:</w:t>
      </w:r>
      <w:r w:rsidRPr="00966BD8">
        <w:rPr>
          <w:rFonts w:cs="Arial"/>
          <w:b/>
          <w:lang w:eastAsia="ar-SA"/>
        </w:rPr>
        <w:tab/>
      </w:r>
      <w:r w:rsidRPr="00966BD8">
        <w:rPr>
          <w:rFonts w:cs="Arial"/>
          <w:b/>
          <w:lang w:eastAsia="ar-SA"/>
        </w:rPr>
        <w:tab/>
      </w:r>
      <w:r w:rsidRPr="00966BD8">
        <w:rPr>
          <w:rFonts w:cs="Arial"/>
          <w:lang w:eastAsia="ar-SA"/>
        </w:rPr>
        <w:t>476767600, www.mulitvinov.cz</w:t>
      </w:r>
    </w:p>
    <w:p w14:paraId="28E6363D" w14:textId="77777777" w:rsidR="003A15DC" w:rsidRPr="00966BD8" w:rsidRDefault="003A15DC" w:rsidP="003A15DC">
      <w:pPr>
        <w:ind w:left="737"/>
        <w:rPr>
          <w:rFonts w:cs="Arial"/>
          <w:b/>
          <w:lang w:eastAsia="ar-SA"/>
        </w:rPr>
      </w:pPr>
      <w:r w:rsidRPr="00966BD8">
        <w:rPr>
          <w:rFonts w:cs="Arial"/>
          <w:b/>
          <w:lang w:eastAsia="ar-SA"/>
        </w:rPr>
        <w:t>zástupce pověřený jednáním ve věcech technických:</w:t>
      </w:r>
    </w:p>
    <w:p w14:paraId="22BB9DCD" w14:textId="77777777" w:rsidR="003A15DC" w:rsidRPr="00966BD8" w:rsidRDefault="00D42F66" w:rsidP="003A15DC">
      <w:pPr>
        <w:ind w:left="737"/>
        <w:rPr>
          <w:rFonts w:cs="Arial"/>
          <w:lang w:eastAsia="ar-SA"/>
        </w:rPr>
      </w:pPr>
      <w:r>
        <w:rPr>
          <w:rFonts w:cs="Arial"/>
          <w:lang w:eastAsia="ar-SA"/>
        </w:rPr>
        <w:t xml:space="preserve">Mgr. Štěpánka Kolčavová </w:t>
      </w:r>
      <w:proofErr w:type="spellStart"/>
      <w:r>
        <w:rPr>
          <w:rFonts w:cs="Arial"/>
          <w:lang w:eastAsia="ar-SA"/>
        </w:rPr>
        <w:t>Bretová</w:t>
      </w:r>
      <w:proofErr w:type="spellEnd"/>
      <w:r>
        <w:rPr>
          <w:rFonts w:cs="Arial"/>
          <w:lang w:eastAsia="ar-SA"/>
        </w:rPr>
        <w:t>, vedoucí</w:t>
      </w:r>
      <w:r w:rsidR="00171AAE">
        <w:rPr>
          <w:rFonts w:cs="Arial"/>
          <w:lang w:eastAsia="ar-SA"/>
        </w:rPr>
        <w:t xml:space="preserve"> odb</w:t>
      </w:r>
      <w:r w:rsidR="00004639">
        <w:rPr>
          <w:rFonts w:cs="Arial"/>
          <w:lang w:eastAsia="ar-SA"/>
        </w:rPr>
        <w:t>o</w:t>
      </w:r>
      <w:r w:rsidR="00171AAE">
        <w:rPr>
          <w:rFonts w:cs="Arial"/>
          <w:lang w:eastAsia="ar-SA"/>
        </w:rPr>
        <w:t>ru NM</w:t>
      </w:r>
    </w:p>
    <w:p w14:paraId="12A17A92" w14:textId="77777777" w:rsidR="003A15DC" w:rsidRPr="00966BD8" w:rsidRDefault="00D42F66" w:rsidP="003A15DC">
      <w:pPr>
        <w:ind w:left="737"/>
        <w:rPr>
          <w:rFonts w:cs="Arial"/>
          <w:lang w:eastAsia="ar-SA"/>
        </w:rPr>
      </w:pPr>
      <w:r>
        <w:rPr>
          <w:rFonts w:cs="Arial"/>
          <w:lang w:eastAsia="ar-SA"/>
        </w:rPr>
        <w:t>Miluše Michnová</w:t>
      </w:r>
      <w:r w:rsidR="003A15DC" w:rsidRPr="00966BD8">
        <w:rPr>
          <w:rFonts w:cs="Arial"/>
          <w:lang w:eastAsia="ar-SA"/>
        </w:rPr>
        <w:t xml:space="preserve">, </w:t>
      </w:r>
      <w:r>
        <w:rPr>
          <w:rFonts w:cs="Arial"/>
          <w:lang w:eastAsia="ar-SA"/>
        </w:rPr>
        <w:t>referentka</w:t>
      </w:r>
      <w:r w:rsidR="003A15DC" w:rsidRPr="00966BD8">
        <w:rPr>
          <w:rFonts w:cs="Arial"/>
          <w:lang w:eastAsia="ar-SA"/>
        </w:rPr>
        <w:t xml:space="preserve"> odboru NM</w:t>
      </w:r>
    </w:p>
    <w:p w14:paraId="57E7F640" w14:textId="77777777" w:rsidR="003A15DC" w:rsidRPr="00966BD8" w:rsidRDefault="003A15DC" w:rsidP="003A15DC">
      <w:pPr>
        <w:rPr>
          <w:rFonts w:cs="Arial"/>
          <w:lang w:eastAsia="ar-SA"/>
        </w:rPr>
      </w:pPr>
    </w:p>
    <w:p w14:paraId="78DECC77" w14:textId="77777777" w:rsidR="003A15DC" w:rsidRPr="00966BD8" w:rsidRDefault="003A15DC" w:rsidP="003A15DC">
      <w:pPr>
        <w:rPr>
          <w:rFonts w:cs="Arial"/>
        </w:rPr>
      </w:pPr>
      <w:r w:rsidRPr="00966BD8">
        <w:rPr>
          <w:rFonts w:cs="Arial"/>
          <w:lang w:eastAsia="ar-SA"/>
        </w:rPr>
        <w:t xml:space="preserve">(dále jen </w:t>
      </w:r>
      <w:r w:rsidRPr="00966BD8">
        <w:rPr>
          <w:rFonts w:cs="Arial"/>
          <w:b/>
          <w:lang w:eastAsia="ar-SA"/>
        </w:rPr>
        <w:t>„objednatel“</w:t>
      </w:r>
      <w:r w:rsidRPr="00966BD8">
        <w:rPr>
          <w:rFonts w:cs="Arial"/>
          <w:lang w:eastAsia="ar-SA"/>
        </w:rPr>
        <w:t xml:space="preserve">), </w:t>
      </w:r>
    </w:p>
    <w:p w14:paraId="1656DB8E" w14:textId="77777777" w:rsidR="003A15DC" w:rsidRPr="00966BD8" w:rsidRDefault="003A15DC" w:rsidP="003A15DC">
      <w:pPr>
        <w:rPr>
          <w:rFonts w:cs="Arial"/>
          <w:lang w:eastAsia="ar-SA"/>
        </w:rPr>
      </w:pPr>
      <w:r w:rsidRPr="00966BD8">
        <w:rPr>
          <w:rFonts w:cs="Arial"/>
          <w:lang w:eastAsia="ar-SA"/>
        </w:rPr>
        <w:t>a</w:t>
      </w:r>
    </w:p>
    <w:p w14:paraId="1D31A6D6" w14:textId="77777777" w:rsidR="003A15DC" w:rsidRPr="00966BD8" w:rsidRDefault="003A15DC" w:rsidP="003A15DC">
      <w:pPr>
        <w:rPr>
          <w:rFonts w:cs="Arial"/>
          <w:lang w:eastAsia="ar-SA"/>
        </w:rPr>
      </w:pPr>
    </w:p>
    <w:p w14:paraId="14DA27D3" w14:textId="77777777" w:rsidR="003A15DC" w:rsidRPr="00966BD8" w:rsidRDefault="003A15DC" w:rsidP="003A15DC">
      <w:pPr>
        <w:rPr>
          <w:rFonts w:cs="Arial"/>
        </w:rPr>
      </w:pPr>
      <w:r w:rsidRPr="00966BD8">
        <w:rPr>
          <w:rFonts w:cs="Arial"/>
          <w:b/>
          <w:lang w:eastAsia="ar-SA"/>
        </w:rPr>
        <w:t xml:space="preserve">2. </w:t>
      </w:r>
      <w:r w:rsidRPr="00966BD8">
        <w:rPr>
          <w:rFonts w:cs="Arial"/>
          <w:b/>
          <w:lang w:eastAsia="ar-SA"/>
        </w:rPr>
        <w:tab/>
        <w:t xml:space="preserve"> Zhotovitel:</w:t>
      </w:r>
      <w:r w:rsidRPr="00966BD8">
        <w:rPr>
          <w:rFonts w:cs="Arial"/>
          <w:b/>
          <w:lang w:eastAsia="ar-SA"/>
        </w:rPr>
        <w:tab/>
      </w:r>
      <w:r w:rsidRPr="00966BD8">
        <w:rPr>
          <w:rFonts w:cs="Arial"/>
          <w:b/>
          <w:lang w:eastAsia="ar-SA"/>
        </w:rPr>
        <w:tab/>
      </w:r>
    </w:p>
    <w:p w14:paraId="10369974" w14:textId="77777777" w:rsidR="003A15DC" w:rsidRPr="00966BD8" w:rsidRDefault="003A15DC" w:rsidP="003A15DC">
      <w:pPr>
        <w:ind w:left="737"/>
        <w:rPr>
          <w:rFonts w:cs="Arial"/>
        </w:rPr>
      </w:pPr>
      <w:r w:rsidRPr="00966BD8">
        <w:rPr>
          <w:rFonts w:cs="Arial"/>
          <w:b/>
          <w:lang w:eastAsia="ar-SA"/>
        </w:rPr>
        <w:t>se sídlem:</w:t>
      </w:r>
      <w:r w:rsidRPr="00966BD8">
        <w:rPr>
          <w:rFonts w:cs="Arial"/>
          <w:b/>
          <w:lang w:eastAsia="ar-SA"/>
        </w:rPr>
        <w:tab/>
      </w:r>
      <w:r w:rsidRPr="00966BD8">
        <w:rPr>
          <w:rFonts w:cs="Arial"/>
          <w:b/>
          <w:lang w:eastAsia="ar-SA"/>
        </w:rPr>
        <w:tab/>
      </w:r>
    </w:p>
    <w:p w14:paraId="19A9BBC7" w14:textId="77777777" w:rsidR="003A15DC" w:rsidRPr="00966BD8" w:rsidRDefault="003A15DC" w:rsidP="003A15DC">
      <w:pPr>
        <w:ind w:left="737"/>
        <w:rPr>
          <w:rFonts w:cs="Arial"/>
        </w:rPr>
      </w:pPr>
      <w:r w:rsidRPr="00966BD8">
        <w:rPr>
          <w:rFonts w:cs="Arial"/>
          <w:b/>
          <w:lang w:eastAsia="ar-SA"/>
        </w:rPr>
        <w:t>IČO:</w:t>
      </w:r>
      <w:r w:rsidRPr="00966BD8">
        <w:rPr>
          <w:rFonts w:cs="Arial"/>
          <w:b/>
          <w:lang w:eastAsia="ar-SA"/>
        </w:rPr>
        <w:tab/>
      </w:r>
      <w:r w:rsidRPr="00966BD8">
        <w:rPr>
          <w:rFonts w:cs="Arial"/>
          <w:b/>
          <w:lang w:eastAsia="ar-SA"/>
        </w:rPr>
        <w:tab/>
      </w:r>
      <w:r w:rsidRPr="00966BD8">
        <w:rPr>
          <w:rFonts w:cs="Arial"/>
          <w:b/>
          <w:lang w:eastAsia="ar-SA"/>
        </w:rPr>
        <w:tab/>
      </w:r>
    </w:p>
    <w:p w14:paraId="1F958375" w14:textId="77777777" w:rsidR="003A15DC" w:rsidRPr="00966BD8" w:rsidRDefault="003A15DC" w:rsidP="003A15DC">
      <w:pPr>
        <w:ind w:left="737"/>
        <w:rPr>
          <w:rFonts w:cs="Arial"/>
        </w:rPr>
      </w:pPr>
      <w:r w:rsidRPr="00966BD8">
        <w:rPr>
          <w:rFonts w:cs="Arial"/>
          <w:b/>
          <w:lang w:eastAsia="ar-SA"/>
        </w:rPr>
        <w:t xml:space="preserve">DIČ:                               </w:t>
      </w:r>
    </w:p>
    <w:p w14:paraId="45E0E1E4" w14:textId="77777777" w:rsidR="003A15DC" w:rsidRPr="00966BD8" w:rsidRDefault="003A15DC" w:rsidP="003A15DC">
      <w:pPr>
        <w:ind w:left="737"/>
        <w:rPr>
          <w:rFonts w:cs="Arial"/>
        </w:rPr>
      </w:pPr>
      <w:r w:rsidRPr="00966BD8">
        <w:rPr>
          <w:rFonts w:cs="Arial"/>
          <w:b/>
          <w:lang w:eastAsia="ar-SA"/>
        </w:rPr>
        <w:t xml:space="preserve">bankovní spojení:       </w:t>
      </w:r>
    </w:p>
    <w:p w14:paraId="5F46BF1E" w14:textId="77777777" w:rsidR="003A15DC" w:rsidRPr="00966BD8" w:rsidRDefault="003A15DC" w:rsidP="003A15DC">
      <w:pPr>
        <w:ind w:left="737"/>
        <w:rPr>
          <w:rFonts w:cs="Arial"/>
        </w:rPr>
      </w:pPr>
      <w:r w:rsidRPr="00966BD8">
        <w:rPr>
          <w:rFonts w:cs="Arial"/>
          <w:b/>
          <w:lang w:eastAsia="ar-SA"/>
        </w:rPr>
        <w:t>číslo účtu:</w:t>
      </w:r>
      <w:r w:rsidRPr="00966BD8">
        <w:rPr>
          <w:rFonts w:cs="Arial"/>
          <w:lang w:eastAsia="ar-SA"/>
        </w:rPr>
        <w:tab/>
        <w:t xml:space="preserve">            </w:t>
      </w:r>
    </w:p>
    <w:p w14:paraId="381ED331" w14:textId="77777777" w:rsidR="003A15DC" w:rsidRPr="00966BD8" w:rsidRDefault="003A15DC" w:rsidP="003A15DC">
      <w:pPr>
        <w:ind w:left="737"/>
        <w:rPr>
          <w:rFonts w:cs="Arial"/>
        </w:rPr>
      </w:pPr>
      <w:r w:rsidRPr="00966BD8">
        <w:rPr>
          <w:rFonts w:cs="Arial"/>
          <w:b/>
          <w:lang w:eastAsia="ar-SA"/>
        </w:rPr>
        <w:t>jednající jednatelem:</w:t>
      </w:r>
      <w:r w:rsidRPr="00966BD8">
        <w:rPr>
          <w:rFonts w:cs="Arial"/>
          <w:lang w:eastAsia="ar-SA"/>
        </w:rPr>
        <w:t xml:space="preserve">   </w:t>
      </w:r>
    </w:p>
    <w:p w14:paraId="1198CADB" w14:textId="77777777" w:rsidR="003A15DC" w:rsidRPr="00966BD8" w:rsidRDefault="003A15DC" w:rsidP="003A15DC">
      <w:pPr>
        <w:ind w:left="737"/>
        <w:rPr>
          <w:rFonts w:cs="Arial"/>
          <w:b/>
          <w:lang w:eastAsia="ar-SA"/>
        </w:rPr>
      </w:pPr>
      <w:r w:rsidRPr="00966BD8">
        <w:rPr>
          <w:rFonts w:cs="Arial"/>
          <w:b/>
          <w:lang w:eastAsia="ar-SA"/>
        </w:rPr>
        <w:t xml:space="preserve">zástupce pověřený jednáním ve věcech technických: </w:t>
      </w:r>
    </w:p>
    <w:p w14:paraId="2DAAF50C" w14:textId="77777777" w:rsidR="003A15DC" w:rsidRPr="00966BD8" w:rsidRDefault="003A15DC" w:rsidP="003A15DC">
      <w:pPr>
        <w:rPr>
          <w:rFonts w:cs="Arial"/>
          <w:lang w:eastAsia="ar-SA"/>
        </w:rPr>
      </w:pPr>
    </w:p>
    <w:p w14:paraId="12879DC3" w14:textId="77777777" w:rsidR="003A15DC" w:rsidRPr="00966BD8" w:rsidRDefault="003A15DC" w:rsidP="003A15DC">
      <w:pPr>
        <w:rPr>
          <w:rFonts w:cs="Arial"/>
        </w:rPr>
      </w:pPr>
      <w:r w:rsidRPr="00966BD8">
        <w:rPr>
          <w:rFonts w:cs="Arial"/>
          <w:lang w:eastAsia="ar-SA"/>
        </w:rPr>
        <w:t>(dále jen</w:t>
      </w:r>
      <w:r w:rsidRPr="00966BD8">
        <w:rPr>
          <w:rFonts w:cs="Arial"/>
          <w:b/>
          <w:lang w:eastAsia="ar-SA"/>
        </w:rPr>
        <w:t xml:space="preserve"> „zhotovitel“</w:t>
      </w:r>
      <w:r w:rsidRPr="00966BD8">
        <w:rPr>
          <w:rFonts w:cs="Arial"/>
          <w:lang w:eastAsia="ar-SA"/>
        </w:rPr>
        <w:t>),</w:t>
      </w:r>
    </w:p>
    <w:p w14:paraId="77BBF17E" w14:textId="77777777" w:rsidR="003A15DC" w:rsidRPr="00966BD8" w:rsidRDefault="003A15DC" w:rsidP="003A15DC">
      <w:pPr>
        <w:rPr>
          <w:rFonts w:cs="Arial"/>
          <w:lang w:eastAsia="ar-SA"/>
        </w:rPr>
      </w:pPr>
    </w:p>
    <w:p w14:paraId="002C5CB3" w14:textId="77777777" w:rsidR="003A15DC" w:rsidRPr="00966BD8" w:rsidRDefault="003A15DC" w:rsidP="003A15DC">
      <w:pPr>
        <w:rPr>
          <w:rFonts w:cs="Arial"/>
          <w:lang w:eastAsia="ar-SA"/>
        </w:rPr>
      </w:pPr>
      <w:r w:rsidRPr="00966BD8">
        <w:rPr>
          <w:rFonts w:cs="Arial"/>
          <w:lang w:eastAsia="ar-SA"/>
        </w:rPr>
        <w:t>společně též jako „smluvní strany“,</w:t>
      </w:r>
    </w:p>
    <w:p w14:paraId="40ECDE1F" w14:textId="77777777" w:rsidR="003A15DC" w:rsidRPr="00966BD8" w:rsidRDefault="003A15DC" w:rsidP="003A15DC">
      <w:pPr>
        <w:rPr>
          <w:rFonts w:cs="Arial"/>
          <w:b/>
          <w:lang w:eastAsia="ar-SA"/>
        </w:rPr>
      </w:pPr>
    </w:p>
    <w:p w14:paraId="5A1233B6" w14:textId="77777777" w:rsidR="003A15DC" w:rsidRPr="00966BD8" w:rsidRDefault="003A15DC" w:rsidP="003A15DC">
      <w:pPr>
        <w:rPr>
          <w:rFonts w:cs="Arial"/>
          <w:b/>
          <w:lang w:eastAsia="ar-SA"/>
        </w:rPr>
      </w:pPr>
    </w:p>
    <w:p w14:paraId="0756BD4A" w14:textId="77777777" w:rsidR="003A15DC" w:rsidRPr="00966BD8" w:rsidRDefault="003A15DC" w:rsidP="003A15DC">
      <w:pPr>
        <w:jc w:val="center"/>
        <w:rPr>
          <w:rFonts w:cs="Arial"/>
          <w:b/>
          <w:lang w:eastAsia="ar-SA"/>
        </w:rPr>
      </w:pPr>
      <w:r w:rsidRPr="00966BD8">
        <w:rPr>
          <w:rFonts w:cs="Arial"/>
          <w:b/>
          <w:lang w:eastAsia="ar-SA"/>
        </w:rPr>
        <w:t>II. Předmět smlouvy a provedení díla</w:t>
      </w:r>
    </w:p>
    <w:p w14:paraId="25A87023" w14:textId="77777777" w:rsidR="003A15DC" w:rsidRPr="00966BD8" w:rsidRDefault="003A15DC" w:rsidP="003A15DC">
      <w:pPr>
        <w:rPr>
          <w:rFonts w:cs="Arial"/>
          <w:b/>
          <w:lang w:eastAsia="ar-SA"/>
        </w:rPr>
      </w:pPr>
    </w:p>
    <w:p w14:paraId="49E2C7A8" w14:textId="77777777" w:rsidR="003A15DC" w:rsidRPr="00966BD8" w:rsidRDefault="003A15DC" w:rsidP="003A15DC">
      <w:pPr>
        <w:pStyle w:val="Odstavecseseznamem"/>
        <w:numPr>
          <w:ilvl w:val="0"/>
          <w:numId w:val="1"/>
        </w:numPr>
        <w:spacing w:after="0" w:line="240" w:lineRule="auto"/>
        <w:ind w:left="0" w:firstLine="0"/>
        <w:jc w:val="both"/>
        <w:rPr>
          <w:rFonts w:ascii="Arial" w:hAnsi="Arial" w:cs="Arial"/>
          <w:sz w:val="20"/>
          <w:szCs w:val="20"/>
          <w:lang w:eastAsia="ar-SA"/>
        </w:rPr>
      </w:pPr>
      <w:r w:rsidRPr="00966BD8">
        <w:rPr>
          <w:rFonts w:ascii="Arial" w:hAnsi="Arial" w:cs="Arial"/>
          <w:sz w:val="20"/>
          <w:szCs w:val="20"/>
          <w:lang w:eastAsia="ar-SA"/>
        </w:rPr>
        <w:t xml:space="preserve">Předmětem této smlouvy je oprava živičných povrchů místních komunikací v rozsahu stanoveném touto smlouvou (dále jen „dílo“). </w:t>
      </w:r>
    </w:p>
    <w:p w14:paraId="1C1242D0" w14:textId="77777777" w:rsidR="003A15DC" w:rsidRPr="00966BD8" w:rsidRDefault="003A15DC" w:rsidP="003A15DC">
      <w:pPr>
        <w:pStyle w:val="Odstavecseseznamem"/>
        <w:spacing w:after="0" w:line="240" w:lineRule="auto"/>
        <w:ind w:left="0"/>
        <w:jc w:val="both"/>
        <w:rPr>
          <w:rFonts w:ascii="Arial" w:hAnsi="Arial" w:cs="Arial"/>
          <w:sz w:val="20"/>
          <w:szCs w:val="20"/>
          <w:lang w:eastAsia="ar-SA"/>
        </w:rPr>
      </w:pPr>
    </w:p>
    <w:p w14:paraId="0399E3AF" w14:textId="77777777" w:rsidR="003A15DC" w:rsidRPr="00966BD8" w:rsidRDefault="003A15DC" w:rsidP="003A15DC">
      <w:pPr>
        <w:pStyle w:val="Odstavecseseznamem"/>
        <w:numPr>
          <w:ilvl w:val="0"/>
          <w:numId w:val="1"/>
        </w:numPr>
        <w:spacing w:after="0" w:line="240" w:lineRule="auto"/>
        <w:ind w:left="0" w:firstLine="0"/>
        <w:jc w:val="both"/>
        <w:rPr>
          <w:rFonts w:ascii="Arial" w:hAnsi="Arial" w:cs="Arial"/>
          <w:sz w:val="20"/>
          <w:szCs w:val="20"/>
          <w:lang w:eastAsia="ar-SA"/>
        </w:rPr>
      </w:pPr>
      <w:r w:rsidRPr="00966BD8">
        <w:rPr>
          <w:rFonts w:ascii="Arial" w:hAnsi="Arial" w:cs="Arial"/>
          <w:sz w:val="20"/>
          <w:szCs w:val="20"/>
          <w:lang w:eastAsia="ar-SA"/>
        </w:rPr>
        <w:t>Zhotovitel se zavazuje provést pro objednatele:</w:t>
      </w:r>
    </w:p>
    <w:p w14:paraId="41C053F1" w14:textId="32076384" w:rsidR="003A15DC" w:rsidRPr="00966BD8" w:rsidRDefault="003A15DC" w:rsidP="003A15DC">
      <w:pPr>
        <w:pStyle w:val="Odstavecseseznamem"/>
        <w:numPr>
          <w:ilvl w:val="0"/>
          <w:numId w:val="2"/>
        </w:numPr>
        <w:spacing w:after="0" w:line="240" w:lineRule="auto"/>
        <w:ind w:left="357" w:firstLine="0"/>
        <w:jc w:val="both"/>
        <w:rPr>
          <w:rFonts w:ascii="Arial" w:hAnsi="Arial" w:cs="Arial"/>
          <w:sz w:val="20"/>
          <w:szCs w:val="20"/>
          <w:lang w:eastAsia="ar-SA"/>
        </w:rPr>
      </w:pPr>
      <w:r w:rsidRPr="00966BD8">
        <w:rPr>
          <w:rFonts w:ascii="Arial" w:hAnsi="Arial" w:cs="Arial"/>
          <w:sz w:val="20"/>
          <w:szCs w:val="20"/>
          <w:lang w:eastAsia="ar-SA"/>
        </w:rPr>
        <w:t xml:space="preserve">Opravy </w:t>
      </w:r>
      <w:r w:rsidR="00B8337E">
        <w:rPr>
          <w:rFonts w:ascii="Arial" w:hAnsi="Arial" w:cs="Arial"/>
          <w:sz w:val="20"/>
          <w:szCs w:val="20"/>
          <w:lang w:eastAsia="ar-SA"/>
        </w:rPr>
        <w:t>výtluků</w:t>
      </w:r>
      <w:r w:rsidRPr="00966BD8">
        <w:rPr>
          <w:rFonts w:ascii="Arial" w:hAnsi="Arial" w:cs="Arial"/>
          <w:sz w:val="20"/>
          <w:szCs w:val="20"/>
          <w:lang w:eastAsia="ar-SA"/>
        </w:rPr>
        <w:t xml:space="preserve"> místních komunikací na území města Litvínova dle pokynů objednatele.</w:t>
      </w:r>
    </w:p>
    <w:p w14:paraId="0A611434" w14:textId="77777777" w:rsidR="003A15DC" w:rsidRPr="00966BD8" w:rsidRDefault="003A15DC" w:rsidP="003A15DC">
      <w:pPr>
        <w:pStyle w:val="Odstavecseseznamem"/>
        <w:numPr>
          <w:ilvl w:val="0"/>
          <w:numId w:val="2"/>
        </w:numPr>
        <w:spacing w:after="0" w:line="240" w:lineRule="auto"/>
        <w:ind w:left="357" w:firstLine="0"/>
        <w:jc w:val="both"/>
        <w:rPr>
          <w:rFonts w:ascii="Arial" w:hAnsi="Arial" w:cs="Arial"/>
          <w:sz w:val="20"/>
          <w:szCs w:val="20"/>
        </w:rPr>
      </w:pPr>
      <w:r w:rsidRPr="00966BD8">
        <w:rPr>
          <w:rFonts w:ascii="Arial" w:hAnsi="Arial" w:cs="Arial"/>
          <w:sz w:val="20"/>
          <w:szCs w:val="20"/>
          <w:lang w:eastAsia="ar-SA"/>
        </w:rPr>
        <w:t>Jedná se o plochy malého rozsahu s převažující výměrou jednotlivých ploch od 1m</w:t>
      </w:r>
      <w:r w:rsidRPr="00966BD8">
        <w:rPr>
          <w:rFonts w:ascii="Arial" w:hAnsi="Arial" w:cs="Arial"/>
          <w:sz w:val="20"/>
          <w:szCs w:val="20"/>
          <w:vertAlign w:val="superscript"/>
          <w:lang w:eastAsia="ar-SA"/>
        </w:rPr>
        <w:t>2</w:t>
      </w:r>
      <w:r w:rsidRPr="00966BD8">
        <w:rPr>
          <w:rFonts w:ascii="Arial" w:hAnsi="Arial" w:cs="Arial"/>
          <w:sz w:val="20"/>
          <w:szCs w:val="20"/>
          <w:lang w:eastAsia="ar-SA"/>
        </w:rPr>
        <w:t xml:space="preserve"> do 20 m</w:t>
      </w:r>
      <w:r w:rsidRPr="00966BD8">
        <w:rPr>
          <w:rFonts w:ascii="Arial" w:hAnsi="Arial" w:cs="Arial"/>
          <w:sz w:val="20"/>
          <w:szCs w:val="20"/>
          <w:vertAlign w:val="superscript"/>
          <w:lang w:eastAsia="ar-SA"/>
        </w:rPr>
        <w:t>2</w:t>
      </w:r>
      <w:r w:rsidRPr="00966BD8">
        <w:rPr>
          <w:rFonts w:ascii="Arial" w:hAnsi="Arial" w:cs="Arial"/>
          <w:sz w:val="20"/>
          <w:szCs w:val="20"/>
          <w:lang w:eastAsia="ar-SA"/>
        </w:rPr>
        <w:t>.</w:t>
      </w:r>
    </w:p>
    <w:p w14:paraId="4950C597" w14:textId="77777777" w:rsidR="003A15DC" w:rsidRPr="00966BD8" w:rsidRDefault="003A15DC" w:rsidP="003A15DC">
      <w:pPr>
        <w:pStyle w:val="Odstavecseseznamem"/>
        <w:numPr>
          <w:ilvl w:val="0"/>
          <w:numId w:val="2"/>
        </w:numPr>
        <w:spacing w:after="0" w:line="240" w:lineRule="auto"/>
        <w:ind w:left="357" w:firstLine="0"/>
        <w:jc w:val="both"/>
        <w:rPr>
          <w:rFonts w:ascii="Arial" w:hAnsi="Arial" w:cs="Arial"/>
          <w:color w:val="000000"/>
          <w:sz w:val="20"/>
          <w:szCs w:val="20"/>
          <w:lang w:eastAsia="ar-SA"/>
        </w:rPr>
      </w:pPr>
      <w:r w:rsidRPr="00966BD8">
        <w:rPr>
          <w:rFonts w:ascii="Arial" w:hAnsi="Arial" w:cs="Arial"/>
          <w:color w:val="000000"/>
          <w:sz w:val="20"/>
          <w:szCs w:val="20"/>
          <w:lang w:eastAsia="ar-SA"/>
        </w:rPr>
        <w:t>Stručný popis provedení díla:</w:t>
      </w:r>
    </w:p>
    <w:p w14:paraId="65B257FA" w14:textId="49CDC33C" w:rsidR="003A15DC" w:rsidRPr="00B8337E" w:rsidRDefault="003A15DC" w:rsidP="00B8337E">
      <w:pPr>
        <w:jc w:val="both"/>
        <w:rPr>
          <w:rFonts w:cs="Arial"/>
        </w:rPr>
      </w:pPr>
      <w:r w:rsidRPr="00966BD8">
        <w:rPr>
          <w:rFonts w:eastAsia="Arial Unicode MS" w:cs="Arial"/>
          <w:kern w:val="3"/>
        </w:rPr>
        <w:t>Technologie opravy vozovek, využívající metodu ITHR (</w:t>
      </w:r>
      <w:proofErr w:type="spellStart"/>
      <w:r w:rsidRPr="00966BD8">
        <w:rPr>
          <w:rFonts w:eastAsia="Arial Unicode MS" w:cs="Arial"/>
          <w:kern w:val="3"/>
        </w:rPr>
        <w:t>infra</w:t>
      </w:r>
      <w:proofErr w:type="spellEnd"/>
      <w:r w:rsidRPr="00966BD8">
        <w:rPr>
          <w:rFonts w:eastAsia="Arial Unicode MS" w:cs="Arial"/>
          <w:kern w:val="3"/>
        </w:rPr>
        <w:t xml:space="preserve"> termo homogenizační renovace). Oprava dodá vozovce nové užitné parametry a je velmi šetrná k životnímu prostředí. Při opravě bude použit zahřátý asfaltový recyklát, asfaltové kry, nebo balená směs v </w:t>
      </w:r>
      <w:proofErr w:type="spellStart"/>
      <w:r w:rsidRPr="00966BD8">
        <w:rPr>
          <w:rFonts w:eastAsia="Arial Unicode MS" w:cs="Arial"/>
          <w:kern w:val="3"/>
        </w:rPr>
        <w:t>tl</w:t>
      </w:r>
      <w:proofErr w:type="spellEnd"/>
      <w:r w:rsidRPr="00966BD8">
        <w:rPr>
          <w:rFonts w:eastAsia="Arial Unicode MS" w:cs="Arial"/>
          <w:kern w:val="3"/>
        </w:rPr>
        <w:t>. 60 mm. Tento materiál bude dle předepsaných postupů, aplikován na infrazářiči nahřátý silniční svršek a poté bude provedena závěrečná penetrace. V případech, kdy technologii nebude vhodné k opravě použít, zvolí se technologie k opravě vhodná. O těchto případných změnách zhotovitel bude informovat objednatele díla. O</w:t>
      </w:r>
      <w:r w:rsidRPr="00966BD8">
        <w:rPr>
          <w:rFonts w:cs="Arial"/>
          <w:lang w:eastAsia="ar-SA"/>
        </w:rPr>
        <w:t xml:space="preserve">dvoz a likvidace odpadu bude provedena v souladu s platnou legislativou. Jedná se o plochy </w:t>
      </w:r>
      <w:r w:rsidRPr="00966BD8">
        <w:rPr>
          <w:rFonts w:cs="Arial"/>
          <w:lang w:eastAsia="ar-SA"/>
        </w:rPr>
        <w:lastRenderedPageBreak/>
        <w:t>malého rozsahu s převažující výměrou jednotlivých ploch od 1 m</w:t>
      </w:r>
      <w:r w:rsidRPr="00966BD8">
        <w:rPr>
          <w:rFonts w:cs="Arial"/>
          <w:vertAlign w:val="superscript"/>
          <w:lang w:eastAsia="ar-SA"/>
        </w:rPr>
        <w:t>2</w:t>
      </w:r>
      <w:r w:rsidRPr="00966BD8">
        <w:rPr>
          <w:rFonts w:cs="Arial"/>
          <w:lang w:eastAsia="ar-SA"/>
        </w:rPr>
        <w:t xml:space="preserve"> do 20 m</w:t>
      </w:r>
      <w:r w:rsidRPr="00966BD8">
        <w:rPr>
          <w:rFonts w:cs="Arial"/>
          <w:vertAlign w:val="superscript"/>
          <w:lang w:eastAsia="ar-SA"/>
        </w:rPr>
        <w:t>2</w:t>
      </w:r>
      <w:r w:rsidRPr="00966BD8">
        <w:rPr>
          <w:rFonts w:cs="Arial"/>
          <w:lang w:eastAsia="ar-SA"/>
        </w:rPr>
        <w:t>.</w:t>
      </w:r>
      <w:r w:rsidR="00004639" w:rsidRPr="00B8337E">
        <w:rPr>
          <w:rFonts w:cs="Arial"/>
          <w:lang w:eastAsia="ar-SA"/>
        </w:rPr>
        <w:tab/>
      </w:r>
      <w:r w:rsidRPr="00B8337E">
        <w:rPr>
          <w:rFonts w:cs="Arial"/>
          <w:lang w:eastAsia="ar-SA"/>
        </w:rPr>
        <w:br/>
      </w:r>
    </w:p>
    <w:p w14:paraId="05E5F029" w14:textId="77777777" w:rsidR="003A15DC" w:rsidRPr="00966BD8" w:rsidRDefault="003A15DC" w:rsidP="003A15DC">
      <w:pPr>
        <w:jc w:val="both"/>
        <w:rPr>
          <w:rFonts w:cs="Arial"/>
          <w:lang w:eastAsia="ar-SA"/>
        </w:rPr>
      </w:pPr>
      <w:r w:rsidRPr="00966BD8">
        <w:rPr>
          <w:rFonts w:cs="Arial"/>
          <w:lang w:eastAsia="ar-SA"/>
        </w:rPr>
        <w:t xml:space="preserve">3. Specifikace díla: oprava </w:t>
      </w:r>
      <w:r w:rsidR="00E95A40">
        <w:rPr>
          <w:rFonts w:cs="Arial"/>
          <w:b/>
          <w:lang w:eastAsia="ar-SA"/>
        </w:rPr>
        <w:t>3</w:t>
      </w:r>
      <w:r w:rsidR="00171AAE">
        <w:rPr>
          <w:rFonts w:cs="Arial"/>
          <w:b/>
          <w:lang w:eastAsia="ar-SA"/>
        </w:rPr>
        <w:t>.</w:t>
      </w:r>
      <w:r w:rsidR="00E95A40">
        <w:rPr>
          <w:rFonts w:cs="Arial"/>
          <w:b/>
          <w:bCs/>
          <w:lang w:eastAsia="ar-SA"/>
        </w:rPr>
        <w:t>0</w:t>
      </w:r>
      <w:r w:rsidRPr="00966BD8">
        <w:rPr>
          <w:rFonts w:cs="Arial"/>
          <w:b/>
          <w:bCs/>
          <w:lang w:eastAsia="ar-SA"/>
        </w:rPr>
        <w:t>00 m</w:t>
      </w:r>
      <w:r w:rsidRPr="00966BD8">
        <w:rPr>
          <w:rFonts w:cs="Arial"/>
          <w:b/>
          <w:bCs/>
          <w:vertAlign w:val="superscript"/>
          <w:lang w:eastAsia="ar-SA"/>
        </w:rPr>
        <w:t>2</w:t>
      </w:r>
      <w:r w:rsidRPr="00966BD8">
        <w:rPr>
          <w:rFonts w:cs="Arial"/>
          <w:lang w:eastAsia="ar-SA"/>
        </w:rPr>
        <w:t xml:space="preserve"> povrchu vozovky.</w:t>
      </w:r>
    </w:p>
    <w:p w14:paraId="613AFC4E" w14:textId="77777777" w:rsidR="003A15DC" w:rsidRPr="00966BD8" w:rsidRDefault="003A15DC" w:rsidP="003A15DC">
      <w:pPr>
        <w:jc w:val="both"/>
        <w:rPr>
          <w:rFonts w:cs="Arial"/>
        </w:rPr>
      </w:pPr>
    </w:p>
    <w:p w14:paraId="2EEE2B02" w14:textId="77777777" w:rsidR="003A15DC" w:rsidRPr="00966BD8" w:rsidRDefault="003A15DC" w:rsidP="003A15DC">
      <w:pPr>
        <w:jc w:val="both"/>
        <w:rPr>
          <w:rFonts w:cs="Arial"/>
          <w:lang w:eastAsia="ar-SA"/>
        </w:rPr>
      </w:pPr>
      <w:r w:rsidRPr="00966BD8">
        <w:rPr>
          <w:rFonts w:cs="Arial"/>
          <w:lang w:eastAsia="ar-SA"/>
        </w:rPr>
        <w:t xml:space="preserve">4. Zhotovitel se zavazuje dílo podle této smlouvy řádně provést a předat a objednatel se zavazuje dílo </w:t>
      </w:r>
      <w:r w:rsidR="008035B4">
        <w:rPr>
          <w:rFonts w:cs="Arial"/>
          <w:lang w:eastAsia="ar-SA"/>
        </w:rPr>
        <w:br/>
        <w:t xml:space="preserve">    </w:t>
      </w:r>
      <w:r w:rsidRPr="00966BD8">
        <w:rPr>
          <w:rFonts w:cs="Arial"/>
          <w:lang w:eastAsia="ar-SA"/>
        </w:rPr>
        <w:t xml:space="preserve">podle této smlouvy převzít a zaplatit cenu za provedení díla. </w:t>
      </w:r>
    </w:p>
    <w:p w14:paraId="01F4AA12" w14:textId="77777777" w:rsidR="003A15DC" w:rsidRPr="00966BD8" w:rsidRDefault="003A15DC" w:rsidP="003A15DC">
      <w:pPr>
        <w:jc w:val="both"/>
        <w:rPr>
          <w:rFonts w:cs="Arial"/>
          <w:lang w:eastAsia="ar-SA"/>
        </w:rPr>
      </w:pPr>
    </w:p>
    <w:p w14:paraId="222D2CD0" w14:textId="77777777" w:rsidR="003A15DC" w:rsidRPr="00966BD8" w:rsidRDefault="003A15DC" w:rsidP="003A15DC">
      <w:pPr>
        <w:jc w:val="both"/>
        <w:rPr>
          <w:rFonts w:cs="Arial"/>
          <w:lang w:eastAsia="ar-SA"/>
        </w:rPr>
      </w:pPr>
      <w:r w:rsidRPr="00966BD8">
        <w:rPr>
          <w:rFonts w:cs="Arial"/>
          <w:lang w:eastAsia="ar-SA"/>
        </w:rPr>
        <w:t>5. Objednatel a zhotovitel se dohodli na plnění dodávky</w:t>
      </w:r>
      <w:r w:rsidR="00D42F66">
        <w:rPr>
          <w:rFonts w:cs="Arial"/>
          <w:lang w:eastAsia="ar-SA"/>
        </w:rPr>
        <w:t xml:space="preserve"> díla</w:t>
      </w:r>
      <w:r w:rsidRPr="00966BD8">
        <w:rPr>
          <w:rFonts w:cs="Arial"/>
          <w:lang w:eastAsia="ar-SA"/>
        </w:rPr>
        <w:t xml:space="preserve"> po částech.</w:t>
      </w:r>
    </w:p>
    <w:p w14:paraId="3A1CEADA" w14:textId="77777777" w:rsidR="003A15DC" w:rsidRPr="00966BD8" w:rsidRDefault="003A15DC" w:rsidP="003A15DC">
      <w:pPr>
        <w:jc w:val="both"/>
        <w:rPr>
          <w:rFonts w:cs="Arial"/>
          <w:lang w:eastAsia="ar-SA"/>
        </w:rPr>
      </w:pPr>
    </w:p>
    <w:p w14:paraId="026A7C06" w14:textId="77777777" w:rsidR="003A15DC" w:rsidRPr="00966BD8" w:rsidRDefault="003A15DC" w:rsidP="003A15DC">
      <w:pPr>
        <w:jc w:val="both"/>
        <w:rPr>
          <w:rFonts w:cs="Arial"/>
          <w:lang w:eastAsia="ar-SA"/>
        </w:rPr>
      </w:pPr>
      <w:r w:rsidRPr="00966BD8">
        <w:rPr>
          <w:rFonts w:cs="Arial"/>
          <w:lang w:eastAsia="ar-SA"/>
        </w:rPr>
        <w:t>6. Zhotovitel na vyžádání objednatele dodá jím požadované zkoušky a atesty.</w:t>
      </w:r>
    </w:p>
    <w:p w14:paraId="4A24A8F4" w14:textId="77777777" w:rsidR="003A15DC" w:rsidRPr="00966BD8" w:rsidRDefault="003A15DC" w:rsidP="003A15DC">
      <w:pPr>
        <w:jc w:val="both"/>
        <w:rPr>
          <w:rFonts w:cs="Arial"/>
          <w:lang w:eastAsia="ar-SA"/>
        </w:rPr>
      </w:pPr>
    </w:p>
    <w:p w14:paraId="7B726A03" w14:textId="77777777" w:rsidR="003A15DC" w:rsidRPr="00966BD8" w:rsidRDefault="003A15DC" w:rsidP="003A15DC">
      <w:pPr>
        <w:jc w:val="both"/>
        <w:rPr>
          <w:rFonts w:cs="Arial"/>
          <w:lang w:eastAsia="ar-SA"/>
        </w:rPr>
      </w:pPr>
      <w:r w:rsidRPr="00966BD8">
        <w:rPr>
          <w:rFonts w:cs="Arial"/>
          <w:lang w:eastAsia="ar-SA"/>
        </w:rPr>
        <w:t xml:space="preserve">7. Zhotovitel provede práce v souladu s obecně závaznými platnými právními předpisy a dále dle </w:t>
      </w:r>
      <w:r w:rsidR="008035B4">
        <w:rPr>
          <w:rFonts w:cs="Arial"/>
          <w:lang w:eastAsia="ar-SA"/>
        </w:rPr>
        <w:br/>
        <w:t xml:space="preserve">    </w:t>
      </w:r>
      <w:r w:rsidRPr="00966BD8">
        <w:rPr>
          <w:rFonts w:cs="Arial"/>
          <w:lang w:eastAsia="ar-SA"/>
        </w:rPr>
        <w:t xml:space="preserve">planých ČSN a technologických předpisů, v souladu s předpisy BOZP a PO s důrazem na dodržení   </w:t>
      </w:r>
    </w:p>
    <w:p w14:paraId="6F59EFF8" w14:textId="77777777" w:rsidR="003A15DC" w:rsidRPr="00966BD8" w:rsidRDefault="003A15DC" w:rsidP="003A15DC">
      <w:pPr>
        <w:jc w:val="both"/>
        <w:rPr>
          <w:rFonts w:cs="Arial"/>
          <w:lang w:eastAsia="ar-SA"/>
        </w:rPr>
      </w:pPr>
      <w:r w:rsidRPr="00966BD8">
        <w:rPr>
          <w:rFonts w:cs="Arial"/>
          <w:lang w:eastAsia="ar-SA"/>
        </w:rPr>
        <w:t xml:space="preserve">    technologických postupů, kvality a jakosti prací.</w:t>
      </w:r>
    </w:p>
    <w:p w14:paraId="6857F919" w14:textId="77777777" w:rsidR="003A15DC" w:rsidRPr="00966BD8" w:rsidRDefault="003A15DC" w:rsidP="003A15DC">
      <w:pPr>
        <w:jc w:val="both"/>
        <w:rPr>
          <w:rFonts w:cs="Arial"/>
          <w:lang w:eastAsia="ar-SA"/>
        </w:rPr>
      </w:pPr>
    </w:p>
    <w:p w14:paraId="11FC259A" w14:textId="77777777" w:rsidR="003A15DC" w:rsidRPr="00966BD8" w:rsidRDefault="003A15DC" w:rsidP="003A15DC">
      <w:pPr>
        <w:jc w:val="both"/>
        <w:rPr>
          <w:rFonts w:cs="Arial"/>
          <w:lang w:eastAsia="ar-SA"/>
        </w:rPr>
      </w:pPr>
      <w:r w:rsidRPr="00966BD8">
        <w:rPr>
          <w:rFonts w:cs="Arial"/>
          <w:lang w:eastAsia="ar-SA"/>
        </w:rPr>
        <w:t xml:space="preserve">8. Zhotovitel provede dílo na pozemku k tomu vymezeném a prohlašuje, že je informován o místních </w:t>
      </w:r>
      <w:r w:rsidR="008035B4">
        <w:rPr>
          <w:rFonts w:cs="Arial"/>
          <w:lang w:eastAsia="ar-SA"/>
        </w:rPr>
        <w:br/>
        <w:t xml:space="preserve">    </w:t>
      </w:r>
      <w:r w:rsidRPr="00966BD8">
        <w:rPr>
          <w:rFonts w:cs="Arial"/>
          <w:lang w:eastAsia="ar-SA"/>
        </w:rPr>
        <w:t>podmínkách staveniště.</w:t>
      </w:r>
    </w:p>
    <w:p w14:paraId="113B3F8B" w14:textId="77777777" w:rsidR="003A15DC" w:rsidRPr="00966BD8" w:rsidRDefault="003A15DC" w:rsidP="003A15DC">
      <w:pPr>
        <w:jc w:val="both"/>
        <w:rPr>
          <w:rFonts w:cs="Arial"/>
          <w:lang w:eastAsia="ar-SA"/>
        </w:rPr>
      </w:pPr>
    </w:p>
    <w:p w14:paraId="29016C9F" w14:textId="77777777" w:rsidR="003A15DC" w:rsidRPr="00966BD8" w:rsidRDefault="003A15DC" w:rsidP="003A15DC">
      <w:pPr>
        <w:jc w:val="both"/>
        <w:rPr>
          <w:rFonts w:cs="Arial"/>
          <w:lang w:eastAsia="ar-SA"/>
        </w:rPr>
      </w:pPr>
      <w:r w:rsidRPr="00966BD8">
        <w:rPr>
          <w:rFonts w:cs="Arial"/>
          <w:lang w:eastAsia="ar-SA"/>
        </w:rPr>
        <w:t xml:space="preserve">9. Zhotovitel zabezpečí, po celou dobu provádění díla, stanoviště přenosným dopravním značením ve       </w:t>
      </w:r>
    </w:p>
    <w:p w14:paraId="36B0E149" w14:textId="77777777" w:rsidR="003A15DC" w:rsidRPr="00966BD8" w:rsidRDefault="003A15DC" w:rsidP="003A15DC">
      <w:pPr>
        <w:jc w:val="both"/>
        <w:rPr>
          <w:rFonts w:cs="Arial"/>
          <w:lang w:eastAsia="ar-SA"/>
        </w:rPr>
      </w:pPr>
      <w:r w:rsidRPr="00966BD8">
        <w:rPr>
          <w:rFonts w:cs="Arial"/>
          <w:lang w:eastAsia="ar-SA"/>
        </w:rPr>
        <w:t xml:space="preserve">    smyslu Technických podmínek TP 66 „Zásady pro přechodné dopravní značení na pozemních </w:t>
      </w:r>
      <w:r w:rsidR="00004639">
        <w:rPr>
          <w:rFonts w:cs="Arial"/>
          <w:lang w:eastAsia="ar-SA"/>
        </w:rPr>
        <w:t xml:space="preserve"> </w:t>
      </w:r>
      <w:r w:rsidR="00004639">
        <w:rPr>
          <w:rFonts w:cs="Arial"/>
          <w:lang w:eastAsia="ar-SA"/>
        </w:rPr>
        <w:br/>
      </w:r>
      <w:r w:rsidRPr="00966BD8">
        <w:rPr>
          <w:rFonts w:cs="Arial"/>
          <w:lang w:eastAsia="ar-SA"/>
        </w:rPr>
        <w:t xml:space="preserve">    komunikacích“ schváleným Ministerstvem vnitra a Ministerstvem dopravy a spojů ČR v roce </w:t>
      </w:r>
      <w:r w:rsidR="0085490D">
        <w:rPr>
          <w:rFonts w:cs="Arial"/>
          <w:lang w:eastAsia="ar-SA"/>
        </w:rPr>
        <w:t>2003</w:t>
      </w:r>
      <w:r w:rsidRPr="00966BD8">
        <w:rPr>
          <w:rFonts w:cs="Arial"/>
          <w:lang w:eastAsia="ar-SA"/>
        </w:rPr>
        <w:t>.</w:t>
      </w:r>
    </w:p>
    <w:p w14:paraId="3ABF78F9" w14:textId="77777777" w:rsidR="003A15DC" w:rsidRPr="00966BD8" w:rsidRDefault="003A15DC" w:rsidP="003A15DC">
      <w:pPr>
        <w:jc w:val="both"/>
        <w:rPr>
          <w:rFonts w:cs="Arial"/>
          <w:lang w:eastAsia="ar-SA"/>
        </w:rPr>
      </w:pPr>
    </w:p>
    <w:p w14:paraId="5E90BEEC" w14:textId="77777777" w:rsidR="003A15DC" w:rsidRPr="00966BD8" w:rsidRDefault="003A15DC" w:rsidP="003A15DC">
      <w:pPr>
        <w:jc w:val="both"/>
        <w:rPr>
          <w:rFonts w:cs="Arial"/>
          <w:lang w:eastAsia="ar-SA"/>
        </w:rPr>
      </w:pPr>
      <w:r w:rsidRPr="00966BD8">
        <w:rPr>
          <w:rFonts w:cs="Arial"/>
          <w:lang w:eastAsia="ar-SA"/>
        </w:rPr>
        <w:t xml:space="preserve">10. Zhotovitel je dále povinen zejména: </w:t>
      </w:r>
    </w:p>
    <w:p w14:paraId="71F95519" w14:textId="77777777" w:rsidR="003A15DC" w:rsidRPr="00966BD8" w:rsidRDefault="003A15DC" w:rsidP="003A15DC">
      <w:pPr>
        <w:pStyle w:val="Odstavecseseznamem"/>
        <w:numPr>
          <w:ilvl w:val="0"/>
          <w:numId w:val="3"/>
        </w:numPr>
        <w:spacing w:after="0" w:line="240" w:lineRule="auto"/>
        <w:ind w:left="714" w:hanging="357"/>
        <w:jc w:val="both"/>
        <w:rPr>
          <w:rFonts w:ascii="Arial" w:hAnsi="Arial" w:cs="Arial"/>
          <w:sz w:val="20"/>
          <w:szCs w:val="20"/>
        </w:rPr>
      </w:pPr>
      <w:r w:rsidRPr="00966BD8">
        <w:rPr>
          <w:rFonts w:ascii="Arial" w:hAnsi="Arial" w:cs="Arial"/>
          <w:sz w:val="20"/>
          <w:szCs w:val="20"/>
          <w:lang w:eastAsia="ar-SA"/>
        </w:rPr>
        <w:t>dodržovat při provádění prací dle smlouvy technické a technologické normy vztahující se na tyto práce</w:t>
      </w:r>
      <w:r w:rsidRPr="00966BD8">
        <w:rPr>
          <w:rFonts w:ascii="Arial" w:hAnsi="Arial" w:cs="Arial"/>
          <w:b/>
          <w:sz w:val="20"/>
          <w:szCs w:val="20"/>
          <w:lang w:eastAsia="ar-SA"/>
        </w:rPr>
        <w:t>,</w:t>
      </w:r>
      <w:r w:rsidRPr="00966BD8">
        <w:rPr>
          <w:rFonts w:ascii="Arial" w:hAnsi="Arial" w:cs="Arial"/>
          <w:sz w:val="20"/>
          <w:szCs w:val="20"/>
          <w:lang w:eastAsia="ar-SA"/>
        </w:rPr>
        <w:t xml:space="preserve"> dodržovat zásady ochrany zdraví a bezpečnosti při práci a ekologické zásady ve smyslu platných předpisů. Dále je zhotovitel povinen neobtěžovat, nad míru přiměřenou poměrům, obyvatele sousedních budov nadměrným hlukem, prachem, popílkem, kouřem, plyny, parami, pachy, pevnými a tekutými odpady a vibracemi. Zhotovitel bude průběžně zajišťovat úklid pracoviště v průběhu plnění díla a je povinen odstraňovat na své náklady veškeré odpady, které vzniknou při provádění díla</w:t>
      </w:r>
    </w:p>
    <w:p w14:paraId="05429978" w14:textId="77777777" w:rsidR="003A15DC" w:rsidRPr="00966BD8" w:rsidRDefault="003A15DC" w:rsidP="003A15DC">
      <w:pPr>
        <w:pStyle w:val="Odstavecseseznamem"/>
        <w:numPr>
          <w:ilvl w:val="0"/>
          <w:numId w:val="3"/>
        </w:numPr>
        <w:spacing w:after="0" w:line="240" w:lineRule="auto"/>
        <w:ind w:left="714" w:hanging="357"/>
        <w:jc w:val="both"/>
        <w:rPr>
          <w:rFonts w:ascii="Arial" w:hAnsi="Arial" w:cs="Arial"/>
          <w:sz w:val="20"/>
          <w:szCs w:val="20"/>
          <w:lang w:eastAsia="ar-SA"/>
        </w:rPr>
      </w:pPr>
      <w:r w:rsidRPr="00966BD8">
        <w:rPr>
          <w:rFonts w:ascii="Arial" w:hAnsi="Arial" w:cs="Arial"/>
          <w:sz w:val="20"/>
          <w:szCs w:val="20"/>
          <w:lang w:eastAsia="ar-SA"/>
        </w:rPr>
        <w:t>vznikne-li v průběhu provádění díla potřeba provedení víceprací nebo změny díla, je zhotovitel povinen neprodleně písemně na tyto skutečnosti objednatele upozornit,</w:t>
      </w:r>
    </w:p>
    <w:p w14:paraId="67064DF5" w14:textId="77777777" w:rsidR="003A15DC" w:rsidRPr="00966BD8" w:rsidRDefault="003A15DC" w:rsidP="003A15DC">
      <w:pPr>
        <w:pStyle w:val="Odstavecseseznamem"/>
        <w:numPr>
          <w:ilvl w:val="0"/>
          <w:numId w:val="3"/>
        </w:numPr>
        <w:spacing w:after="0" w:line="240" w:lineRule="auto"/>
        <w:ind w:left="714" w:hanging="357"/>
        <w:jc w:val="both"/>
        <w:rPr>
          <w:rFonts w:ascii="Arial" w:hAnsi="Arial" w:cs="Arial"/>
          <w:sz w:val="20"/>
          <w:szCs w:val="20"/>
          <w:lang w:eastAsia="ar-SA"/>
        </w:rPr>
      </w:pPr>
      <w:r w:rsidRPr="00966BD8">
        <w:rPr>
          <w:rFonts w:ascii="Arial" w:hAnsi="Arial" w:cs="Arial"/>
          <w:sz w:val="20"/>
          <w:szCs w:val="20"/>
          <w:lang w:eastAsia="ar-SA"/>
        </w:rPr>
        <w:t>při provádění prací neprodleně upozornit objednatele na zřejmou nevhodnost věcí či dokumentů nebo pokynů převzatých od objednatele k provádění prací, a to zápisem do stavebního deníku (dále jen SD),</w:t>
      </w:r>
    </w:p>
    <w:p w14:paraId="77E9A723" w14:textId="77777777" w:rsidR="003A15DC" w:rsidRPr="00966BD8" w:rsidRDefault="003A15DC" w:rsidP="003A15DC">
      <w:pPr>
        <w:pStyle w:val="Odstavecseseznamem"/>
        <w:numPr>
          <w:ilvl w:val="0"/>
          <w:numId w:val="3"/>
        </w:numPr>
        <w:spacing w:after="0" w:line="240" w:lineRule="auto"/>
        <w:ind w:left="714" w:hanging="357"/>
        <w:jc w:val="both"/>
        <w:rPr>
          <w:rFonts w:ascii="Arial" w:hAnsi="Arial" w:cs="Arial"/>
          <w:sz w:val="20"/>
          <w:szCs w:val="20"/>
          <w:lang w:eastAsia="ar-SA"/>
        </w:rPr>
      </w:pPr>
      <w:r w:rsidRPr="00966BD8">
        <w:rPr>
          <w:rFonts w:ascii="Arial" w:hAnsi="Arial" w:cs="Arial"/>
          <w:sz w:val="20"/>
          <w:szCs w:val="20"/>
          <w:lang w:eastAsia="ar-SA"/>
        </w:rPr>
        <w:t>umožnit oprávněným osobám objednatele kontrolu provádění díla. Objednatel je oprávněn pozastavit provádění prací na díle a to po předchozím písemném upozornění zhotovitele na nedostatky prací. O tomto budou učiněny zápisy do SD,</w:t>
      </w:r>
    </w:p>
    <w:p w14:paraId="59BDE293" w14:textId="77777777" w:rsidR="003A15DC" w:rsidRPr="00966BD8" w:rsidRDefault="003A15DC" w:rsidP="003A15DC">
      <w:pPr>
        <w:pStyle w:val="Odstavecseseznamem"/>
        <w:numPr>
          <w:ilvl w:val="0"/>
          <w:numId w:val="3"/>
        </w:numPr>
        <w:spacing w:after="0" w:line="240" w:lineRule="auto"/>
        <w:ind w:left="714" w:hanging="357"/>
        <w:jc w:val="both"/>
        <w:rPr>
          <w:rFonts w:ascii="Arial" w:hAnsi="Arial" w:cs="Arial"/>
          <w:sz w:val="20"/>
          <w:szCs w:val="20"/>
          <w:lang w:eastAsia="ar-SA"/>
        </w:rPr>
      </w:pPr>
      <w:r w:rsidRPr="00966BD8">
        <w:rPr>
          <w:rFonts w:ascii="Arial" w:hAnsi="Arial" w:cs="Arial"/>
          <w:sz w:val="20"/>
          <w:szCs w:val="20"/>
          <w:lang w:eastAsia="ar-SA"/>
        </w:rPr>
        <w:t>zjistí-li při provádění díla podstatné překážky, týkající se provádění díla, a tyto překážky znemožňují provedení díla řádně nebo včas, je povinen toto oznámit objednateli neprodleně zápisem do SD spolu s návrhem na technické řešení,</w:t>
      </w:r>
    </w:p>
    <w:p w14:paraId="64A9FACA" w14:textId="77777777" w:rsidR="003A15DC" w:rsidRPr="00966BD8" w:rsidRDefault="003A15DC" w:rsidP="003A15DC">
      <w:pPr>
        <w:pStyle w:val="Odstavecseseznamem"/>
        <w:numPr>
          <w:ilvl w:val="0"/>
          <w:numId w:val="3"/>
        </w:numPr>
        <w:spacing w:after="0" w:line="240" w:lineRule="auto"/>
        <w:ind w:left="714" w:hanging="357"/>
        <w:jc w:val="both"/>
        <w:rPr>
          <w:rFonts w:ascii="Arial" w:hAnsi="Arial" w:cs="Arial"/>
          <w:sz w:val="20"/>
          <w:szCs w:val="20"/>
          <w:lang w:eastAsia="ar-SA"/>
        </w:rPr>
      </w:pPr>
      <w:r w:rsidRPr="00966BD8">
        <w:rPr>
          <w:rFonts w:ascii="Arial" w:hAnsi="Arial" w:cs="Arial"/>
          <w:sz w:val="20"/>
          <w:szCs w:val="20"/>
          <w:lang w:eastAsia="ar-SA"/>
        </w:rPr>
        <w:t>upozornit objednatele na skutečnost, že budou zakryty provedené práce a vyzvat jej ke kontrole zakrývaných prací. Takovou kontrolu je povinen objednatel uskutečnit nejpozději do 3 pracovních dnů. Pokud ji neučiní je oprávněn vyzvat zhotovitele k odkrytí zakrytých prací kdykoliv s tím, že náklady nese objednatel, pokud se zjistí, že zakryté práce byly provedeny řádně.</w:t>
      </w:r>
    </w:p>
    <w:p w14:paraId="68070BF8" w14:textId="77777777" w:rsidR="003A15DC" w:rsidRPr="00966BD8" w:rsidRDefault="003A15DC" w:rsidP="003A15DC">
      <w:pPr>
        <w:rPr>
          <w:rFonts w:cs="Arial"/>
          <w:lang w:eastAsia="ar-SA"/>
        </w:rPr>
      </w:pPr>
    </w:p>
    <w:p w14:paraId="71631B35" w14:textId="77777777" w:rsidR="003A15DC" w:rsidRPr="00966BD8" w:rsidRDefault="003A15DC" w:rsidP="003A15DC">
      <w:pPr>
        <w:rPr>
          <w:rFonts w:cs="Arial"/>
          <w:lang w:eastAsia="ar-SA"/>
        </w:rPr>
      </w:pPr>
    </w:p>
    <w:p w14:paraId="0217B299" w14:textId="77777777" w:rsidR="003A15DC" w:rsidRPr="00966BD8" w:rsidRDefault="003A15DC" w:rsidP="003A15DC">
      <w:pPr>
        <w:jc w:val="center"/>
        <w:rPr>
          <w:rFonts w:cs="Arial"/>
          <w:b/>
          <w:lang w:eastAsia="ar-SA"/>
        </w:rPr>
      </w:pPr>
      <w:r w:rsidRPr="00966BD8">
        <w:rPr>
          <w:rFonts w:cs="Arial"/>
          <w:b/>
          <w:lang w:eastAsia="ar-SA"/>
        </w:rPr>
        <w:t>III. Doba plnění, předání a převzetí díla</w:t>
      </w:r>
    </w:p>
    <w:p w14:paraId="622B5240" w14:textId="77777777" w:rsidR="003A15DC" w:rsidRPr="00966BD8" w:rsidRDefault="003A15DC" w:rsidP="003A15DC">
      <w:pPr>
        <w:rPr>
          <w:rFonts w:cs="Arial"/>
          <w:b/>
          <w:lang w:eastAsia="ar-SA"/>
        </w:rPr>
      </w:pPr>
    </w:p>
    <w:p w14:paraId="32FF43B6" w14:textId="77777777" w:rsidR="003A15DC" w:rsidRPr="00966BD8" w:rsidRDefault="003A15DC" w:rsidP="003A15DC">
      <w:pPr>
        <w:pStyle w:val="Odstavecseseznamem"/>
        <w:numPr>
          <w:ilvl w:val="0"/>
          <w:numId w:val="4"/>
        </w:numPr>
        <w:spacing w:after="0" w:line="240" w:lineRule="auto"/>
        <w:ind w:left="0" w:hanging="357"/>
        <w:jc w:val="both"/>
        <w:rPr>
          <w:rFonts w:ascii="Arial" w:hAnsi="Arial" w:cs="Arial"/>
          <w:sz w:val="20"/>
          <w:szCs w:val="20"/>
        </w:rPr>
      </w:pPr>
      <w:r w:rsidRPr="00966BD8">
        <w:rPr>
          <w:rFonts w:ascii="Arial" w:hAnsi="Arial" w:cs="Arial"/>
          <w:sz w:val="20"/>
          <w:szCs w:val="20"/>
          <w:lang w:eastAsia="ar-SA"/>
        </w:rPr>
        <w:t xml:space="preserve">Zhotovitel, na základě této smlouvy, provede </w:t>
      </w:r>
      <w:r w:rsidR="00E95A40">
        <w:rPr>
          <w:rFonts w:ascii="Arial" w:hAnsi="Arial" w:cs="Arial"/>
          <w:sz w:val="20"/>
          <w:szCs w:val="20"/>
          <w:lang w:eastAsia="ar-SA"/>
        </w:rPr>
        <w:t>dílo do pěti</w:t>
      </w:r>
      <w:r w:rsidR="00282259">
        <w:rPr>
          <w:rFonts w:ascii="Arial" w:hAnsi="Arial" w:cs="Arial"/>
          <w:sz w:val="20"/>
          <w:szCs w:val="20"/>
          <w:lang w:eastAsia="ar-SA"/>
        </w:rPr>
        <w:t xml:space="preserve"> měsíců od podpisu této smlouvy.</w:t>
      </w:r>
    </w:p>
    <w:p w14:paraId="05D55B29" w14:textId="1ED2DAF9" w:rsidR="003A15DC" w:rsidRPr="00966BD8" w:rsidRDefault="003A15DC" w:rsidP="003A15DC">
      <w:pPr>
        <w:jc w:val="both"/>
        <w:rPr>
          <w:rFonts w:cs="Arial"/>
        </w:rPr>
      </w:pPr>
      <w:r w:rsidRPr="00966BD8">
        <w:rPr>
          <w:rFonts w:cs="Arial"/>
          <w:b/>
          <w:lang w:eastAsia="ar-SA"/>
        </w:rPr>
        <w:t xml:space="preserve">Zahájení prací: po podpisu </w:t>
      </w:r>
      <w:proofErr w:type="gramStart"/>
      <w:r w:rsidRPr="00966BD8">
        <w:rPr>
          <w:rFonts w:cs="Arial"/>
          <w:b/>
          <w:lang w:eastAsia="ar-SA"/>
        </w:rPr>
        <w:t>Smlouvy  o</w:t>
      </w:r>
      <w:proofErr w:type="gramEnd"/>
      <w:r w:rsidRPr="00966BD8">
        <w:rPr>
          <w:rFonts w:cs="Arial"/>
          <w:b/>
          <w:lang w:eastAsia="ar-SA"/>
        </w:rPr>
        <w:t xml:space="preserve">  dílo a  její  registraci  v regi</w:t>
      </w:r>
      <w:r w:rsidR="00171AAE">
        <w:rPr>
          <w:rFonts w:cs="Arial"/>
          <w:b/>
          <w:lang w:eastAsia="ar-SA"/>
        </w:rPr>
        <w:t>s</w:t>
      </w:r>
      <w:r w:rsidR="00282259">
        <w:rPr>
          <w:rFonts w:cs="Arial"/>
          <w:b/>
          <w:lang w:eastAsia="ar-SA"/>
        </w:rPr>
        <w:t>tru  smluv, s předpokladem od 31</w:t>
      </w:r>
      <w:r w:rsidRPr="00966BD8">
        <w:rPr>
          <w:rFonts w:cs="Arial"/>
          <w:b/>
          <w:lang w:eastAsia="ar-SA"/>
        </w:rPr>
        <w:t>.</w:t>
      </w:r>
      <w:r w:rsidR="00282259">
        <w:rPr>
          <w:rFonts w:cs="Arial"/>
          <w:b/>
          <w:lang w:eastAsia="ar-SA"/>
        </w:rPr>
        <w:t>3</w:t>
      </w:r>
      <w:r w:rsidRPr="00966BD8">
        <w:rPr>
          <w:rFonts w:cs="Arial"/>
          <w:b/>
          <w:lang w:eastAsia="ar-SA"/>
        </w:rPr>
        <w:t>.202</w:t>
      </w:r>
      <w:r w:rsidR="00282259">
        <w:rPr>
          <w:rFonts w:cs="Arial"/>
          <w:b/>
          <w:lang w:eastAsia="ar-SA"/>
        </w:rPr>
        <w:t>1</w:t>
      </w:r>
      <w:r w:rsidRPr="00966BD8">
        <w:rPr>
          <w:rFonts w:cs="Arial"/>
          <w:b/>
          <w:lang w:eastAsia="ar-SA"/>
        </w:rPr>
        <w:t>.</w:t>
      </w:r>
    </w:p>
    <w:p w14:paraId="6516F6A7" w14:textId="77777777" w:rsidR="003A15DC" w:rsidRPr="00966BD8" w:rsidRDefault="003A15DC" w:rsidP="003A15DC">
      <w:pPr>
        <w:jc w:val="both"/>
        <w:rPr>
          <w:rFonts w:cs="Arial"/>
        </w:rPr>
      </w:pPr>
      <w:r w:rsidRPr="00966BD8">
        <w:rPr>
          <w:rFonts w:cs="Arial"/>
          <w:b/>
          <w:lang w:eastAsia="ar-SA"/>
        </w:rPr>
        <w:t>T</w:t>
      </w:r>
      <w:r w:rsidR="00282259">
        <w:rPr>
          <w:rFonts w:cs="Arial"/>
          <w:b/>
          <w:lang w:eastAsia="ar-SA"/>
        </w:rPr>
        <w:t>ermín ukončení: nejpozději do 30</w:t>
      </w:r>
      <w:r w:rsidRPr="00966BD8">
        <w:rPr>
          <w:rFonts w:cs="Arial"/>
          <w:b/>
          <w:lang w:eastAsia="ar-SA"/>
        </w:rPr>
        <w:t>.0</w:t>
      </w:r>
      <w:r w:rsidR="00E95A40">
        <w:rPr>
          <w:rFonts w:cs="Arial"/>
          <w:b/>
          <w:lang w:eastAsia="ar-SA"/>
        </w:rPr>
        <w:t>8</w:t>
      </w:r>
      <w:r w:rsidR="00282259">
        <w:rPr>
          <w:rFonts w:cs="Arial"/>
          <w:b/>
          <w:lang w:eastAsia="ar-SA"/>
        </w:rPr>
        <w:t>.2021</w:t>
      </w:r>
    </w:p>
    <w:p w14:paraId="3D015ECD" w14:textId="77777777" w:rsidR="003A15DC" w:rsidRPr="00966BD8" w:rsidRDefault="003A15DC" w:rsidP="003A15DC">
      <w:pPr>
        <w:jc w:val="both"/>
        <w:rPr>
          <w:rFonts w:cs="Arial"/>
          <w:lang w:eastAsia="ar-SA"/>
        </w:rPr>
      </w:pPr>
    </w:p>
    <w:p w14:paraId="789EBB28" w14:textId="77777777" w:rsidR="003A15DC" w:rsidRPr="00966BD8" w:rsidRDefault="003A15DC" w:rsidP="003A15DC">
      <w:pPr>
        <w:jc w:val="both"/>
        <w:rPr>
          <w:rFonts w:cs="Arial"/>
          <w:lang w:eastAsia="ar-SA"/>
        </w:rPr>
      </w:pPr>
      <w:r w:rsidRPr="00966BD8">
        <w:rPr>
          <w:rFonts w:cs="Arial"/>
          <w:lang w:eastAsia="ar-SA"/>
        </w:rPr>
        <w:t xml:space="preserve">Není-li touto smlouvou stanoveno jinak nebo z povahy díla nevyplývá něco jiného, může zhotovitel provést dílo i před sjednaným termínem a objednatel je povinen takto provedené dílo </w:t>
      </w:r>
      <w:r w:rsidR="00171AAE">
        <w:rPr>
          <w:rFonts w:cs="Arial"/>
          <w:lang w:eastAsia="ar-SA"/>
        </w:rPr>
        <w:t>převzít,</w:t>
      </w:r>
      <w:r w:rsidR="00171AAE">
        <w:rPr>
          <w:rFonts w:cs="Arial"/>
          <w:lang w:eastAsia="ar-SA"/>
        </w:rPr>
        <w:br/>
        <w:t xml:space="preserve">a </w:t>
      </w:r>
      <w:r w:rsidRPr="00966BD8">
        <w:rPr>
          <w:rFonts w:cs="Arial"/>
          <w:lang w:eastAsia="ar-SA"/>
        </w:rPr>
        <w:t xml:space="preserve">zaplatit za něj sjednanou cenu. </w:t>
      </w:r>
      <w:r w:rsidRPr="00966BD8">
        <w:rPr>
          <w:rFonts w:cs="Arial"/>
        </w:rPr>
        <w:t xml:space="preserve">Nezahájí-li zhotovitel </w:t>
      </w:r>
      <w:r w:rsidR="00171AAE">
        <w:rPr>
          <w:rFonts w:cs="Arial"/>
        </w:rPr>
        <w:t xml:space="preserve">dílo </w:t>
      </w:r>
      <w:r w:rsidRPr="00966BD8">
        <w:rPr>
          <w:rFonts w:cs="Arial"/>
        </w:rPr>
        <w:t>výkonem prací do 10 dnů od</w:t>
      </w:r>
      <w:r w:rsidR="00171AAE">
        <w:rPr>
          <w:rFonts w:cs="Arial"/>
        </w:rPr>
        <w:t xml:space="preserve"> zahájení běhu lhůty díla, </w:t>
      </w:r>
      <w:r w:rsidRPr="00966BD8">
        <w:rPr>
          <w:rFonts w:cs="Arial"/>
        </w:rPr>
        <w:t xml:space="preserve">je objednatel oprávněn od této smlouvy odstoupit. </w:t>
      </w:r>
    </w:p>
    <w:p w14:paraId="7C7EE1D1" w14:textId="77777777" w:rsidR="003A15DC" w:rsidRPr="00966BD8" w:rsidRDefault="003A15DC" w:rsidP="003A15DC">
      <w:pPr>
        <w:jc w:val="both"/>
        <w:rPr>
          <w:rFonts w:cs="Arial"/>
          <w:lang w:eastAsia="ar-SA"/>
        </w:rPr>
      </w:pPr>
    </w:p>
    <w:p w14:paraId="2AAA0B88" w14:textId="77777777" w:rsidR="003A15DC" w:rsidRPr="00966BD8" w:rsidRDefault="003A15DC" w:rsidP="003A15DC">
      <w:pPr>
        <w:pStyle w:val="Odstavecseseznamem"/>
        <w:numPr>
          <w:ilvl w:val="0"/>
          <w:numId w:val="4"/>
        </w:numPr>
        <w:spacing w:after="0" w:line="240" w:lineRule="auto"/>
        <w:ind w:left="0" w:hanging="357"/>
        <w:jc w:val="both"/>
        <w:rPr>
          <w:rFonts w:ascii="Arial" w:hAnsi="Arial" w:cs="Arial"/>
          <w:sz w:val="20"/>
          <w:szCs w:val="20"/>
          <w:lang w:eastAsia="ar-SA"/>
        </w:rPr>
      </w:pPr>
      <w:r w:rsidRPr="00966BD8">
        <w:rPr>
          <w:rFonts w:ascii="Arial" w:hAnsi="Arial" w:cs="Arial"/>
          <w:sz w:val="20"/>
          <w:szCs w:val="20"/>
          <w:lang w:eastAsia="ar-SA"/>
        </w:rPr>
        <w:lastRenderedPageBreak/>
        <w:t>Smluvní strany se dohodly, že v případě vzniku vyšší moci, se doba provedení díla prodlužuje úměrně o dobu trvání vyšší moci. Jakmile vyšší moc zanikne, je zhotovitel povinen pokračovat v provádění díla a to bez zbytečného odkladu od okamžiku, kdy se o zániku vyšší moci dozvěděl a dále informovat o této skutečnosti objednatele.</w:t>
      </w:r>
    </w:p>
    <w:p w14:paraId="58893CF1" w14:textId="77777777" w:rsidR="003A15DC" w:rsidRPr="00966BD8" w:rsidRDefault="003A15DC" w:rsidP="003A15DC">
      <w:pPr>
        <w:jc w:val="both"/>
        <w:rPr>
          <w:rFonts w:cs="Arial"/>
          <w:lang w:eastAsia="ar-SA"/>
        </w:rPr>
      </w:pPr>
    </w:p>
    <w:p w14:paraId="23F3CFE8"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 xml:space="preserve">Změny nebo vícepráce požadované objednatelem, pokud znamenají zvýšení rozsahu dodávek nebo prací, objednatel zadá u zhotovitele pouze tehdy, bude-li takové zadání v souladu s obecně závaznými platnými právními předpisy. Na tyto práce se nevztahují termíny dokončení díla a cena díla dle této smlouvy. </w:t>
      </w:r>
    </w:p>
    <w:p w14:paraId="5B7BAF67" w14:textId="77777777" w:rsidR="003A15DC" w:rsidRPr="00966BD8" w:rsidRDefault="003A15DC" w:rsidP="003A15DC">
      <w:pPr>
        <w:jc w:val="both"/>
        <w:rPr>
          <w:rFonts w:cs="Arial"/>
          <w:lang w:eastAsia="ar-SA"/>
        </w:rPr>
      </w:pPr>
    </w:p>
    <w:p w14:paraId="3304DE22"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 xml:space="preserve">Provedené práce budou zúčtovány v průběžných fakturách vždy po posledním dni odpracovaného měsíce.     </w:t>
      </w:r>
    </w:p>
    <w:p w14:paraId="5CCA7E6A" w14:textId="77777777" w:rsidR="003A15DC" w:rsidRPr="00966BD8" w:rsidRDefault="003A15DC" w:rsidP="003A15DC">
      <w:pPr>
        <w:jc w:val="both"/>
        <w:rPr>
          <w:rFonts w:cs="Arial"/>
          <w:lang w:eastAsia="ar-SA"/>
        </w:rPr>
      </w:pPr>
    </w:p>
    <w:p w14:paraId="5F608DF6"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Zhotovitel provede dílo na svůj náklad a na své nebezpečí v dohodnutém termínu a místě. Závazek zhotovitele dílo řádně provést a předat se považuje za splněný řádným provedením díla a jeho předáním objednateli.</w:t>
      </w:r>
    </w:p>
    <w:p w14:paraId="1632EDF6" w14:textId="77777777" w:rsidR="003A15DC" w:rsidRPr="00966BD8" w:rsidRDefault="003A15DC" w:rsidP="003A15DC">
      <w:pPr>
        <w:jc w:val="both"/>
        <w:rPr>
          <w:rFonts w:cs="Arial"/>
          <w:lang w:eastAsia="ar-SA"/>
        </w:rPr>
      </w:pPr>
    </w:p>
    <w:p w14:paraId="3ADFB6CE" w14:textId="75C7AC76"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 xml:space="preserve">Není-li smluvními stranami dohodnuto jinak, oznámí zhotovitel objednateli předání díla zpravidla alespoň tři pracovní dny předem. V případě, že objednateli termín předání díla nevyhovuje, je povinen zhotovitele o této skutečnosti bez zbytečného dokladu informovat, nejpozději však jeden pracovní den před zhotovitelem stanoveným termínem předání díla. Smluvní strany v takovém případě dohodnou jiný nejbližší možný termín předání díla, a pokud k dohodě nedojde nejpozději do dvou pracovních dnů od původního termínu předání díla, určí zhotovitel náhradní termín předání díla sám a objednateli jej stejným způsobem oznámí. Pokud se objednatel k předání díla nedostaví ani v náhradním termínu nebo dílo odmítne převzít, ačkoliv je dílo řádně dokončené a způsobilé k užívání, má se dílo za řádně předané dnem náhradního termínu předání díla s tím, že nepřítomnost objednatele resp. odmítnutí převzetí řádně dokončeného díla objednatelem uvede zhotovitel v předávacím protokolu. Dnem předání díla je den, který byl řádně stanoven a objednateli oznámen termín předání </w:t>
      </w:r>
      <w:proofErr w:type="gramStart"/>
      <w:r w:rsidRPr="00966BD8">
        <w:rPr>
          <w:rFonts w:ascii="Arial" w:hAnsi="Arial" w:cs="Arial"/>
          <w:sz w:val="20"/>
          <w:lang w:eastAsia="ar-SA"/>
        </w:rPr>
        <w:t>díla</w:t>
      </w:r>
      <w:proofErr w:type="gramEnd"/>
      <w:r w:rsidRPr="00966BD8">
        <w:rPr>
          <w:rFonts w:ascii="Arial" w:hAnsi="Arial" w:cs="Arial"/>
          <w:sz w:val="20"/>
          <w:lang w:eastAsia="ar-SA"/>
        </w:rPr>
        <w:t xml:space="preserve"> popř. den určený jako náhradní termín pro předání díla, pokud objednatel dílo převzal nebo se k převzetí nedostavil nebo dílo odmítl převzít, ačkoliv je dílo dokončené a způsobilé k předání.</w:t>
      </w:r>
    </w:p>
    <w:p w14:paraId="3374DEC5" w14:textId="77777777" w:rsidR="003A15DC" w:rsidRPr="00966BD8" w:rsidRDefault="003A15DC" w:rsidP="003A15DC">
      <w:pPr>
        <w:jc w:val="both"/>
        <w:rPr>
          <w:rFonts w:cs="Arial"/>
          <w:lang w:eastAsia="ar-SA"/>
        </w:rPr>
      </w:pPr>
    </w:p>
    <w:p w14:paraId="2592EE8E"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Předání a převzetí řádně provedeného díla se uskuteční v místě provedení díla. Objednatel je povinen dílo převzít ve stanoveném místě a termínu, prostřednictvím oprávněné osoby. O předání a převzetí díla budou smluvními stranami sepsány předávací protokoly. V předávacím protokole se poznamenají případné vady anebo nedodělky nebránící řádnému užívání díla a termín odstranění ojedinělých a drobných nedodělků. Ojedinělé drobné vady a nedodělky nebránící užívání díla neopravňují objednatele k odmítnutí převzetí díla.</w:t>
      </w:r>
    </w:p>
    <w:p w14:paraId="10D67FE7" w14:textId="77777777" w:rsidR="003A15DC" w:rsidRPr="00966BD8" w:rsidRDefault="003A15DC" w:rsidP="003A15DC">
      <w:pPr>
        <w:jc w:val="both"/>
        <w:rPr>
          <w:rFonts w:cs="Arial"/>
          <w:lang w:eastAsia="ar-SA"/>
        </w:rPr>
      </w:pPr>
    </w:p>
    <w:p w14:paraId="0FF56AE2"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V případě zjištění takových závažných vad či nedodělků, které brání v řádném užívání díla, je objednatel oprávněn převzetí díla odmítnout. V takovém případě dohodnou smluvní strany lhůtu k odstranění těchto vad a nedodělků a předání se uskuteční po jejich odstranění za podmínek dle předchozích odstavců tohoto článku.</w:t>
      </w:r>
    </w:p>
    <w:p w14:paraId="551208C9" w14:textId="77777777" w:rsidR="003A15DC" w:rsidRPr="00966BD8" w:rsidRDefault="003A15DC" w:rsidP="003A15DC">
      <w:pPr>
        <w:jc w:val="both"/>
        <w:rPr>
          <w:rFonts w:cs="Arial"/>
          <w:lang w:eastAsia="ar-SA"/>
        </w:rPr>
      </w:pPr>
    </w:p>
    <w:p w14:paraId="2FE7F910"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Zhotovitel si na stavbě povede SD ode dne převzetí staveniště a to v souladu s obecně závaznými platnými právními předpisy.</w:t>
      </w:r>
    </w:p>
    <w:p w14:paraId="714A9FD2" w14:textId="77777777" w:rsidR="003A15DC" w:rsidRPr="00966BD8" w:rsidRDefault="003A15DC" w:rsidP="003A15DC">
      <w:pPr>
        <w:jc w:val="both"/>
        <w:rPr>
          <w:rFonts w:cs="Arial"/>
          <w:lang w:eastAsia="ar-SA"/>
        </w:rPr>
      </w:pPr>
    </w:p>
    <w:p w14:paraId="56E2204B" w14:textId="77777777" w:rsidR="003A15DC" w:rsidRPr="00966BD8" w:rsidRDefault="003A15DC" w:rsidP="003A15DC">
      <w:pPr>
        <w:pStyle w:val="Odstavecseseznamem"/>
        <w:numPr>
          <w:ilvl w:val="0"/>
          <w:numId w:val="4"/>
        </w:numPr>
        <w:spacing w:after="0" w:line="240" w:lineRule="auto"/>
        <w:ind w:left="0"/>
        <w:jc w:val="both"/>
        <w:rPr>
          <w:rFonts w:ascii="Arial" w:hAnsi="Arial" w:cs="Arial"/>
          <w:sz w:val="20"/>
          <w:lang w:eastAsia="ar-SA"/>
        </w:rPr>
      </w:pPr>
      <w:r w:rsidRPr="00966BD8">
        <w:rPr>
          <w:rFonts w:ascii="Arial" w:hAnsi="Arial" w:cs="Arial"/>
          <w:sz w:val="20"/>
          <w:lang w:eastAsia="ar-SA"/>
        </w:rPr>
        <w:t>Ve SD budou uváděny zejména:</w:t>
      </w:r>
    </w:p>
    <w:p w14:paraId="3BFDB164" w14:textId="77777777" w:rsidR="003A15DC" w:rsidRPr="00966BD8" w:rsidRDefault="003A15DC" w:rsidP="003A15DC">
      <w:pPr>
        <w:pStyle w:val="Odstavecseseznamem"/>
        <w:numPr>
          <w:ilvl w:val="0"/>
          <w:numId w:val="5"/>
        </w:numPr>
        <w:spacing w:after="0" w:line="240" w:lineRule="auto"/>
        <w:ind w:left="431" w:hanging="357"/>
        <w:jc w:val="both"/>
        <w:rPr>
          <w:rFonts w:ascii="Arial" w:hAnsi="Arial" w:cs="Arial"/>
          <w:sz w:val="20"/>
          <w:lang w:eastAsia="ar-SA"/>
        </w:rPr>
      </w:pPr>
      <w:r w:rsidRPr="00966BD8">
        <w:rPr>
          <w:rFonts w:ascii="Arial" w:hAnsi="Arial" w:cs="Arial"/>
          <w:sz w:val="20"/>
          <w:lang w:eastAsia="ar-SA"/>
        </w:rPr>
        <w:t>prováděné práce a časový postup prováděných prací</w:t>
      </w:r>
    </w:p>
    <w:p w14:paraId="0E8B227F" w14:textId="77777777" w:rsidR="003A15DC" w:rsidRPr="00966BD8" w:rsidRDefault="003A15DC" w:rsidP="003A15DC">
      <w:pPr>
        <w:pStyle w:val="Odstavecseseznamem"/>
        <w:numPr>
          <w:ilvl w:val="0"/>
          <w:numId w:val="5"/>
        </w:numPr>
        <w:spacing w:after="0" w:line="240" w:lineRule="auto"/>
        <w:ind w:left="431" w:hanging="357"/>
        <w:jc w:val="both"/>
        <w:rPr>
          <w:rFonts w:ascii="Arial" w:hAnsi="Arial" w:cs="Arial"/>
          <w:sz w:val="20"/>
          <w:lang w:eastAsia="ar-SA"/>
        </w:rPr>
      </w:pPr>
      <w:r w:rsidRPr="00966BD8">
        <w:rPr>
          <w:rFonts w:ascii="Arial" w:hAnsi="Arial" w:cs="Arial"/>
          <w:sz w:val="20"/>
          <w:lang w:eastAsia="ar-SA"/>
        </w:rPr>
        <w:t>případné odchylky prováděných prací od dohodnuté technologie</w:t>
      </w:r>
    </w:p>
    <w:p w14:paraId="0AB71B76" w14:textId="77777777" w:rsidR="003A15DC" w:rsidRPr="00966BD8" w:rsidRDefault="003A15DC" w:rsidP="003A15DC">
      <w:pPr>
        <w:pStyle w:val="Odstavecseseznamem"/>
        <w:numPr>
          <w:ilvl w:val="0"/>
          <w:numId w:val="5"/>
        </w:numPr>
        <w:spacing w:after="0" w:line="240" w:lineRule="auto"/>
        <w:ind w:left="431" w:hanging="357"/>
        <w:jc w:val="both"/>
        <w:rPr>
          <w:rFonts w:ascii="Arial" w:hAnsi="Arial" w:cs="Arial"/>
          <w:sz w:val="20"/>
          <w:lang w:eastAsia="ar-SA"/>
        </w:rPr>
      </w:pPr>
      <w:r w:rsidRPr="00966BD8">
        <w:rPr>
          <w:rFonts w:ascii="Arial" w:hAnsi="Arial" w:cs="Arial"/>
          <w:sz w:val="20"/>
          <w:lang w:eastAsia="ar-SA"/>
        </w:rPr>
        <w:t>nutné vícepráce</w:t>
      </w:r>
    </w:p>
    <w:p w14:paraId="2DA52F9F" w14:textId="77777777" w:rsidR="003A15DC" w:rsidRPr="00966BD8" w:rsidRDefault="003A15DC" w:rsidP="003A15DC">
      <w:pPr>
        <w:pStyle w:val="Odstavecseseznamem"/>
        <w:numPr>
          <w:ilvl w:val="0"/>
          <w:numId w:val="5"/>
        </w:numPr>
        <w:spacing w:after="0" w:line="240" w:lineRule="auto"/>
        <w:ind w:left="431" w:hanging="357"/>
        <w:jc w:val="both"/>
        <w:rPr>
          <w:rFonts w:ascii="Arial" w:hAnsi="Arial" w:cs="Arial"/>
          <w:sz w:val="20"/>
          <w:lang w:eastAsia="ar-SA"/>
        </w:rPr>
      </w:pPr>
      <w:r w:rsidRPr="00966BD8">
        <w:rPr>
          <w:rFonts w:ascii="Arial" w:hAnsi="Arial" w:cs="Arial"/>
          <w:sz w:val="20"/>
          <w:lang w:eastAsia="ar-SA"/>
        </w:rPr>
        <w:t>nasazení dopravních a mechanizačních prostředků</w:t>
      </w:r>
    </w:p>
    <w:p w14:paraId="3520B19E" w14:textId="77777777" w:rsidR="003A15DC" w:rsidRPr="00966BD8" w:rsidRDefault="003A15DC" w:rsidP="003A15DC">
      <w:pPr>
        <w:pStyle w:val="Odstavecseseznamem"/>
        <w:numPr>
          <w:ilvl w:val="0"/>
          <w:numId w:val="5"/>
        </w:numPr>
        <w:spacing w:after="0" w:line="240" w:lineRule="auto"/>
        <w:ind w:left="431" w:hanging="357"/>
        <w:jc w:val="both"/>
        <w:rPr>
          <w:rFonts w:ascii="Arial" w:hAnsi="Arial" w:cs="Arial"/>
          <w:sz w:val="20"/>
          <w:lang w:eastAsia="ar-SA"/>
        </w:rPr>
      </w:pPr>
      <w:r w:rsidRPr="00966BD8">
        <w:rPr>
          <w:rFonts w:ascii="Arial" w:hAnsi="Arial" w:cs="Arial"/>
          <w:sz w:val="20"/>
          <w:lang w:eastAsia="ar-SA"/>
        </w:rPr>
        <w:t>požadavky na spolupůsobení objednatele</w:t>
      </w:r>
    </w:p>
    <w:p w14:paraId="424ABF7C" w14:textId="77777777" w:rsidR="003A15DC" w:rsidRPr="00966BD8" w:rsidRDefault="003A15DC" w:rsidP="003A15DC">
      <w:pPr>
        <w:pStyle w:val="Odstavecseseznamem"/>
        <w:numPr>
          <w:ilvl w:val="0"/>
          <w:numId w:val="5"/>
        </w:numPr>
        <w:spacing w:after="0" w:line="240" w:lineRule="auto"/>
        <w:ind w:left="431" w:hanging="357"/>
        <w:jc w:val="both"/>
        <w:rPr>
          <w:rFonts w:ascii="Arial" w:hAnsi="Arial" w:cs="Arial"/>
          <w:sz w:val="20"/>
          <w:lang w:eastAsia="ar-SA"/>
        </w:rPr>
      </w:pPr>
      <w:r w:rsidRPr="00966BD8">
        <w:rPr>
          <w:rFonts w:ascii="Arial" w:hAnsi="Arial" w:cs="Arial"/>
          <w:sz w:val="20"/>
          <w:lang w:eastAsia="ar-SA"/>
        </w:rPr>
        <w:t>klimatické podmínky při provádění prací</w:t>
      </w:r>
    </w:p>
    <w:p w14:paraId="48A0BDA8" w14:textId="77777777" w:rsidR="003A15DC" w:rsidRPr="00B8337E" w:rsidRDefault="003A15DC" w:rsidP="003A15DC">
      <w:pPr>
        <w:jc w:val="both"/>
        <w:rPr>
          <w:rFonts w:cs="Arial"/>
          <w:lang w:eastAsia="ar-SA"/>
        </w:rPr>
      </w:pPr>
    </w:p>
    <w:p w14:paraId="5998A60E" w14:textId="77777777" w:rsidR="003A15DC" w:rsidRPr="00B8337E" w:rsidRDefault="003A15DC" w:rsidP="003A15DC">
      <w:pPr>
        <w:pStyle w:val="Odstavecseseznamem"/>
        <w:numPr>
          <w:ilvl w:val="0"/>
          <w:numId w:val="4"/>
        </w:numPr>
        <w:spacing w:after="0" w:line="240" w:lineRule="auto"/>
        <w:ind w:left="0" w:hanging="357"/>
        <w:jc w:val="both"/>
        <w:rPr>
          <w:rFonts w:ascii="Arial" w:hAnsi="Arial" w:cs="Arial"/>
          <w:sz w:val="20"/>
          <w:szCs w:val="20"/>
          <w:lang w:eastAsia="ar-SA"/>
        </w:rPr>
      </w:pPr>
      <w:r w:rsidRPr="00B8337E">
        <w:rPr>
          <w:rFonts w:ascii="Arial" w:hAnsi="Arial" w:cs="Arial"/>
          <w:sz w:val="20"/>
          <w:szCs w:val="20"/>
          <w:lang w:eastAsia="ar-SA"/>
        </w:rPr>
        <w:t>Zhotovitel je povinen uhradit v případě nedodržení termínu dokončení díla dle smlouvy o dílo smluvní pokutu ve výši 3.500 Kč za každý den z prodlení.</w:t>
      </w:r>
    </w:p>
    <w:p w14:paraId="502740A0" w14:textId="611C278D" w:rsidR="003A15DC" w:rsidRDefault="003A15DC" w:rsidP="003A15DC">
      <w:pPr>
        <w:rPr>
          <w:rFonts w:cs="Arial"/>
          <w:b/>
          <w:lang w:eastAsia="ar-SA"/>
        </w:rPr>
      </w:pPr>
    </w:p>
    <w:p w14:paraId="10263AD2" w14:textId="25AB41AA" w:rsidR="00B8337E" w:rsidRDefault="00B8337E" w:rsidP="003A15DC">
      <w:pPr>
        <w:rPr>
          <w:rFonts w:cs="Arial"/>
          <w:b/>
          <w:lang w:eastAsia="ar-SA"/>
        </w:rPr>
      </w:pPr>
    </w:p>
    <w:p w14:paraId="3602D327" w14:textId="77777777" w:rsidR="00B8337E" w:rsidRPr="00966BD8" w:rsidRDefault="00B8337E" w:rsidP="003A15DC">
      <w:pPr>
        <w:rPr>
          <w:rFonts w:cs="Arial"/>
          <w:b/>
          <w:lang w:eastAsia="ar-SA"/>
        </w:rPr>
      </w:pPr>
    </w:p>
    <w:p w14:paraId="0CE7164A" w14:textId="77777777" w:rsidR="003A15DC" w:rsidRPr="00966BD8" w:rsidRDefault="003A15DC" w:rsidP="003A15DC">
      <w:pPr>
        <w:rPr>
          <w:rFonts w:cs="Arial"/>
          <w:b/>
          <w:lang w:eastAsia="ar-SA"/>
        </w:rPr>
      </w:pPr>
    </w:p>
    <w:p w14:paraId="184ED865" w14:textId="77777777" w:rsidR="003A15DC" w:rsidRPr="00966BD8" w:rsidRDefault="003A15DC" w:rsidP="003A15DC">
      <w:pPr>
        <w:jc w:val="center"/>
        <w:rPr>
          <w:rFonts w:cs="Arial"/>
          <w:b/>
          <w:lang w:eastAsia="ar-SA"/>
        </w:rPr>
      </w:pPr>
      <w:r w:rsidRPr="00966BD8">
        <w:rPr>
          <w:rFonts w:cs="Arial"/>
          <w:b/>
          <w:lang w:eastAsia="ar-SA"/>
        </w:rPr>
        <w:lastRenderedPageBreak/>
        <w:t>IV. Cena za dílo a platební podmínky</w:t>
      </w:r>
    </w:p>
    <w:p w14:paraId="23D0676C" w14:textId="77777777" w:rsidR="003A15DC" w:rsidRPr="00966BD8" w:rsidRDefault="003A15DC" w:rsidP="003A15DC">
      <w:pPr>
        <w:rPr>
          <w:rFonts w:cs="Arial"/>
          <w:b/>
          <w:lang w:eastAsia="ar-SA"/>
        </w:rPr>
      </w:pPr>
    </w:p>
    <w:p w14:paraId="0D1C4DB7" w14:textId="77777777" w:rsidR="003A15DC" w:rsidRPr="00B8337E" w:rsidRDefault="003A15DC" w:rsidP="003A15DC">
      <w:pPr>
        <w:pStyle w:val="Odstavecseseznamem"/>
        <w:numPr>
          <w:ilvl w:val="0"/>
          <w:numId w:val="6"/>
        </w:numPr>
        <w:spacing w:line="240" w:lineRule="auto"/>
        <w:ind w:left="357" w:hanging="357"/>
        <w:rPr>
          <w:rFonts w:ascii="Arial" w:hAnsi="Arial" w:cs="Arial"/>
          <w:sz w:val="20"/>
          <w:szCs w:val="20"/>
          <w:lang w:eastAsia="ar-SA"/>
        </w:rPr>
      </w:pPr>
      <w:r w:rsidRPr="00B8337E">
        <w:rPr>
          <w:rFonts w:ascii="Arial" w:hAnsi="Arial" w:cs="Arial"/>
          <w:sz w:val="20"/>
          <w:szCs w:val="20"/>
          <w:lang w:eastAsia="ar-SA"/>
        </w:rPr>
        <w:t>Cena za provedení díla dle této smlouvy činí:</w:t>
      </w:r>
    </w:p>
    <w:p w14:paraId="11DE10CB" w14:textId="77777777" w:rsidR="003A15DC" w:rsidRPr="00966BD8" w:rsidRDefault="003A15DC" w:rsidP="003A15DC">
      <w:pPr>
        <w:rPr>
          <w:rFonts w:cs="Arial"/>
        </w:rPr>
      </w:pPr>
      <w:r w:rsidRPr="00966BD8">
        <w:rPr>
          <w:rFonts w:cs="Arial"/>
          <w:b/>
          <w:bCs/>
          <w:lang w:eastAsia="ar-SA"/>
        </w:rPr>
        <w:t>Cena za 1 m</w:t>
      </w:r>
      <w:r w:rsidRPr="00966BD8">
        <w:rPr>
          <w:rFonts w:cs="Arial"/>
          <w:b/>
          <w:bCs/>
          <w:vertAlign w:val="superscript"/>
          <w:lang w:eastAsia="ar-SA"/>
        </w:rPr>
        <w:t xml:space="preserve">2 </w:t>
      </w:r>
      <w:r w:rsidRPr="00966BD8">
        <w:rPr>
          <w:rFonts w:cs="Arial"/>
          <w:b/>
          <w:bCs/>
          <w:lang w:eastAsia="ar-SA"/>
        </w:rPr>
        <w:t>……………………………………</w:t>
      </w:r>
      <w:proofErr w:type="gramStart"/>
      <w:r w:rsidRPr="00966BD8">
        <w:rPr>
          <w:rFonts w:cs="Arial"/>
          <w:b/>
          <w:bCs/>
          <w:lang w:eastAsia="ar-SA"/>
        </w:rPr>
        <w:t>…,-</w:t>
      </w:r>
      <w:proofErr w:type="gramEnd"/>
      <w:r w:rsidRPr="00966BD8">
        <w:rPr>
          <w:rFonts w:cs="Arial"/>
          <w:b/>
          <w:bCs/>
          <w:lang w:eastAsia="ar-SA"/>
        </w:rPr>
        <w:t xml:space="preserve">  Kč bez DPH</w:t>
      </w:r>
    </w:p>
    <w:p w14:paraId="0F36EEC7" w14:textId="77777777" w:rsidR="003A15DC" w:rsidRPr="00966BD8" w:rsidRDefault="003A15DC" w:rsidP="003A15DC">
      <w:pPr>
        <w:rPr>
          <w:rFonts w:cs="Arial"/>
        </w:rPr>
      </w:pPr>
      <w:r w:rsidRPr="00966BD8">
        <w:rPr>
          <w:rFonts w:cs="Arial"/>
          <w:b/>
          <w:bCs/>
          <w:lang w:eastAsia="ar-SA"/>
        </w:rPr>
        <w:t>Cena za 1 m</w:t>
      </w:r>
      <w:r w:rsidRPr="00966BD8">
        <w:rPr>
          <w:rFonts w:cs="Arial"/>
          <w:b/>
          <w:bCs/>
          <w:vertAlign w:val="superscript"/>
          <w:lang w:eastAsia="ar-SA"/>
        </w:rPr>
        <w:t>2</w:t>
      </w:r>
      <w:r w:rsidRPr="00966BD8">
        <w:rPr>
          <w:rFonts w:cs="Arial"/>
          <w:b/>
          <w:bCs/>
          <w:lang w:eastAsia="ar-SA"/>
        </w:rPr>
        <w:t xml:space="preserve"> ………………………………………,-  Kč s DPH   </w:t>
      </w:r>
    </w:p>
    <w:p w14:paraId="4972F028" w14:textId="77777777" w:rsidR="003A15DC" w:rsidRPr="00966BD8" w:rsidRDefault="003A15DC" w:rsidP="003A15DC">
      <w:pPr>
        <w:rPr>
          <w:rFonts w:cs="Arial"/>
        </w:rPr>
      </w:pPr>
      <w:r w:rsidRPr="00966BD8">
        <w:rPr>
          <w:rFonts w:eastAsia="Arial Unicode MS" w:cs="Arial"/>
          <w:b/>
          <w:bCs/>
          <w:kern w:val="3"/>
        </w:rPr>
        <w:t xml:space="preserve">Cena celkem </w:t>
      </w:r>
      <w:proofErr w:type="gramStart"/>
      <w:r w:rsidRPr="00966BD8">
        <w:rPr>
          <w:rFonts w:eastAsia="Arial Unicode MS" w:cs="Arial"/>
          <w:b/>
          <w:bCs/>
          <w:kern w:val="3"/>
        </w:rPr>
        <w:t xml:space="preserve">za  </w:t>
      </w:r>
      <w:r w:rsidR="00E95A40">
        <w:rPr>
          <w:rFonts w:eastAsia="Arial Unicode MS" w:cs="Arial"/>
          <w:b/>
          <w:bCs/>
          <w:kern w:val="3"/>
        </w:rPr>
        <w:t>3</w:t>
      </w:r>
      <w:r w:rsidR="00171AAE">
        <w:rPr>
          <w:rFonts w:eastAsia="Arial Unicode MS" w:cs="Arial"/>
          <w:b/>
          <w:bCs/>
          <w:kern w:val="3"/>
        </w:rPr>
        <w:t>.</w:t>
      </w:r>
      <w:proofErr w:type="gramEnd"/>
      <w:r w:rsidR="00E95A40">
        <w:rPr>
          <w:rFonts w:eastAsia="Arial Unicode MS" w:cs="Arial"/>
          <w:b/>
          <w:bCs/>
          <w:kern w:val="3"/>
        </w:rPr>
        <w:t>0</w:t>
      </w:r>
      <w:r w:rsidRPr="00966BD8">
        <w:rPr>
          <w:rFonts w:eastAsia="Arial Unicode MS" w:cs="Arial"/>
          <w:b/>
          <w:bCs/>
          <w:kern w:val="3"/>
        </w:rPr>
        <w:t>00 m</w:t>
      </w:r>
      <w:r w:rsidRPr="00966BD8">
        <w:rPr>
          <w:rFonts w:eastAsia="Arial Unicode MS" w:cs="Arial"/>
          <w:b/>
          <w:bCs/>
          <w:kern w:val="3"/>
          <w:vertAlign w:val="superscript"/>
        </w:rPr>
        <w:t>2</w:t>
      </w:r>
      <w:r w:rsidRPr="00966BD8">
        <w:rPr>
          <w:rFonts w:eastAsia="Arial Unicode MS" w:cs="Arial"/>
          <w:b/>
          <w:bCs/>
          <w:kern w:val="3"/>
        </w:rPr>
        <w:t xml:space="preserve"> ………………………..,- Kč bez DPH</w:t>
      </w:r>
      <w:r w:rsidRPr="00966BD8">
        <w:rPr>
          <w:rFonts w:eastAsia="Arial Unicode MS" w:cs="Arial"/>
          <w:b/>
          <w:bCs/>
          <w:kern w:val="3"/>
        </w:rPr>
        <w:tab/>
      </w:r>
      <w:r w:rsidRPr="00966BD8">
        <w:rPr>
          <w:rFonts w:eastAsia="Arial Unicode MS" w:cs="Arial"/>
          <w:b/>
          <w:bCs/>
          <w:kern w:val="3"/>
        </w:rPr>
        <w:tab/>
      </w:r>
    </w:p>
    <w:p w14:paraId="5973FA48" w14:textId="77777777" w:rsidR="003A15DC" w:rsidRPr="00966BD8" w:rsidRDefault="00E95A40" w:rsidP="003A15DC">
      <w:pPr>
        <w:rPr>
          <w:rFonts w:cs="Arial"/>
        </w:rPr>
      </w:pPr>
      <w:r>
        <w:rPr>
          <w:rFonts w:eastAsia="Arial Unicode MS" w:cs="Arial"/>
          <w:b/>
          <w:bCs/>
          <w:kern w:val="3"/>
        </w:rPr>
        <w:t xml:space="preserve">Cena celkem </w:t>
      </w:r>
      <w:proofErr w:type="gramStart"/>
      <w:r>
        <w:rPr>
          <w:rFonts w:eastAsia="Arial Unicode MS" w:cs="Arial"/>
          <w:b/>
          <w:bCs/>
          <w:kern w:val="3"/>
        </w:rPr>
        <w:t>za  3</w:t>
      </w:r>
      <w:r w:rsidR="00171AAE">
        <w:rPr>
          <w:rFonts w:eastAsia="Arial Unicode MS" w:cs="Arial"/>
          <w:b/>
          <w:bCs/>
          <w:kern w:val="3"/>
        </w:rPr>
        <w:t>.</w:t>
      </w:r>
      <w:proofErr w:type="gramEnd"/>
      <w:r>
        <w:rPr>
          <w:rFonts w:eastAsia="Arial Unicode MS" w:cs="Arial"/>
          <w:b/>
          <w:bCs/>
          <w:kern w:val="3"/>
        </w:rPr>
        <w:t>0</w:t>
      </w:r>
      <w:r w:rsidR="003A15DC" w:rsidRPr="00966BD8">
        <w:rPr>
          <w:rFonts w:eastAsia="Arial Unicode MS" w:cs="Arial"/>
          <w:b/>
          <w:bCs/>
          <w:kern w:val="3"/>
        </w:rPr>
        <w:t>00 m</w:t>
      </w:r>
      <w:r w:rsidR="003A15DC" w:rsidRPr="00966BD8">
        <w:rPr>
          <w:rFonts w:eastAsia="Arial Unicode MS" w:cs="Arial"/>
          <w:b/>
          <w:bCs/>
          <w:kern w:val="3"/>
          <w:vertAlign w:val="superscript"/>
        </w:rPr>
        <w:t>2</w:t>
      </w:r>
      <w:r w:rsidR="003A15DC" w:rsidRPr="00966BD8">
        <w:rPr>
          <w:rFonts w:eastAsia="Arial Unicode MS" w:cs="Arial"/>
          <w:b/>
          <w:bCs/>
          <w:kern w:val="3"/>
        </w:rPr>
        <w:t xml:space="preserve"> ………………………..,- Kč s DPH</w:t>
      </w:r>
      <w:r w:rsidR="003A15DC" w:rsidRPr="00966BD8">
        <w:rPr>
          <w:rFonts w:eastAsia="Arial Unicode MS" w:cs="Arial"/>
          <w:b/>
          <w:bCs/>
          <w:kern w:val="3"/>
        </w:rPr>
        <w:tab/>
      </w:r>
    </w:p>
    <w:p w14:paraId="51558E7F" w14:textId="77777777" w:rsidR="003A15DC" w:rsidRPr="00966BD8" w:rsidRDefault="003A15DC" w:rsidP="003A15DC">
      <w:pPr>
        <w:rPr>
          <w:rFonts w:cs="Arial"/>
          <w:lang w:eastAsia="ar-SA"/>
        </w:rPr>
      </w:pPr>
    </w:p>
    <w:p w14:paraId="5A487F05" w14:textId="77777777" w:rsidR="003A15DC" w:rsidRPr="00966BD8" w:rsidRDefault="003A15DC" w:rsidP="003A15DC">
      <w:pPr>
        <w:jc w:val="both"/>
        <w:rPr>
          <w:rFonts w:cs="Arial"/>
          <w:lang w:eastAsia="ar-SA"/>
        </w:rPr>
      </w:pPr>
      <w:r w:rsidRPr="00966BD8">
        <w:rPr>
          <w:rFonts w:cs="Arial"/>
          <w:lang w:eastAsia="ar-SA"/>
        </w:rPr>
        <w:t xml:space="preserve">Objednatel se zavazuje cenu za provedení díla zaplatit zhotoviteli nejpozději do </w:t>
      </w:r>
      <w:r w:rsidRPr="00966BD8">
        <w:rPr>
          <w:rFonts w:cs="Arial"/>
          <w:b/>
          <w:lang w:eastAsia="ar-SA"/>
        </w:rPr>
        <w:t>21 dnů</w:t>
      </w:r>
      <w:r w:rsidRPr="00966BD8">
        <w:rPr>
          <w:rFonts w:cs="Arial"/>
          <w:lang w:eastAsia="ar-SA"/>
        </w:rPr>
        <w:t xml:space="preserve"> od protokolárního předání a převzetí dokončeného díl</w:t>
      </w:r>
      <w:r w:rsidR="00B52EA2">
        <w:rPr>
          <w:rFonts w:cs="Arial"/>
          <w:lang w:eastAsia="ar-SA"/>
        </w:rPr>
        <w:t xml:space="preserve">a, na základě průběžných faktur </w:t>
      </w:r>
      <w:r w:rsidRPr="00966BD8">
        <w:rPr>
          <w:rFonts w:cs="Arial"/>
          <w:lang w:eastAsia="ar-SA"/>
        </w:rPr>
        <w:t>vystavených zhotovitelem. Objednatel splní svůj závazek zaplatit zhotoviteli cenu za provedení díla v den, v němž bude příslušná částka připsána na bankovní účet zhotovitele.</w:t>
      </w:r>
    </w:p>
    <w:p w14:paraId="2A3DB756" w14:textId="77777777" w:rsidR="003A15DC" w:rsidRPr="00966BD8" w:rsidRDefault="003A15DC" w:rsidP="003A15DC">
      <w:pPr>
        <w:jc w:val="both"/>
        <w:rPr>
          <w:rFonts w:cs="Arial"/>
        </w:rPr>
      </w:pPr>
    </w:p>
    <w:p w14:paraId="1CAF33E3" w14:textId="77777777" w:rsidR="003A15DC" w:rsidRPr="00966BD8" w:rsidRDefault="003A15DC" w:rsidP="003A15DC">
      <w:pPr>
        <w:rPr>
          <w:rFonts w:cs="Arial"/>
        </w:rPr>
      </w:pPr>
      <w:r w:rsidRPr="00966BD8">
        <w:rPr>
          <w:rFonts w:cs="Arial"/>
          <w:lang w:eastAsia="ar-SA"/>
        </w:rPr>
        <w:t>2. Podkladem pro placení je faktura, která bude mít tyto náležitosti:</w:t>
      </w:r>
    </w:p>
    <w:p w14:paraId="0866568C" w14:textId="77777777" w:rsidR="003A15DC" w:rsidRPr="00966BD8" w:rsidRDefault="003A15DC" w:rsidP="003A15DC">
      <w:pPr>
        <w:rPr>
          <w:rFonts w:cs="Arial"/>
          <w:lang w:eastAsia="ar-SA"/>
        </w:rPr>
      </w:pPr>
      <w:r w:rsidRPr="00966BD8">
        <w:rPr>
          <w:rFonts w:cs="Arial"/>
          <w:lang w:eastAsia="ar-SA"/>
        </w:rPr>
        <w:t xml:space="preserve">  - označení objednatele a zhotovitele včetně adresy,</w:t>
      </w:r>
    </w:p>
    <w:p w14:paraId="5912EC7C" w14:textId="77777777" w:rsidR="003A15DC" w:rsidRPr="00966BD8" w:rsidRDefault="003A15DC" w:rsidP="003A15DC">
      <w:pPr>
        <w:rPr>
          <w:rFonts w:cs="Arial"/>
          <w:lang w:eastAsia="ar-SA"/>
        </w:rPr>
      </w:pPr>
      <w:r w:rsidRPr="00966BD8">
        <w:rPr>
          <w:rFonts w:cs="Arial"/>
          <w:lang w:eastAsia="ar-SA"/>
        </w:rPr>
        <w:t xml:space="preserve">  - DIČ, IČO,</w:t>
      </w:r>
    </w:p>
    <w:p w14:paraId="460730A8" w14:textId="77777777" w:rsidR="003A15DC" w:rsidRPr="00966BD8" w:rsidRDefault="003A15DC" w:rsidP="003A15DC">
      <w:pPr>
        <w:rPr>
          <w:rFonts w:cs="Arial"/>
          <w:lang w:eastAsia="ar-SA"/>
        </w:rPr>
      </w:pPr>
      <w:r w:rsidRPr="00966BD8">
        <w:rPr>
          <w:rFonts w:cs="Arial"/>
          <w:lang w:eastAsia="ar-SA"/>
        </w:rPr>
        <w:t xml:space="preserve">  - označení díla,</w:t>
      </w:r>
    </w:p>
    <w:p w14:paraId="1CE26E2E" w14:textId="77777777" w:rsidR="003A15DC" w:rsidRPr="00966BD8" w:rsidRDefault="003A15DC" w:rsidP="003A15DC">
      <w:pPr>
        <w:rPr>
          <w:rFonts w:cs="Arial"/>
          <w:lang w:eastAsia="ar-SA"/>
        </w:rPr>
      </w:pPr>
      <w:r w:rsidRPr="00966BD8">
        <w:rPr>
          <w:rFonts w:cs="Arial"/>
          <w:lang w:eastAsia="ar-SA"/>
        </w:rPr>
        <w:t xml:space="preserve">  -  číslo smlouvy objednatele,</w:t>
      </w:r>
    </w:p>
    <w:p w14:paraId="35A9A9B0" w14:textId="77777777" w:rsidR="003A15DC" w:rsidRPr="00966BD8" w:rsidRDefault="003A15DC" w:rsidP="003A15DC">
      <w:pPr>
        <w:rPr>
          <w:rFonts w:cs="Arial"/>
          <w:lang w:eastAsia="ar-SA"/>
        </w:rPr>
      </w:pPr>
      <w:r w:rsidRPr="00966BD8">
        <w:rPr>
          <w:rFonts w:cs="Arial"/>
          <w:lang w:eastAsia="ar-SA"/>
        </w:rPr>
        <w:t xml:space="preserve">  -  číslo faktury,</w:t>
      </w:r>
    </w:p>
    <w:p w14:paraId="48DF89A6" w14:textId="77777777" w:rsidR="003A15DC" w:rsidRPr="00966BD8" w:rsidRDefault="003A15DC" w:rsidP="003A15DC">
      <w:pPr>
        <w:rPr>
          <w:rFonts w:cs="Arial"/>
          <w:lang w:eastAsia="ar-SA"/>
        </w:rPr>
      </w:pPr>
      <w:r w:rsidRPr="00966BD8">
        <w:rPr>
          <w:rFonts w:cs="Arial"/>
          <w:lang w:eastAsia="ar-SA"/>
        </w:rPr>
        <w:t xml:space="preserve">  -  den odeslání a den splatnosti,</w:t>
      </w:r>
    </w:p>
    <w:p w14:paraId="42B06E6F" w14:textId="77777777" w:rsidR="003A15DC" w:rsidRPr="00966BD8" w:rsidRDefault="003A15DC" w:rsidP="003A15DC">
      <w:pPr>
        <w:rPr>
          <w:rFonts w:cs="Arial"/>
          <w:lang w:eastAsia="ar-SA"/>
        </w:rPr>
      </w:pPr>
      <w:r w:rsidRPr="00966BD8">
        <w:rPr>
          <w:rFonts w:cs="Arial"/>
          <w:lang w:eastAsia="ar-SA"/>
        </w:rPr>
        <w:t xml:space="preserve">  -  celkovou sjednanou cenu, bez DPH, DPH v zákonné výši a cenu celkem s DPH,</w:t>
      </w:r>
    </w:p>
    <w:p w14:paraId="05897CF5" w14:textId="77777777" w:rsidR="003A15DC" w:rsidRPr="00966BD8" w:rsidRDefault="003A15DC" w:rsidP="003A15DC">
      <w:pPr>
        <w:rPr>
          <w:rFonts w:cs="Arial"/>
          <w:lang w:eastAsia="ar-SA"/>
        </w:rPr>
      </w:pPr>
      <w:r w:rsidRPr="00966BD8">
        <w:rPr>
          <w:rFonts w:cs="Arial"/>
          <w:lang w:eastAsia="ar-SA"/>
        </w:rPr>
        <w:t xml:space="preserve">  -  označen</w:t>
      </w:r>
      <w:r w:rsidR="00171AAE">
        <w:rPr>
          <w:rFonts w:cs="Arial"/>
          <w:lang w:eastAsia="ar-SA"/>
        </w:rPr>
        <w:t>í peněžního ústavu a číslo účtu</w:t>
      </w:r>
      <w:r w:rsidRPr="00966BD8">
        <w:rPr>
          <w:rFonts w:cs="Arial"/>
          <w:lang w:eastAsia="ar-SA"/>
        </w:rPr>
        <w:t>, na který se má platit účtovaná suma,</w:t>
      </w:r>
    </w:p>
    <w:p w14:paraId="068B7450" w14:textId="77777777" w:rsidR="003A15DC" w:rsidRPr="00966BD8" w:rsidRDefault="003A15DC" w:rsidP="003A15DC">
      <w:pPr>
        <w:rPr>
          <w:rFonts w:cs="Arial"/>
          <w:lang w:eastAsia="ar-SA"/>
        </w:rPr>
      </w:pPr>
      <w:r w:rsidRPr="00966BD8">
        <w:rPr>
          <w:rFonts w:cs="Arial"/>
          <w:lang w:eastAsia="ar-SA"/>
        </w:rPr>
        <w:t xml:space="preserve">  -  razítko a podpis oprávněné osoby.</w:t>
      </w:r>
    </w:p>
    <w:p w14:paraId="2EF9C21B" w14:textId="77777777" w:rsidR="003A15DC" w:rsidRPr="00966BD8" w:rsidRDefault="003A15DC" w:rsidP="003A15DC">
      <w:pPr>
        <w:rPr>
          <w:rFonts w:cs="Arial"/>
          <w:lang w:eastAsia="ar-SA"/>
        </w:rPr>
      </w:pPr>
    </w:p>
    <w:p w14:paraId="3E98639F" w14:textId="77777777" w:rsidR="003A15DC" w:rsidRPr="00966BD8" w:rsidRDefault="003A15DC" w:rsidP="003A15DC">
      <w:pPr>
        <w:rPr>
          <w:rFonts w:cs="Arial"/>
          <w:lang w:eastAsia="ar-SA"/>
        </w:rPr>
      </w:pPr>
    </w:p>
    <w:p w14:paraId="77328E1F" w14:textId="77777777" w:rsidR="003A15DC" w:rsidRPr="00966BD8" w:rsidRDefault="003A15DC" w:rsidP="003A15DC">
      <w:pPr>
        <w:jc w:val="center"/>
        <w:rPr>
          <w:rFonts w:cs="Arial"/>
          <w:b/>
          <w:lang w:eastAsia="ar-SA"/>
        </w:rPr>
      </w:pPr>
      <w:r w:rsidRPr="00966BD8">
        <w:rPr>
          <w:rFonts w:cs="Arial"/>
          <w:b/>
          <w:lang w:eastAsia="ar-SA"/>
        </w:rPr>
        <w:t>V. Smluvní pokuta</w:t>
      </w:r>
    </w:p>
    <w:p w14:paraId="6983206A" w14:textId="77777777" w:rsidR="003A15DC" w:rsidRPr="00966BD8" w:rsidRDefault="003A15DC" w:rsidP="003A15DC">
      <w:pPr>
        <w:jc w:val="both"/>
        <w:rPr>
          <w:rFonts w:cs="Arial"/>
          <w:lang w:eastAsia="ar-SA"/>
        </w:rPr>
      </w:pPr>
    </w:p>
    <w:p w14:paraId="667F64BD" w14:textId="77777777" w:rsidR="003A15DC" w:rsidRPr="00966BD8" w:rsidRDefault="003A15DC" w:rsidP="003A15DC">
      <w:pPr>
        <w:jc w:val="both"/>
        <w:rPr>
          <w:rFonts w:cs="Arial"/>
        </w:rPr>
      </w:pPr>
      <w:r w:rsidRPr="00966BD8">
        <w:rPr>
          <w:rFonts w:cs="Arial"/>
          <w:lang w:eastAsia="ar-SA"/>
        </w:rPr>
        <w:t xml:space="preserve">1.  Smluvní strany se dohodly, že objednatel je povinen v případě svého prodlení s úhradou ceny za provedení díla zaplatit zhotoviteli smluvní pokutu ve výši </w:t>
      </w:r>
      <w:r w:rsidRPr="00966BD8">
        <w:rPr>
          <w:rFonts w:cs="Arial"/>
          <w:b/>
          <w:lang w:eastAsia="ar-SA"/>
        </w:rPr>
        <w:t>0,05 %</w:t>
      </w:r>
      <w:r w:rsidRPr="00966BD8">
        <w:rPr>
          <w:rFonts w:cs="Arial"/>
          <w:lang w:eastAsia="ar-SA"/>
        </w:rPr>
        <w:t xml:space="preserve"> dlužné částky, a to za každý i započatý den prodlení, převodem na účet zhotovitele do </w:t>
      </w:r>
      <w:r w:rsidRPr="00966BD8">
        <w:rPr>
          <w:rFonts w:cs="Arial"/>
          <w:b/>
          <w:lang w:eastAsia="ar-SA"/>
        </w:rPr>
        <w:t>15 dnů</w:t>
      </w:r>
      <w:r w:rsidRPr="00966BD8">
        <w:rPr>
          <w:rFonts w:cs="Arial"/>
          <w:lang w:eastAsia="ar-SA"/>
        </w:rPr>
        <w:t xml:space="preserve"> ode dne doručení zhotovitelovy písemné výzvy.</w:t>
      </w:r>
    </w:p>
    <w:p w14:paraId="40488585" w14:textId="77777777" w:rsidR="003A15DC" w:rsidRPr="00966BD8" w:rsidRDefault="003A15DC" w:rsidP="003A15DC">
      <w:pPr>
        <w:jc w:val="both"/>
        <w:rPr>
          <w:rFonts w:cs="Arial"/>
          <w:lang w:eastAsia="ar-SA"/>
        </w:rPr>
      </w:pPr>
    </w:p>
    <w:p w14:paraId="39371782" w14:textId="77777777" w:rsidR="003A15DC" w:rsidRPr="00966BD8" w:rsidRDefault="003A15DC" w:rsidP="003A15DC">
      <w:pPr>
        <w:jc w:val="both"/>
        <w:rPr>
          <w:rFonts w:cs="Arial"/>
          <w:lang w:eastAsia="ar-SA"/>
        </w:rPr>
      </w:pPr>
      <w:r w:rsidRPr="00966BD8">
        <w:rPr>
          <w:rFonts w:cs="Arial"/>
          <w:lang w:eastAsia="ar-SA"/>
        </w:rPr>
        <w:t>2. Smluvní strana, které vznikne právo uplatnit Smluvní pokutu (dále jen SP), může od ní na základě své vůle odstoupit.</w:t>
      </w:r>
    </w:p>
    <w:p w14:paraId="118DA80D" w14:textId="77777777" w:rsidR="003A15DC" w:rsidRPr="00966BD8" w:rsidRDefault="003A15DC" w:rsidP="003A15DC">
      <w:pPr>
        <w:jc w:val="both"/>
        <w:rPr>
          <w:rFonts w:cs="Arial"/>
          <w:lang w:eastAsia="ar-SA"/>
        </w:rPr>
      </w:pPr>
      <w:r w:rsidRPr="00966BD8">
        <w:rPr>
          <w:rFonts w:cs="Arial"/>
          <w:lang w:eastAsia="ar-SA"/>
        </w:rPr>
        <w:tab/>
        <w:t xml:space="preserve"> </w:t>
      </w:r>
    </w:p>
    <w:p w14:paraId="0274BBB1" w14:textId="77777777" w:rsidR="003A15DC" w:rsidRPr="00966BD8" w:rsidRDefault="003A15DC" w:rsidP="003A15DC">
      <w:pPr>
        <w:jc w:val="both"/>
        <w:rPr>
          <w:rFonts w:eastAsia="Arial Unicode MS" w:cs="Arial"/>
          <w:kern w:val="3"/>
          <w:lang w:eastAsia="ar-SA"/>
        </w:rPr>
      </w:pPr>
      <w:r w:rsidRPr="00966BD8">
        <w:rPr>
          <w:rFonts w:eastAsia="Arial Unicode MS" w:cs="Arial"/>
          <w:kern w:val="3"/>
          <w:lang w:eastAsia="ar-SA"/>
        </w:rPr>
        <w:t>3.  Odstoupením od smlouvy nezanikají práva a povinnosti dotýkající se smluvní pokuty. Oprávněný ze smluvní pokuty může požadovat na povinném ze smluvní pokuty i náhradu škody, která mu byla způsobena porušením povinnosti, na kterou se vztahuje smluvní pokuta.</w:t>
      </w:r>
    </w:p>
    <w:p w14:paraId="535114EB" w14:textId="77777777" w:rsidR="003A15DC" w:rsidRPr="00966BD8" w:rsidRDefault="003A15DC" w:rsidP="003A15DC">
      <w:pPr>
        <w:jc w:val="both"/>
        <w:rPr>
          <w:rFonts w:eastAsia="Arial Unicode MS" w:cs="Arial"/>
          <w:kern w:val="3"/>
          <w:lang w:eastAsia="ar-SA"/>
        </w:rPr>
      </w:pPr>
    </w:p>
    <w:p w14:paraId="689C6E3D" w14:textId="77777777" w:rsidR="003A15DC" w:rsidRPr="00966BD8" w:rsidRDefault="003A15DC" w:rsidP="003A15DC">
      <w:pPr>
        <w:jc w:val="both"/>
        <w:rPr>
          <w:rFonts w:eastAsia="Arial Unicode MS" w:cs="Arial"/>
          <w:kern w:val="3"/>
          <w:lang w:eastAsia="ar-SA"/>
        </w:rPr>
      </w:pPr>
      <w:r w:rsidRPr="00966BD8">
        <w:rPr>
          <w:rFonts w:eastAsia="Arial Unicode MS" w:cs="Arial"/>
          <w:kern w:val="3"/>
          <w:lang w:eastAsia="ar-SA"/>
        </w:rPr>
        <w:t xml:space="preserve">4. Splatnost SP se sjednává na 7 dnů ode dne doručení jejich vyúčtování. </w:t>
      </w:r>
    </w:p>
    <w:p w14:paraId="543DF619" w14:textId="77777777" w:rsidR="003A15DC" w:rsidRPr="00966BD8" w:rsidRDefault="003A15DC" w:rsidP="003A15DC">
      <w:pPr>
        <w:jc w:val="both"/>
        <w:rPr>
          <w:rFonts w:eastAsia="Arial Unicode MS" w:cs="Arial"/>
          <w:kern w:val="3"/>
          <w:lang w:eastAsia="ar-SA"/>
        </w:rPr>
      </w:pPr>
    </w:p>
    <w:p w14:paraId="6816F20C" w14:textId="77777777" w:rsidR="003A15DC" w:rsidRPr="00966BD8" w:rsidRDefault="003A15DC" w:rsidP="003A15DC">
      <w:pPr>
        <w:jc w:val="both"/>
        <w:rPr>
          <w:rFonts w:eastAsia="Arial Unicode MS" w:cs="Arial"/>
          <w:kern w:val="3"/>
          <w:lang w:eastAsia="ar-SA"/>
        </w:rPr>
      </w:pPr>
      <w:r w:rsidRPr="00966BD8">
        <w:rPr>
          <w:rFonts w:eastAsia="Arial Unicode MS" w:cs="Arial"/>
          <w:kern w:val="3"/>
          <w:lang w:eastAsia="ar-SA"/>
        </w:rPr>
        <w:t>5. Objednatel má právo SP dle této smlouvy odečíst z konečné faktury za dílo.</w:t>
      </w:r>
    </w:p>
    <w:p w14:paraId="5350B5D0" w14:textId="77777777" w:rsidR="003A15DC" w:rsidRPr="00966BD8" w:rsidRDefault="003A15DC" w:rsidP="003A15DC">
      <w:pPr>
        <w:jc w:val="both"/>
        <w:rPr>
          <w:rFonts w:eastAsia="Arial Unicode MS" w:cs="Arial"/>
          <w:kern w:val="3"/>
          <w:lang w:eastAsia="ar-SA"/>
        </w:rPr>
      </w:pPr>
    </w:p>
    <w:p w14:paraId="5A5BC547" w14:textId="77777777" w:rsidR="003A15DC" w:rsidRPr="00966BD8" w:rsidRDefault="003A15DC" w:rsidP="003A15DC">
      <w:pPr>
        <w:jc w:val="both"/>
        <w:rPr>
          <w:rFonts w:eastAsia="Arial Unicode MS" w:cs="Arial"/>
          <w:kern w:val="3"/>
          <w:lang w:eastAsia="ar-SA"/>
        </w:rPr>
      </w:pPr>
      <w:r w:rsidRPr="00966BD8">
        <w:rPr>
          <w:rFonts w:eastAsia="Arial Unicode MS" w:cs="Arial"/>
          <w:kern w:val="3"/>
          <w:lang w:eastAsia="ar-SA"/>
        </w:rPr>
        <w:t>6. Zhotovitel prohlašuje, že má uzavřenou smlouvu o pojištění odpovědnosti za škody způsobenou svou činností v minimální výši odpovídající celkovému plnění veřejné zakázky (tj. celkové nabídkové ceně).</w:t>
      </w:r>
    </w:p>
    <w:p w14:paraId="0DAC1108" w14:textId="77777777" w:rsidR="003A15DC" w:rsidRPr="00966BD8" w:rsidRDefault="003A15DC" w:rsidP="003A15DC">
      <w:pPr>
        <w:rPr>
          <w:rFonts w:eastAsia="Arial Unicode MS" w:cs="Arial"/>
          <w:kern w:val="3"/>
          <w:lang w:eastAsia="ar-SA"/>
        </w:rPr>
      </w:pPr>
    </w:p>
    <w:p w14:paraId="1D162A63" w14:textId="77777777" w:rsidR="003A15DC" w:rsidRPr="00966BD8" w:rsidRDefault="003A15DC" w:rsidP="003A15DC">
      <w:pPr>
        <w:rPr>
          <w:rFonts w:cs="Arial"/>
          <w:b/>
          <w:lang w:eastAsia="ar-SA"/>
        </w:rPr>
      </w:pPr>
    </w:p>
    <w:p w14:paraId="7664E091" w14:textId="77777777" w:rsidR="003A15DC" w:rsidRPr="00966BD8" w:rsidRDefault="003A15DC" w:rsidP="003A15DC">
      <w:pPr>
        <w:jc w:val="center"/>
        <w:rPr>
          <w:rFonts w:cs="Arial"/>
          <w:b/>
          <w:lang w:eastAsia="ar-SA"/>
        </w:rPr>
      </w:pPr>
      <w:r w:rsidRPr="00966BD8">
        <w:rPr>
          <w:rFonts w:cs="Arial"/>
          <w:b/>
          <w:lang w:eastAsia="ar-SA"/>
        </w:rPr>
        <w:t>VI. Záruční doba</w:t>
      </w:r>
    </w:p>
    <w:p w14:paraId="17081B41" w14:textId="77777777" w:rsidR="003A15DC" w:rsidRPr="00966BD8" w:rsidRDefault="003A15DC" w:rsidP="003A15DC">
      <w:pPr>
        <w:rPr>
          <w:rFonts w:cs="Arial"/>
          <w:b/>
          <w:lang w:eastAsia="ar-SA"/>
        </w:rPr>
      </w:pPr>
    </w:p>
    <w:p w14:paraId="2D0A5AC4" w14:textId="77777777" w:rsidR="003A15DC" w:rsidRPr="00966BD8" w:rsidRDefault="003A15DC" w:rsidP="003A15DC">
      <w:pPr>
        <w:pStyle w:val="Odstavecseseznamem"/>
        <w:spacing w:after="0" w:line="240" w:lineRule="auto"/>
        <w:ind w:left="0"/>
        <w:jc w:val="both"/>
        <w:rPr>
          <w:rFonts w:ascii="Arial" w:hAnsi="Arial" w:cs="Arial"/>
          <w:sz w:val="20"/>
          <w:szCs w:val="20"/>
          <w:lang w:eastAsia="ar-SA"/>
        </w:rPr>
      </w:pPr>
      <w:r w:rsidRPr="00966BD8">
        <w:rPr>
          <w:rFonts w:ascii="Arial" w:hAnsi="Arial" w:cs="Arial"/>
          <w:sz w:val="20"/>
          <w:szCs w:val="20"/>
          <w:lang w:eastAsia="ar-SA"/>
        </w:rPr>
        <w:t xml:space="preserve">1. Na předmět této smlouvy poskytuje zhotovitel objednateli záruku. Záruční doba činí 24 měsíců. </w:t>
      </w:r>
    </w:p>
    <w:p w14:paraId="0148D5FE" w14:textId="77777777" w:rsidR="003A15DC" w:rsidRPr="00966BD8" w:rsidRDefault="003A15DC" w:rsidP="003A15DC">
      <w:pPr>
        <w:jc w:val="both"/>
        <w:rPr>
          <w:rFonts w:cs="Arial"/>
          <w:lang w:eastAsia="ar-SA"/>
        </w:rPr>
      </w:pPr>
    </w:p>
    <w:p w14:paraId="62461B02" w14:textId="77777777" w:rsidR="003A15DC" w:rsidRPr="00966BD8" w:rsidRDefault="003A15DC" w:rsidP="003A15DC">
      <w:pPr>
        <w:pStyle w:val="Odstavecseseznamem"/>
        <w:spacing w:after="0" w:line="240" w:lineRule="auto"/>
        <w:ind w:left="0"/>
        <w:jc w:val="both"/>
        <w:rPr>
          <w:rFonts w:ascii="Arial" w:hAnsi="Arial" w:cs="Arial"/>
          <w:sz w:val="20"/>
          <w:szCs w:val="20"/>
          <w:lang w:eastAsia="ar-SA"/>
        </w:rPr>
      </w:pPr>
      <w:r w:rsidRPr="00966BD8">
        <w:rPr>
          <w:rFonts w:ascii="Arial" w:hAnsi="Arial" w:cs="Arial"/>
          <w:sz w:val="20"/>
          <w:szCs w:val="20"/>
          <w:lang w:eastAsia="ar-SA"/>
        </w:rPr>
        <w:t>2. Záruční doba začíná běžet dnem předání a převzetí díla bez jakýchkoliv vad a nedodělků. Převzetí je doloženo předávacím protokolem.</w:t>
      </w:r>
    </w:p>
    <w:p w14:paraId="3686FC3C" w14:textId="77777777" w:rsidR="003A15DC" w:rsidRPr="00966BD8" w:rsidRDefault="003A15DC" w:rsidP="003A15DC">
      <w:pPr>
        <w:jc w:val="both"/>
        <w:rPr>
          <w:rFonts w:cs="Arial"/>
          <w:lang w:eastAsia="ar-SA"/>
        </w:rPr>
      </w:pPr>
    </w:p>
    <w:p w14:paraId="73876D4C" w14:textId="77777777" w:rsidR="003A15DC" w:rsidRPr="00966BD8" w:rsidRDefault="003A15DC" w:rsidP="003A15DC">
      <w:pPr>
        <w:pStyle w:val="Odstavecseseznamem"/>
        <w:spacing w:after="0" w:line="240" w:lineRule="auto"/>
        <w:ind w:left="0"/>
        <w:jc w:val="both"/>
        <w:rPr>
          <w:rFonts w:ascii="Arial" w:hAnsi="Arial" w:cs="Arial"/>
          <w:sz w:val="20"/>
          <w:szCs w:val="20"/>
          <w:lang w:eastAsia="ar-SA"/>
        </w:rPr>
      </w:pPr>
      <w:r w:rsidRPr="00966BD8">
        <w:rPr>
          <w:rFonts w:ascii="Arial" w:hAnsi="Arial" w:cs="Arial"/>
          <w:sz w:val="20"/>
          <w:szCs w:val="20"/>
          <w:lang w:eastAsia="ar-SA"/>
        </w:rPr>
        <w:t>3. Vady díla je objednatel povinen reklamovat v průběhu záruční doby písemně na adrese zhotovitele. Zhotovitel bezplatně odstraní reklamovanou vadu v místě provedení díla v dohodnutém termínu.</w:t>
      </w:r>
      <w:r w:rsidR="00B52EA2">
        <w:rPr>
          <w:rFonts w:ascii="Arial" w:hAnsi="Arial" w:cs="Arial"/>
          <w:sz w:val="20"/>
          <w:szCs w:val="20"/>
          <w:lang w:eastAsia="ar-SA"/>
        </w:rPr>
        <w:br/>
      </w:r>
      <w:r w:rsidRPr="00966BD8">
        <w:rPr>
          <w:rFonts w:ascii="Arial" w:hAnsi="Arial" w:cs="Arial"/>
          <w:sz w:val="20"/>
          <w:szCs w:val="20"/>
          <w:lang w:eastAsia="ar-SA"/>
        </w:rPr>
        <w:t>O dobu odstraňování vady se prodlužuje záruční doba.</w:t>
      </w:r>
    </w:p>
    <w:p w14:paraId="2D790535" w14:textId="77777777" w:rsidR="003A15DC" w:rsidRPr="00966BD8" w:rsidRDefault="003A15DC" w:rsidP="003A15DC">
      <w:pPr>
        <w:jc w:val="both"/>
        <w:rPr>
          <w:rFonts w:cs="Arial"/>
          <w:lang w:eastAsia="ar-SA"/>
        </w:rPr>
      </w:pPr>
    </w:p>
    <w:p w14:paraId="16C97AD4" w14:textId="77777777" w:rsidR="003A15DC" w:rsidRPr="00966BD8" w:rsidRDefault="003A15DC" w:rsidP="003A15DC">
      <w:pPr>
        <w:pStyle w:val="Odstavecseseznamem"/>
        <w:spacing w:after="0" w:line="240" w:lineRule="auto"/>
        <w:ind w:left="0"/>
        <w:jc w:val="both"/>
        <w:rPr>
          <w:rFonts w:ascii="Arial" w:hAnsi="Arial" w:cs="Arial"/>
          <w:sz w:val="20"/>
          <w:szCs w:val="20"/>
          <w:lang w:eastAsia="ar-SA"/>
        </w:rPr>
      </w:pPr>
      <w:r w:rsidRPr="00966BD8">
        <w:rPr>
          <w:rFonts w:ascii="Arial" w:hAnsi="Arial" w:cs="Arial"/>
          <w:sz w:val="20"/>
          <w:szCs w:val="20"/>
          <w:lang w:eastAsia="ar-SA"/>
        </w:rPr>
        <w:lastRenderedPageBreak/>
        <w:t xml:space="preserve">4. Zhotovitel se zavazuje zahájit odstraňování případných záručních závad do 10 dnů od uplatnění oprávněné reklamace (s ohledem na klimatické podmínky). pokud toto nedodrží, je povinen uhradit příslušné SP ve </w:t>
      </w:r>
      <w:proofErr w:type="gramStart"/>
      <w:r w:rsidRPr="00966BD8">
        <w:rPr>
          <w:rFonts w:ascii="Arial" w:hAnsi="Arial" w:cs="Arial"/>
          <w:sz w:val="20"/>
          <w:szCs w:val="20"/>
          <w:lang w:eastAsia="ar-SA"/>
        </w:rPr>
        <w:t>výši  1.000</w:t>
      </w:r>
      <w:proofErr w:type="gramEnd"/>
      <w:r w:rsidRPr="00966BD8">
        <w:rPr>
          <w:rFonts w:ascii="Arial" w:hAnsi="Arial" w:cs="Arial"/>
          <w:sz w:val="20"/>
          <w:szCs w:val="20"/>
          <w:lang w:eastAsia="ar-SA"/>
        </w:rPr>
        <w:t xml:space="preserve"> Kč za každý den prodlení.  </w:t>
      </w:r>
    </w:p>
    <w:p w14:paraId="4A79CFD0" w14:textId="77777777" w:rsidR="003A15DC" w:rsidRPr="00966BD8" w:rsidRDefault="003A15DC" w:rsidP="003A15DC">
      <w:pPr>
        <w:rPr>
          <w:rFonts w:cs="Arial"/>
          <w:b/>
          <w:lang w:eastAsia="ar-SA"/>
        </w:rPr>
      </w:pPr>
    </w:p>
    <w:p w14:paraId="3E262C43" w14:textId="77777777" w:rsidR="003A15DC" w:rsidRPr="00966BD8" w:rsidRDefault="003A15DC" w:rsidP="003A15DC">
      <w:pPr>
        <w:rPr>
          <w:rFonts w:cs="Arial"/>
          <w:b/>
          <w:lang w:eastAsia="ar-SA"/>
        </w:rPr>
      </w:pPr>
    </w:p>
    <w:p w14:paraId="597CEE0A" w14:textId="77777777" w:rsidR="003A15DC" w:rsidRPr="00966BD8" w:rsidRDefault="003A15DC" w:rsidP="003A15DC">
      <w:pPr>
        <w:jc w:val="center"/>
        <w:rPr>
          <w:rFonts w:cs="Arial"/>
          <w:b/>
          <w:lang w:eastAsia="ar-SA"/>
        </w:rPr>
      </w:pPr>
      <w:r w:rsidRPr="00966BD8">
        <w:rPr>
          <w:rFonts w:cs="Arial"/>
          <w:b/>
          <w:lang w:eastAsia="ar-SA"/>
        </w:rPr>
        <w:t>VII. Doručování</w:t>
      </w:r>
    </w:p>
    <w:p w14:paraId="28C4DE76" w14:textId="77777777" w:rsidR="003A15DC" w:rsidRPr="00966BD8" w:rsidRDefault="003A15DC" w:rsidP="003A15DC">
      <w:pPr>
        <w:rPr>
          <w:rFonts w:cs="Arial"/>
          <w:b/>
          <w:lang w:eastAsia="ar-SA"/>
        </w:rPr>
      </w:pPr>
    </w:p>
    <w:p w14:paraId="23970CC4" w14:textId="77777777" w:rsidR="003A15DC" w:rsidRPr="00966BD8" w:rsidRDefault="003A15DC" w:rsidP="003A15DC">
      <w:pPr>
        <w:jc w:val="both"/>
        <w:rPr>
          <w:rFonts w:cs="Arial"/>
          <w:lang w:eastAsia="ar-SA"/>
        </w:rPr>
      </w:pPr>
      <w:r w:rsidRPr="00966BD8">
        <w:rPr>
          <w:rFonts w:cs="Arial"/>
          <w:lang w:eastAsia="ar-SA"/>
        </w:rPr>
        <w:t>Veškeré písemnosti doručované podle této smlouvy budou doručovány osobně nebo doporučenou poštou se zaplaceným poštovným anebo uznávanou kurýrní službou, smluvním stranám na jejich adresy uvedené v záhlaví této smlouvy nebo na takové adresy, které si strany sdělí podle ustanovení této smlouvy. Jakákoliv písemnost, která má být podle této smlouvy doručeno, se považuje za doručené jeho převzetím nebo odmítnutím převzetí nebo třetím dnem uložení písemnosti na poště, a to podle toho, která ze skutečností nastane dříve.</w:t>
      </w:r>
    </w:p>
    <w:p w14:paraId="74D18202" w14:textId="77777777" w:rsidR="003A15DC" w:rsidRPr="00966BD8" w:rsidRDefault="003A15DC" w:rsidP="003A15DC">
      <w:pPr>
        <w:rPr>
          <w:rFonts w:cs="Arial"/>
          <w:b/>
          <w:lang w:eastAsia="ar-SA"/>
        </w:rPr>
      </w:pPr>
    </w:p>
    <w:p w14:paraId="24757985" w14:textId="77777777" w:rsidR="003A15DC" w:rsidRPr="00966BD8" w:rsidRDefault="003A15DC" w:rsidP="003A15DC">
      <w:pPr>
        <w:rPr>
          <w:rFonts w:cs="Arial"/>
          <w:b/>
          <w:lang w:eastAsia="ar-SA"/>
        </w:rPr>
      </w:pPr>
    </w:p>
    <w:p w14:paraId="49C3A148" w14:textId="77777777" w:rsidR="003A15DC" w:rsidRPr="00966BD8" w:rsidRDefault="003A15DC" w:rsidP="003A15DC">
      <w:pPr>
        <w:jc w:val="center"/>
        <w:rPr>
          <w:rFonts w:cs="Arial"/>
          <w:b/>
          <w:lang w:eastAsia="ar-SA"/>
        </w:rPr>
      </w:pPr>
      <w:r w:rsidRPr="00966BD8">
        <w:rPr>
          <w:rFonts w:cs="Arial"/>
          <w:b/>
          <w:lang w:eastAsia="ar-SA"/>
        </w:rPr>
        <w:t>VIII. Závěrečná ustanovení</w:t>
      </w:r>
    </w:p>
    <w:p w14:paraId="710F294F" w14:textId="77777777" w:rsidR="003A15DC" w:rsidRPr="00966BD8" w:rsidRDefault="003A15DC" w:rsidP="003A15DC">
      <w:pPr>
        <w:rPr>
          <w:rFonts w:cs="Arial"/>
          <w:b/>
          <w:lang w:eastAsia="ar-SA"/>
        </w:rPr>
      </w:pPr>
    </w:p>
    <w:p w14:paraId="6DB0B9F3" w14:textId="4D7B7853" w:rsidR="003A15DC" w:rsidRPr="00966BD8" w:rsidRDefault="003A15DC" w:rsidP="003A15DC">
      <w:pPr>
        <w:rPr>
          <w:rFonts w:cs="Arial"/>
          <w:lang w:eastAsia="ar-SA"/>
        </w:rPr>
      </w:pPr>
      <w:r w:rsidRPr="00966BD8">
        <w:rPr>
          <w:rFonts w:cs="Arial"/>
          <w:lang w:eastAsia="ar-SA"/>
        </w:rPr>
        <w:t>1. Tato smlouva nabývá</w:t>
      </w:r>
      <w:r w:rsidR="008D358C">
        <w:rPr>
          <w:rFonts w:cs="Arial"/>
          <w:lang w:eastAsia="ar-SA"/>
        </w:rPr>
        <w:t xml:space="preserve"> platnosti dnem podpisu obě smluvními stranami a</w:t>
      </w:r>
      <w:r w:rsidRPr="00966BD8">
        <w:rPr>
          <w:rFonts w:cs="Arial"/>
          <w:lang w:eastAsia="ar-SA"/>
        </w:rPr>
        <w:t xml:space="preserve"> účinnosti dnem, kdy město Litvínov uveřejní Smlouvu v informačním systém</w:t>
      </w:r>
      <w:r w:rsidR="0085490D">
        <w:rPr>
          <w:rFonts w:cs="Arial"/>
          <w:lang w:eastAsia="ar-SA"/>
        </w:rPr>
        <w:t>u</w:t>
      </w:r>
      <w:r w:rsidRPr="00966BD8">
        <w:rPr>
          <w:rFonts w:cs="Arial"/>
          <w:lang w:eastAsia="ar-SA"/>
        </w:rPr>
        <w:t xml:space="preserve"> registru smluv.</w:t>
      </w:r>
    </w:p>
    <w:p w14:paraId="2FDAA207" w14:textId="77777777" w:rsidR="003A15DC" w:rsidRPr="00966BD8" w:rsidRDefault="003A15DC" w:rsidP="003A15DC">
      <w:pPr>
        <w:rPr>
          <w:rFonts w:cs="Arial"/>
          <w:lang w:eastAsia="ar-SA"/>
        </w:rPr>
      </w:pPr>
    </w:p>
    <w:p w14:paraId="7186BF08" w14:textId="77777777" w:rsidR="003A15DC" w:rsidRPr="00966BD8" w:rsidRDefault="003A15DC" w:rsidP="00B52EA2">
      <w:pPr>
        <w:jc w:val="both"/>
        <w:rPr>
          <w:rFonts w:cs="Arial"/>
        </w:rPr>
      </w:pPr>
      <w:r w:rsidRPr="00966BD8">
        <w:rPr>
          <w:rFonts w:cs="Arial"/>
          <w:lang w:eastAsia="ar-SA"/>
        </w:rPr>
        <w:t xml:space="preserve">2. Vyšší mocí se pro účely této smlouvy rozumí překážka, která nastala nezávisle na vůli smluvní strany a brání jí ve splnění její povinnosti dle této smlouvy, jestliže nelze nebo není možné rozumně předpokládat, že by smluvní strana tuto překážku nebo její následky mohla odvrátit nebo překonat, a to zejména nepřízeň počasí (sníh, silný déšť, silný vítr, silný mráz apod.), přírodní katastrofy, požáry, zemětřesení, sesuvy půdy, povodně, vichřice nebo jiné atmosférické poruchy a jevy značného rozsahu nebo války, povstání, vzpoury, občanské nepokoje, stávky, pracovní výluky, rozhodnutí nebo normativní akty orgánů veřejné moci, regulace, omezení, zákazy nebo jiné zásahy státu, orgánů státní správy nebo samosprávy nebo výbuchy nebo jiné poškození výrobního nebo distribučního zařízení, svévolné jednání třetích osob, obsazení majetku zhotovitele důležitého pro plnění povinností z této smlouvy nebo jakákoliv podobná příčina. O případu vzniku či zániku vyšší moci musí smluvní strana, u níž nastal případ vyšší moci informovat druhou smluvní stranu, a to bez zbytečného odkladu od okamžiku, kdy se o vzniku či zániku vyšší moci dozvěděla, nejpozději však do </w:t>
      </w:r>
      <w:r w:rsidRPr="00966BD8">
        <w:rPr>
          <w:rFonts w:cs="Arial"/>
          <w:b/>
          <w:lang w:eastAsia="ar-SA"/>
        </w:rPr>
        <w:t>tří dnů</w:t>
      </w:r>
      <w:r w:rsidRPr="00966BD8">
        <w:rPr>
          <w:rFonts w:cs="Arial"/>
          <w:lang w:eastAsia="ar-SA"/>
        </w:rPr>
        <w:t xml:space="preserve"> od jejího vzniku či zániku.</w:t>
      </w:r>
    </w:p>
    <w:p w14:paraId="595B839A" w14:textId="77777777" w:rsidR="003A15DC" w:rsidRPr="00966BD8" w:rsidRDefault="003A15DC" w:rsidP="003A15DC">
      <w:pPr>
        <w:rPr>
          <w:rFonts w:cs="Arial"/>
          <w:lang w:eastAsia="ar-SA"/>
        </w:rPr>
      </w:pPr>
    </w:p>
    <w:p w14:paraId="26D481CA" w14:textId="77777777" w:rsidR="003A15DC" w:rsidRPr="00966BD8" w:rsidRDefault="003A15DC" w:rsidP="003A15DC">
      <w:pPr>
        <w:rPr>
          <w:rFonts w:cs="Arial"/>
          <w:lang w:eastAsia="ar-SA"/>
        </w:rPr>
      </w:pPr>
      <w:r w:rsidRPr="00966BD8">
        <w:rPr>
          <w:rFonts w:cs="Arial"/>
          <w:lang w:eastAsia="ar-SA"/>
        </w:rPr>
        <w:t>3. Od této smlouvy lze odstoupit pouze v případech sjednaných dle této smlouvy nebo stanovených příslušným právním předpisem. Oznámení o odstoupení od smlouvy musí být písemné s uvedením důvodu odstoupení, a musí být doručeno druhé smluvní straně.</w:t>
      </w:r>
    </w:p>
    <w:p w14:paraId="4183E9DD" w14:textId="77777777" w:rsidR="003A15DC" w:rsidRPr="00966BD8" w:rsidRDefault="003A15DC" w:rsidP="003A15DC">
      <w:pPr>
        <w:rPr>
          <w:rFonts w:cs="Arial"/>
          <w:lang w:eastAsia="ar-SA"/>
        </w:rPr>
      </w:pPr>
    </w:p>
    <w:p w14:paraId="7CAFA80F" w14:textId="77777777" w:rsidR="003A15DC" w:rsidRPr="00966BD8" w:rsidRDefault="003A15DC" w:rsidP="003A15DC">
      <w:pPr>
        <w:rPr>
          <w:rFonts w:cs="Arial"/>
          <w:lang w:eastAsia="ar-SA"/>
        </w:rPr>
      </w:pPr>
      <w:r w:rsidRPr="00966BD8">
        <w:rPr>
          <w:rFonts w:cs="Arial"/>
          <w:lang w:eastAsia="ar-SA"/>
        </w:rPr>
        <w:t>4. Zánikem smluvní strany smluvní vztah dle této smlouvy nezaniká a práva a povinnosti z této smlouvy přechází na právní nástupce smluvních stran.</w:t>
      </w:r>
    </w:p>
    <w:p w14:paraId="79CF5369" w14:textId="77777777" w:rsidR="003A15DC" w:rsidRPr="00966BD8" w:rsidRDefault="003A15DC" w:rsidP="003A15DC">
      <w:pPr>
        <w:rPr>
          <w:rFonts w:cs="Arial"/>
          <w:lang w:eastAsia="ar-SA"/>
        </w:rPr>
      </w:pPr>
    </w:p>
    <w:p w14:paraId="21BFEF0A" w14:textId="77777777" w:rsidR="003A15DC" w:rsidRPr="00966BD8" w:rsidRDefault="003A15DC" w:rsidP="003A15DC">
      <w:pPr>
        <w:rPr>
          <w:rFonts w:cs="Arial"/>
          <w:lang w:eastAsia="ar-SA"/>
        </w:rPr>
      </w:pPr>
      <w:r w:rsidRPr="00966BD8">
        <w:rPr>
          <w:rFonts w:cs="Arial"/>
          <w:lang w:eastAsia="ar-SA"/>
        </w:rPr>
        <w:t>5. Právní vztahy neupravené touto smlouvou se řídí platnými obecně závaznými právními pře</w:t>
      </w:r>
      <w:r w:rsidR="0085490D">
        <w:rPr>
          <w:rFonts w:cs="Arial"/>
          <w:lang w:eastAsia="ar-SA"/>
        </w:rPr>
        <w:t xml:space="preserve">dpisy České republiky, zejména </w:t>
      </w:r>
      <w:r w:rsidRPr="00966BD8">
        <w:rPr>
          <w:rFonts w:cs="Arial"/>
          <w:lang w:eastAsia="ar-SA"/>
        </w:rPr>
        <w:t>zákonem č.</w:t>
      </w:r>
      <w:r w:rsidR="0085490D">
        <w:rPr>
          <w:rFonts w:cs="Arial"/>
          <w:lang w:eastAsia="ar-SA"/>
        </w:rPr>
        <w:t xml:space="preserve"> 89/2012 Sb., občanský zákoník,</w:t>
      </w:r>
      <w:r w:rsidRPr="00966BD8">
        <w:rPr>
          <w:rFonts w:cs="Arial"/>
          <w:lang w:eastAsia="ar-SA"/>
        </w:rPr>
        <w:t xml:space="preserve"> v platném znění.</w:t>
      </w:r>
    </w:p>
    <w:p w14:paraId="5B420AE7" w14:textId="77777777" w:rsidR="003A15DC" w:rsidRPr="00966BD8" w:rsidRDefault="003A15DC" w:rsidP="003A15DC">
      <w:pPr>
        <w:rPr>
          <w:rFonts w:cs="Arial"/>
          <w:lang w:eastAsia="ar-SA"/>
        </w:rPr>
      </w:pPr>
    </w:p>
    <w:p w14:paraId="0FA92992" w14:textId="77777777" w:rsidR="003A15DC" w:rsidRPr="00966BD8" w:rsidRDefault="003A15DC" w:rsidP="003A15DC">
      <w:pPr>
        <w:rPr>
          <w:rFonts w:cs="Arial"/>
          <w:lang w:eastAsia="ar-SA"/>
        </w:rPr>
      </w:pPr>
      <w:r w:rsidRPr="00966BD8">
        <w:rPr>
          <w:rFonts w:cs="Arial"/>
          <w:lang w:eastAsia="ar-SA"/>
        </w:rPr>
        <w:t>6. Jakékoliv změny a doplňky této smlouvy jsou možné pouze v písemné podobě, na základě vzájemné dohody obou smluvních stran, číslovanými dodatky.</w:t>
      </w:r>
    </w:p>
    <w:p w14:paraId="67AC7DDC" w14:textId="77777777" w:rsidR="003A15DC" w:rsidRPr="00966BD8" w:rsidRDefault="003A15DC" w:rsidP="003A15DC">
      <w:pPr>
        <w:rPr>
          <w:rFonts w:cs="Arial"/>
          <w:lang w:eastAsia="ar-SA"/>
        </w:rPr>
      </w:pPr>
    </w:p>
    <w:p w14:paraId="5F65471F" w14:textId="3D53B754" w:rsidR="003A15DC" w:rsidRDefault="003A15DC" w:rsidP="003A15DC">
      <w:pPr>
        <w:rPr>
          <w:rFonts w:cs="Arial"/>
          <w:lang w:eastAsia="ar-SA"/>
        </w:rPr>
      </w:pPr>
      <w:r w:rsidRPr="00966BD8">
        <w:rPr>
          <w:rFonts w:cs="Arial"/>
          <w:lang w:eastAsia="ar-SA"/>
        </w:rPr>
        <w:t>7. Tato smlouva je sepsána ve čtyřech vyhotoveních, z nichž každá smluvní strana obdrží dvě.</w:t>
      </w:r>
    </w:p>
    <w:p w14:paraId="4FACEBF4" w14:textId="37E4D2B2" w:rsidR="008D358C" w:rsidRDefault="008D358C" w:rsidP="003A15DC">
      <w:pPr>
        <w:rPr>
          <w:rFonts w:cs="Arial"/>
          <w:lang w:eastAsia="ar-SA"/>
        </w:rPr>
      </w:pPr>
    </w:p>
    <w:p w14:paraId="6073D572" w14:textId="03AB839F" w:rsidR="008D358C" w:rsidRPr="00966BD8" w:rsidRDefault="008D358C" w:rsidP="003A15DC">
      <w:pPr>
        <w:rPr>
          <w:rFonts w:cs="Arial"/>
          <w:lang w:eastAsia="ar-SA"/>
        </w:rPr>
      </w:pPr>
      <w:r>
        <w:rPr>
          <w:rFonts w:cs="Arial"/>
          <w:lang w:eastAsia="ar-SA"/>
        </w:rPr>
        <w:t xml:space="preserve">8. Smluvní strany se dohodly, že lez započítat vzájemné pohledávky. </w:t>
      </w:r>
    </w:p>
    <w:p w14:paraId="4B66672C" w14:textId="77777777" w:rsidR="003A15DC" w:rsidRPr="00966BD8" w:rsidRDefault="003A15DC" w:rsidP="003A15DC">
      <w:pPr>
        <w:rPr>
          <w:rFonts w:cs="Arial"/>
          <w:lang w:eastAsia="ar-SA"/>
        </w:rPr>
      </w:pPr>
    </w:p>
    <w:p w14:paraId="3290E6F1" w14:textId="15DCF55F" w:rsidR="003A15DC" w:rsidRPr="00966BD8" w:rsidRDefault="008D358C" w:rsidP="00B52EA2">
      <w:pPr>
        <w:jc w:val="both"/>
        <w:rPr>
          <w:rFonts w:cs="Arial"/>
          <w:color w:val="000000"/>
          <w:lang w:eastAsia="ar-SA"/>
        </w:rPr>
      </w:pPr>
      <w:r>
        <w:rPr>
          <w:rFonts w:cs="Arial"/>
          <w:color w:val="000000"/>
          <w:lang w:eastAsia="ar-SA"/>
        </w:rPr>
        <w:t>9</w:t>
      </w:r>
      <w:r w:rsidR="003A15DC" w:rsidRPr="00966BD8">
        <w:rPr>
          <w:rFonts w:cs="Arial"/>
          <w:color w:val="000000"/>
          <w:lang w:eastAsia="ar-SA"/>
        </w:rPr>
        <w:t xml:space="preserve">. Smluvní strany výslovně souhlasí s tím, aby tato smlouva byla vedena v evidenci smluv vedené městem Litvínov, která bude přístupná dle zákona č. 106/1999 Sb., o svobodném přístupu k informacím a která obsahuje údaje o smluvních stranách předmětu smlouvy, číselné označení této smlouvy a datum jejího uzavření. Smluvní strany prohlašují, že skutečnosti uvedené v této smlouvě nepovažují za obchodní tajemství a udělují svolení k jejich zpřístupnění ve smyslu zákona 106/1999 Sb., o svobodném přístupu k informacím. Tato smlouva bude v plném rozsahu uveřejněna v informačním systému registru smluv dle zákona 340/2015 Sb., zákona o registru smluv. </w:t>
      </w:r>
    </w:p>
    <w:p w14:paraId="7BF86ADD" w14:textId="77777777" w:rsidR="003A15DC" w:rsidRPr="00966BD8" w:rsidRDefault="003A15DC" w:rsidP="003A15DC">
      <w:pPr>
        <w:rPr>
          <w:rFonts w:cs="Arial"/>
          <w:lang w:eastAsia="ar-SA"/>
        </w:rPr>
      </w:pPr>
    </w:p>
    <w:p w14:paraId="04288CC9" w14:textId="329915CE" w:rsidR="003A15DC" w:rsidRDefault="008D358C" w:rsidP="00B52EA2">
      <w:pPr>
        <w:jc w:val="both"/>
        <w:rPr>
          <w:rFonts w:cs="Arial"/>
          <w:lang w:eastAsia="ar-SA"/>
        </w:rPr>
      </w:pPr>
      <w:r>
        <w:rPr>
          <w:rFonts w:cs="Arial"/>
          <w:lang w:eastAsia="ar-SA"/>
        </w:rPr>
        <w:lastRenderedPageBreak/>
        <w:t>10</w:t>
      </w:r>
      <w:r w:rsidR="003A15DC" w:rsidRPr="00966BD8">
        <w:rPr>
          <w:rFonts w:cs="Arial"/>
          <w:lang w:eastAsia="ar-SA"/>
        </w:rPr>
        <w:t>. Obě smluvní strany prohlašují, že si tuto smlouvu před jejím podpisem přečetly, porozuměly jejímu obsahu, s obsahem souhlasí, a že je tato smlouva projevem jejich svobodné vůle, přistupují k ní svobodně a vážně, nikoliv v tísni a za nápadně nevýhodných podmínek. Na důkaz toho ji podepisuji.</w:t>
      </w:r>
    </w:p>
    <w:p w14:paraId="3ACCFE62" w14:textId="78BB1CFB" w:rsidR="008D358C" w:rsidRPr="00966BD8" w:rsidRDefault="008D358C" w:rsidP="00B52EA2">
      <w:pPr>
        <w:jc w:val="both"/>
        <w:rPr>
          <w:rFonts w:cs="Arial"/>
          <w:lang w:eastAsia="ar-SA"/>
        </w:rPr>
      </w:pPr>
    </w:p>
    <w:p w14:paraId="22ADAF19" w14:textId="77777777" w:rsidR="003A15DC" w:rsidRPr="00966BD8" w:rsidRDefault="003A15DC" w:rsidP="003A15DC">
      <w:pPr>
        <w:rPr>
          <w:rFonts w:cs="Arial"/>
          <w:lang w:eastAsia="ar-SA"/>
        </w:rPr>
      </w:pPr>
    </w:p>
    <w:p w14:paraId="7C230EC5" w14:textId="77777777" w:rsidR="003A15DC" w:rsidRPr="00966BD8" w:rsidRDefault="003A15DC" w:rsidP="003A15DC">
      <w:pPr>
        <w:rPr>
          <w:rFonts w:cs="Arial"/>
          <w:lang w:eastAsia="ar-SA"/>
        </w:rPr>
      </w:pPr>
    </w:p>
    <w:p w14:paraId="67FAA0B6" w14:textId="77777777" w:rsidR="003A15DC" w:rsidRPr="00966BD8" w:rsidRDefault="003A15DC" w:rsidP="003A15DC">
      <w:pPr>
        <w:rPr>
          <w:rFonts w:cs="Arial"/>
          <w:lang w:eastAsia="ar-SA"/>
        </w:rPr>
      </w:pPr>
    </w:p>
    <w:p w14:paraId="14F45DC8" w14:textId="77777777" w:rsidR="003A15DC" w:rsidRPr="00966BD8" w:rsidRDefault="003A15DC" w:rsidP="003A15DC">
      <w:pPr>
        <w:rPr>
          <w:rFonts w:cs="Arial"/>
          <w:lang w:eastAsia="ar-SA"/>
        </w:rPr>
      </w:pPr>
    </w:p>
    <w:p w14:paraId="7DBE7833" w14:textId="77777777" w:rsidR="003A15DC" w:rsidRPr="00966BD8" w:rsidRDefault="003A15DC" w:rsidP="003A15DC">
      <w:pPr>
        <w:rPr>
          <w:rFonts w:cs="Arial"/>
          <w:lang w:eastAsia="ar-SA"/>
        </w:rPr>
      </w:pPr>
      <w:r w:rsidRPr="00966BD8">
        <w:rPr>
          <w:rFonts w:cs="Arial"/>
          <w:lang w:eastAsia="ar-SA"/>
        </w:rPr>
        <w:t>V Litvínově dne .........................</w:t>
      </w:r>
    </w:p>
    <w:p w14:paraId="0F1645B9" w14:textId="77777777" w:rsidR="003A15DC" w:rsidRPr="00966BD8" w:rsidRDefault="003A15DC" w:rsidP="003A15DC">
      <w:pPr>
        <w:rPr>
          <w:rFonts w:cs="Arial"/>
          <w:lang w:eastAsia="ar-SA"/>
        </w:rPr>
      </w:pPr>
      <w:r w:rsidRPr="00966BD8">
        <w:rPr>
          <w:rFonts w:cs="Arial"/>
          <w:lang w:eastAsia="ar-SA"/>
        </w:rPr>
        <w:t xml:space="preserve"> </w:t>
      </w:r>
    </w:p>
    <w:p w14:paraId="647D9429" w14:textId="77777777" w:rsidR="003A15DC" w:rsidRPr="00966BD8" w:rsidRDefault="003A15DC" w:rsidP="003A15DC">
      <w:pPr>
        <w:rPr>
          <w:rFonts w:cs="Arial"/>
          <w:lang w:eastAsia="ar-SA"/>
        </w:rPr>
      </w:pPr>
    </w:p>
    <w:p w14:paraId="40A9CD73" w14:textId="77777777" w:rsidR="003A15DC" w:rsidRPr="00966BD8" w:rsidRDefault="003A15DC" w:rsidP="003A15DC">
      <w:pPr>
        <w:rPr>
          <w:rFonts w:cs="Arial"/>
          <w:lang w:eastAsia="ar-SA"/>
        </w:rPr>
      </w:pPr>
    </w:p>
    <w:p w14:paraId="4D3B857A" w14:textId="77777777" w:rsidR="003A15DC" w:rsidRPr="00966BD8" w:rsidRDefault="003A15DC" w:rsidP="003A15DC">
      <w:pPr>
        <w:rPr>
          <w:rFonts w:cs="Arial"/>
          <w:lang w:eastAsia="ar-SA"/>
        </w:rPr>
      </w:pPr>
    </w:p>
    <w:p w14:paraId="7F7C64D8" w14:textId="77777777" w:rsidR="003A15DC" w:rsidRPr="00966BD8" w:rsidRDefault="003A15DC" w:rsidP="003A15DC">
      <w:pPr>
        <w:rPr>
          <w:rFonts w:cs="Arial"/>
          <w:lang w:eastAsia="ar-SA"/>
        </w:rPr>
      </w:pPr>
      <w:r w:rsidRPr="00966BD8">
        <w:rPr>
          <w:rFonts w:cs="Arial"/>
          <w:lang w:eastAsia="ar-SA"/>
        </w:rPr>
        <w:t>.........................................................</w:t>
      </w:r>
      <w:r w:rsidRPr="00966BD8">
        <w:rPr>
          <w:rFonts w:cs="Arial"/>
          <w:lang w:eastAsia="ar-SA"/>
        </w:rPr>
        <w:tab/>
      </w:r>
      <w:r w:rsidRPr="00966BD8">
        <w:rPr>
          <w:rFonts w:cs="Arial"/>
          <w:lang w:eastAsia="ar-SA"/>
        </w:rPr>
        <w:tab/>
      </w:r>
      <w:r w:rsidRPr="00966BD8">
        <w:rPr>
          <w:rFonts w:cs="Arial"/>
          <w:lang w:eastAsia="ar-SA"/>
        </w:rPr>
        <w:tab/>
        <w:t>.............................................................</w:t>
      </w:r>
    </w:p>
    <w:p w14:paraId="6235B644" w14:textId="77777777" w:rsidR="003A15DC" w:rsidRPr="00966BD8" w:rsidRDefault="003A15DC" w:rsidP="003A15DC">
      <w:pPr>
        <w:rPr>
          <w:rFonts w:cs="Arial"/>
          <w:lang w:eastAsia="ar-SA"/>
        </w:rPr>
      </w:pPr>
      <w:r w:rsidRPr="00966BD8">
        <w:rPr>
          <w:rFonts w:cs="Arial"/>
          <w:lang w:eastAsia="ar-SA"/>
        </w:rPr>
        <w:tab/>
        <w:t>za objednatele</w:t>
      </w:r>
      <w:r w:rsidRPr="00966BD8">
        <w:rPr>
          <w:rFonts w:cs="Arial"/>
          <w:lang w:eastAsia="ar-SA"/>
        </w:rPr>
        <w:tab/>
      </w:r>
      <w:r w:rsidRPr="00966BD8">
        <w:rPr>
          <w:rFonts w:cs="Arial"/>
          <w:lang w:eastAsia="ar-SA"/>
        </w:rPr>
        <w:tab/>
      </w:r>
      <w:r w:rsidRPr="00966BD8">
        <w:rPr>
          <w:rFonts w:cs="Arial"/>
          <w:lang w:eastAsia="ar-SA"/>
        </w:rPr>
        <w:tab/>
      </w:r>
      <w:r w:rsidRPr="00966BD8">
        <w:rPr>
          <w:rFonts w:cs="Arial"/>
          <w:lang w:eastAsia="ar-SA"/>
        </w:rPr>
        <w:tab/>
      </w:r>
      <w:r w:rsidRPr="00966BD8">
        <w:rPr>
          <w:rFonts w:cs="Arial"/>
          <w:lang w:eastAsia="ar-SA"/>
        </w:rPr>
        <w:tab/>
      </w:r>
      <w:r w:rsidRPr="00966BD8">
        <w:rPr>
          <w:rFonts w:cs="Arial"/>
          <w:lang w:eastAsia="ar-SA"/>
        </w:rPr>
        <w:tab/>
        <w:t>za zhotovitele jednatel</w:t>
      </w:r>
    </w:p>
    <w:p w14:paraId="419E3C06" w14:textId="77777777" w:rsidR="003A15DC" w:rsidRPr="00966BD8" w:rsidRDefault="0096697F" w:rsidP="0096697F">
      <w:pPr>
        <w:rPr>
          <w:rFonts w:cs="Arial"/>
          <w:lang w:eastAsia="ar-SA"/>
        </w:rPr>
      </w:pPr>
      <w:r>
        <w:rPr>
          <w:rFonts w:cs="Arial"/>
          <w:lang w:eastAsia="ar-SA"/>
        </w:rPr>
        <w:t xml:space="preserve">           </w:t>
      </w:r>
      <w:r w:rsidR="00634291">
        <w:rPr>
          <w:rFonts w:cs="Arial"/>
          <w:lang w:eastAsia="ar-SA"/>
        </w:rPr>
        <w:t>Karel Rosenbaum</w:t>
      </w:r>
      <w:r w:rsidR="003A15DC" w:rsidRPr="00966BD8">
        <w:rPr>
          <w:rFonts w:cs="Arial"/>
          <w:lang w:eastAsia="ar-SA"/>
        </w:rPr>
        <w:tab/>
      </w:r>
    </w:p>
    <w:p w14:paraId="6E718C8A" w14:textId="77777777" w:rsidR="003A15DC" w:rsidRPr="00B52EA2" w:rsidRDefault="00B52EA2" w:rsidP="00B52EA2">
      <w:pPr>
        <w:rPr>
          <w:rFonts w:cs="Arial"/>
          <w:lang w:eastAsia="ar-SA"/>
        </w:rPr>
      </w:pPr>
      <w:r>
        <w:rPr>
          <w:rFonts w:cs="Arial"/>
          <w:lang w:eastAsia="ar-SA"/>
        </w:rPr>
        <w:t xml:space="preserve">       2. </w:t>
      </w:r>
      <w:r w:rsidR="00634291" w:rsidRPr="00B52EA2">
        <w:rPr>
          <w:rFonts w:cs="Arial"/>
          <w:lang w:eastAsia="ar-SA"/>
        </w:rPr>
        <w:t>mí</w:t>
      </w:r>
      <w:r w:rsidR="003A15DC" w:rsidRPr="00B52EA2">
        <w:rPr>
          <w:rFonts w:cs="Arial"/>
          <w:lang w:eastAsia="ar-SA"/>
        </w:rPr>
        <w:t>st</w:t>
      </w:r>
      <w:r w:rsidR="00634291" w:rsidRPr="00B52EA2">
        <w:rPr>
          <w:rFonts w:cs="Arial"/>
          <w:lang w:eastAsia="ar-SA"/>
        </w:rPr>
        <w:t>osta</w:t>
      </w:r>
      <w:r w:rsidR="003A15DC" w:rsidRPr="00B52EA2">
        <w:rPr>
          <w:rFonts w:cs="Arial"/>
          <w:lang w:eastAsia="ar-SA"/>
        </w:rPr>
        <w:t>rostka města</w:t>
      </w:r>
      <w:r w:rsidR="003A15DC" w:rsidRPr="00B52EA2">
        <w:rPr>
          <w:rFonts w:cs="Arial"/>
          <w:lang w:eastAsia="ar-SA"/>
        </w:rPr>
        <w:tab/>
      </w:r>
      <w:r w:rsidR="003A15DC" w:rsidRPr="00B52EA2">
        <w:rPr>
          <w:rFonts w:cs="Arial"/>
          <w:lang w:eastAsia="ar-SA"/>
        </w:rPr>
        <w:tab/>
      </w:r>
      <w:r w:rsidR="003A15DC" w:rsidRPr="00B52EA2">
        <w:rPr>
          <w:rFonts w:cs="Arial"/>
          <w:lang w:eastAsia="ar-SA"/>
        </w:rPr>
        <w:tab/>
        <w:t xml:space="preserve">              </w:t>
      </w:r>
      <w:r w:rsidR="003A15DC" w:rsidRPr="00B52EA2">
        <w:rPr>
          <w:rFonts w:cs="Arial"/>
          <w:lang w:eastAsia="ar-SA"/>
        </w:rPr>
        <w:tab/>
      </w:r>
      <w:r w:rsidR="003A15DC" w:rsidRPr="00B52EA2">
        <w:rPr>
          <w:rFonts w:cs="Arial"/>
          <w:lang w:eastAsia="ar-SA"/>
        </w:rPr>
        <w:tab/>
      </w:r>
    </w:p>
    <w:p w14:paraId="15298C96" w14:textId="77777777" w:rsidR="003A15DC" w:rsidRPr="00966BD8" w:rsidRDefault="003A15DC" w:rsidP="003A15DC">
      <w:pPr>
        <w:rPr>
          <w:rFonts w:cs="Arial"/>
          <w:lang w:eastAsia="ar-SA"/>
        </w:rPr>
      </w:pPr>
    </w:p>
    <w:p w14:paraId="7603131B" w14:textId="77777777" w:rsidR="00B05B78" w:rsidRDefault="00B05B78"/>
    <w:p w14:paraId="6F00F0FC" w14:textId="77777777" w:rsidR="00B52EA2" w:rsidRDefault="00B52EA2"/>
    <w:p w14:paraId="1229EF42" w14:textId="77777777" w:rsidR="00B52EA2" w:rsidRDefault="00B52EA2"/>
    <w:p w14:paraId="6DCC6641" w14:textId="77777777" w:rsidR="00B52EA2" w:rsidRDefault="00B52EA2"/>
    <w:p w14:paraId="557BBD0E" w14:textId="77777777" w:rsidR="00B52EA2" w:rsidRDefault="00B52EA2"/>
    <w:p w14:paraId="07109C3A" w14:textId="77777777" w:rsidR="00B52EA2" w:rsidRDefault="00B52EA2"/>
    <w:p w14:paraId="23462441" w14:textId="77777777" w:rsidR="00B52EA2" w:rsidRDefault="00B52EA2"/>
    <w:p w14:paraId="54E99A84" w14:textId="77777777" w:rsidR="00B52EA2" w:rsidRDefault="00B52EA2"/>
    <w:p w14:paraId="20D9B00B" w14:textId="77777777" w:rsidR="00B52EA2" w:rsidRDefault="00B52EA2"/>
    <w:p w14:paraId="5A4353A9" w14:textId="77777777" w:rsidR="00B52EA2" w:rsidRDefault="00B52EA2"/>
    <w:p w14:paraId="63ED670A" w14:textId="77777777" w:rsidR="00B52EA2" w:rsidRDefault="00B52EA2"/>
    <w:p w14:paraId="2596D303" w14:textId="77777777" w:rsidR="00B52EA2" w:rsidRDefault="00B52EA2"/>
    <w:p w14:paraId="2629CE8B" w14:textId="77777777" w:rsidR="00B52EA2" w:rsidRDefault="00B52EA2"/>
    <w:p w14:paraId="2CE563AB" w14:textId="77777777" w:rsidR="00B52EA2" w:rsidRDefault="00B52EA2"/>
    <w:p w14:paraId="772D614C" w14:textId="77777777" w:rsidR="00B52EA2" w:rsidRDefault="00B52EA2"/>
    <w:p w14:paraId="22FA9A12" w14:textId="77777777" w:rsidR="00B52EA2" w:rsidRDefault="00B52EA2"/>
    <w:p w14:paraId="02F568F4" w14:textId="77777777" w:rsidR="00B52EA2" w:rsidRDefault="00B52EA2"/>
    <w:p w14:paraId="1BC805E6" w14:textId="77777777" w:rsidR="00B52EA2" w:rsidRDefault="00B52EA2"/>
    <w:p w14:paraId="6397174E" w14:textId="77777777" w:rsidR="00B52EA2" w:rsidRDefault="00B52EA2"/>
    <w:p w14:paraId="3665F882" w14:textId="77777777" w:rsidR="00B52EA2" w:rsidRDefault="00B52EA2"/>
    <w:p w14:paraId="00FB5FA8" w14:textId="77777777" w:rsidR="00B52EA2" w:rsidRDefault="00B52EA2"/>
    <w:p w14:paraId="46916DFF" w14:textId="77777777" w:rsidR="00B52EA2" w:rsidRDefault="00B52EA2"/>
    <w:p w14:paraId="5435B1CB" w14:textId="77777777" w:rsidR="00B52EA2" w:rsidRDefault="00B52EA2"/>
    <w:p w14:paraId="2AF29C1A" w14:textId="77777777" w:rsidR="00B52EA2" w:rsidRDefault="00B52EA2"/>
    <w:p w14:paraId="385B65BE" w14:textId="77777777" w:rsidR="00B52EA2" w:rsidRDefault="00B52EA2"/>
    <w:p w14:paraId="255AEAC3" w14:textId="77777777" w:rsidR="00B52EA2" w:rsidRDefault="00B52EA2"/>
    <w:p w14:paraId="2BED1248" w14:textId="77777777" w:rsidR="00B52EA2" w:rsidRDefault="00B52EA2"/>
    <w:p w14:paraId="40E32D05" w14:textId="77777777" w:rsidR="00B52EA2" w:rsidRDefault="00B52EA2"/>
    <w:p w14:paraId="664302FD" w14:textId="77777777" w:rsidR="00B52EA2" w:rsidRDefault="00B52EA2"/>
    <w:p w14:paraId="33D68C83" w14:textId="77777777" w:rsidR="00B52EA2" w:rsidRDefault="00B52EA2"/>
    <w:p w14:paraId="48D946F2" w14:textId="77777777" w:rsidR="00B52EA2" w:rsidRDefault="00B52EA2"/>
    <w:p w14:paraId="52838515" w14:textId="77777777" w:rsidR="00B52EA2" w:rsidRDefault="00B52EA2"/>
    <w:p w14:paraId="1A95684C" w14:textId="77777777" w:rsidR="00B52EA2" w:rsidRDefault="00B52EA2"/>
    <w:p w14:paraId="70CEF423" w14:textId="77777777" w:rsidR="00B52EA2" w:rsidRDefault="00B52EA2"/>
    <w:p w14:paraId="4E78DC53" w14:textId="77777777" w:rsidR="00B52EA2" w:rsidRDefault="00B52EA2"/>
    <w:p w14:paraId="0DA92E80" w14:textId="77777777" w:rsidR="00B52EA2" w:rsidRDefault="00B52EA2"/>
    <w:p w14:paraId="2E69AFE1" w14:textId="77777777" w:rsidR="00B52EA2" w:rsidRDefault="00B52EA2"/>
    <w:p w14:paraId="278D1A3D" w14:textId="77777777" w:rsidR="00B52EA2" w:rsidRDefault="00B52EA2"/>
    <w:p w14:paraId="6B346548" w14:textId="77777777" w:rsidR="00B52EA2" w:rsidRDefault="00B52EA2"/>
    <w:p w14:paraId="541E742A" w14:textId="77777777" w:rsidR="00B52EA2" w:rsidRDefault="00B52EA2"/>
    <w:p w14:paraId="2F5B5696" w14:textId="77777777" w:rsidR="00B52EA2" w:rsidRDefault="00B52EA2"/>
    <w:p w14:paraId="5E157E79" w14:textId="77777777" w:rsidR="00B52EA2" w:rsidRDefault="00B52EA2"/>
    <w:p w14:paraId="79A1DAD2" w14:textId="77777777" w:rsidR="00B52EA2" w:rsidRDefault="00B52EA2"/>
    <w:p w14:paraId="51549596" w14:textId="201E7763" w:rsidR="00366A1D" w:rsidRDefault="00366A1D" w:rsidP="00366A1D">
      <w:pPr>
        <w:rPr>
          <w:rFonts w:cs="Arial"/>
          <w:b/>
        </w:rPr>
      </w:pPr>
      <w:r>
        <w:rPr>
          <w:rFonts w:cs="Arial"/>
          <w:b/>
        </w:rPr>
        <w:t xml:space="preserve">Smlouva o dílo – „Opravy </w:t>
      </w:r>
      <w:r w:rsidR="00CE5ACD">
        <w:rPr>
          <w:rFonts w:cs="Arial"/>
          <w:b/>
        </w:rPr>
        <w:t>výtluků</w:t>
      </w:r>
      <w:r>
        <w:rPr>
          <w:rFonts w:cs="Arial"/>
          <w:b/>
        </w:rPr>
        <w:t xml:space="preserve"> místních komunikací</w:t>
      </w:r>
      <w:r w:rsidR="00CE5ACD">
        <w:rPr>
          <w:rFonts w:cs="Arial"/>
          <w:b/>
        </w:rPr>
        <w:t xml:space="preserve"> v Litvínově</w:t>
      </w:r>
      <w:r>
        <w:rPr>
          <w:rFonts w:cs="Arial"/>
          <w:b/>
        </w:rPr>
        <w:t>“</w:t>
      </w:r>
    </w:p>
    <w:p w14:paraId="34FB7987" w14:textId="77777777" w:rsidR="00366A1D" w:rsidRDefault="00366A1D" w:rsidP="00366A1D">
      <w:pPr>
        <w:rPr>
          <w:rFonts w:cs="Arial"/>
          <w:b/>
        </w:rPr>
      </w:pPr>
    </w:p>
    <w:p w14:paraId="2E72084F" w14:textId="77777777" w:rsidR="00366A1D" w:rsidRPr="008A7E44" w:rsidRDefault="00366A1D" w:rsidP="00366A1D">
      <w:pPr>
        <w:rPr>
          <w:rFonts w:cs="Arial"/>
        </w:rPr>
      </w:pPr>
      <w:r w:rsidRPr="008A7E44">
        <w:rPr>
          <w:rFonts w:cs="Arial"/>
        </w:rPr>
        <w:tab/>
      </w:r>
      <w:r w:rsidRPr="008A7E44">
        <w:rPr>
          <w:rFonts w:cs="Arial"/>
        </w:rPr>
        <w:tab/>
      </w:r>
      <w:r w:rsidRPr="008A7E44">
        <w:rPr>
          <w:rFonts w:cs="Arial"/>
        </w:rPr>
        <w:tab/>
      </w:r>
      <w:r w:rsidRPr="008A7E44">
        <w:rPr>
          <w:rFonts w:cs="Arial"/>
        </w:rPr>
        <w:tab/>
      </w:r>
      <w:r w:rsidRPr="008A7E44">
        <w:rPr>
          <w:rFonts w:cs="Arial"/>
        </w:rPr>
        <w:tab/>
      </w:r>
      <w:r>
        <w:rPr>
          <w:rFonts w:cs="Arial"/>
        </w:rPr>
        <w:t xml:space="preserve">                                       </w:t>
      </w:r>
      <w:r w:rsidRPr="00716A15">
        <w:rPr>
          <w:rFonts w:cs="Arial"/>
          <w:b/>
        </w:rPr>
        <w:t>Smlouva číslo:</w:t>
      </w:r>
      <w:r>
        <w:rPr>
          <w:rFonts w:cs="Arial"/>
          <w:b/>
        </w:rPr>
        <w:t xml:space="preserve">    </w:t>
      </w:r>
      <w:r w:rsidR="00D42F66">
        <w:rPr>
          <w:rFonts w:cs="Arial"/>
          <w:b/>
        </w:rPr>
        <w:t>KT/</w:t>
      </w:r>
      <w:r w:rsidR="00E95A40" w:rsidRPr="00E95A40">
        <w:rPr>
          <w:b/>
        </w:rPr>
        <w:t>11448/21</w:t>
      </w:r>
    </w:p>
    <w:p w14:paraId="67B5977D" w14:textId="77777777" w:rsidR="00366A1D" w:rsidRPr="00CB59AB" w:rsidRDefault="00366A1D" w:rsidP="00366A1D">
      <w:pPr>
        <w:rPr>
          <w:rFonts w:cs="Arial"/>
        </w:rPr>
      </w:pPr>
    </w:p>
    <w:tbl>
      <w:tblPr>
        <w:tblW w:w="51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62"/>
        <w:gridCol w:w="1174"/>
        <w:gridCol w:w="2543"/>
        <w:gridCol w:w="1699"/>
        <w:gridCol w:w="2048"/>
      </w:tblGrid>
      <w:tr w:rsidR="007A2E64" w:rsidRPr="00247617" w14:paraId="550E8B8F" w14:textId="77777777" w:rsidTr="007A2E64">
        <w:trPr>
          <w:trHeight w:val="454"/>
        </w:trPr>
        <w:tc>
          <w:tcPr>
            <w:tcW w:w="1082" w:type="pct"/>
            <w:shd w:val="clear" w:color="auto" w:fill="BFBFBF"/>
            <w:vAlign w:val="center"/>
          </w:tcPr>
          <w:p w14:paraId="3C81799E" w14:textId="77777777" w:rsidR="00366A1D" w:rsidRPr="00247617" w:rsidRDefault="00366A1D" w:rsidP="004771C1">
            <w:pPr>
              <w:rPr>
                <w:rFonts w:cs="Arial"/>
              </w:rPr>
            </w:pPr>
            <w:r w:rsidRPr="00247617">
              <w:rPr>
                <w:rFonts w:cs="Arial"/>
              </w:rPr>
              <w:t xml:space="preserve"> </w:t>
            </w:r>
          </w:p>
        </w:tc>
        <w:tc>
          <w:tcPr>
            <w:tcW w:w="616" w:type="pct"/>
            <w:tcBorders>
              <w:bottom w:val="single" w:sz="12" w:space="0" w:color="auto"/>
            </w:tcBorders>
            <w:vAlign w:val="center"/>
          </w:tcPr>
          <w:p w14:paraId="4E2368C1" w14:textId="77777777" w:rsidR="00366A1D" w:rsidRPr="00247617" w:rsidRDefault="00366A1D" w:rsidP="004771C1">
            <w:pPr>
              <w:jc w:val="center"/>
              <w:rPr>
                <w:rFonts w:cs="Arial"/>
                <w:b/>
              </w:rPr>
            </w:pPr>
            <w:r w:rsidRPr="00247617">
              <w:rPr>
                <w:rFonts w:cs="Arial"/>
                <w:b/>
              </w:rPr>
              <w:t>Datum</w:t>
            </w:r>
          </w:p>
        </w:tc>
        <w:tc>
          <w:tcPr>
            <w:tcW w:w="1335" w:type="pct"/>
            <w:tcBorders>
              <w:bottom w:val="single" w:sz="12" w:space="0" w:color="auto"/>
            </w:tcBorders>
            <w:vAlign w:val="center"/>
          </w:tcPr>
          <w:p w14:paraId="3F76A375" w14:textId="77777777" w:rsidR="00366A1D" w:rsidRPr="00247617" w:rsidRDefault="00366A1D" w:rsidP="004771C1">
            <w:pPr>
              <w:jc w:val="center"/>
              <w:rPr>
                <w:rFonts w:cs="Arial"/>
                <w:b/>
              </w:rPr>
            </w:pPr>
            <w:r w:rsidRPr="00247617">
              <w:rPr>
                <w:rFonts w:cs="Arial"/>
                <w:b/>
              </w:rPr>
              <w:t>Jméno</w:t>
            </w:r>
          </w:p>
        </w:tc>
        <w:tc>
          <w:tcPr>
            <w:tcW w:w="892" w:type="pct"/>
            <w:tcBorders>
              <w:bottom w:val="single" w:sz="12" w:space="0" w:color="auto"/>
            </w:tcBorders>
            <w:vAlign w:val="center"/>
          </w:tcPr>
          <w:p w14:paraId="45699632" w14:textId="77777777" w:rsidR="00366A1D" w:rsidRPr="00247617" w:rsidRDefault="00366A1D" w:rsidP="004771C1">
            <w:pPr>
              <w:jc w:val="center"/>
              <w:rPr>
                <w:rFonts w:cs="Arial"/>
                <w:b/>
              </w:rPr>
            </w:pPr>
            <w:r w:rsidRPr="00247617">
              <w:rPr>
                <w:rFonts w:cs="Arial"/>
                <w:b/>
              </w:rPr>
              <w:t>Funkce</w:t>
            </w:r>
          </w:p>
        </w:tc>
        <w:tc>
          <w:tcPr>
            <w:tcW w:w="1074" w:type="pct"/>
            <w:tcBorders>
              <w:bottom w:val="single" w:sz="12" w:space="0" w:color="auto"/>
            </w:tcBorders>
            <w:vAlign w:val="center"/>
          </w:tcPr>
          <w:p w14:paraId="7EB3DC12" w14:textId="77777777" w:rsidR="00366A1D" w:rsidRPr="00247617" w:rsidRDefault="00366A1D" w:rsidP="004771C1">
            <w:pPr>
              <w:jc w:val="center"/>
              <w:rPr>
                <w:rFonts w:cs="Arial"/>
                <w:b/>
              </w:rPr>
            </w:pPr>
            <w:r w:rsidRPr="00247617">
              <w:rPr>
                <w:rFonts w:cs="Arial"/>
                <w:b/>
              </w:rPr>
              <w:t>Podpis</w:t>
            </w:r>
          </w:p>
        </w:tc>
      </w:tr>
      <w:tr w:rsidR="007A2E64" w:rsidRPr="00247617" w14:paraId="6F97042A" w14:textId="77777777" w:rsidTr="007A2E64">
        <w:trPr>
          <w:trHeight w:val="454"/>
        </w:trPr>
        <w:tc>
          <w:tcPr>
            <w:tcW w:w="1082" w:type="pct"/>
            <w:vAlign w:val="center"/>
          </w:tcPr>
          <w:p w14:paraId="2A0CD1E1" w14:textId="77777777" w:rsidR="00366A1D" w:rsidRPr="00247617" w:rsidRDefault="00366A1D" w:rsidP="004771C1">
            <w:pPr>
              <w:rPr>
                <w:rFonts w:cs="Arial"/>
                <w:b/>
              </w:rPr>
            </w:pPr>
            <w:r w:rsidRPr="00247617">
              <w:rPr>
                <w:rFonts w:cs="Arial"/>
                <w:b/>
              </w:rPr>
              <w:t>Zpracoval:</w:t>
            </w:r>
          </w:p>
        </w:tc>
        <w:tc>
          <w:tcPr>
            <w:tcW w:w="616" w:type="pct"/>
            <w:tcBorders>
              <w:bottom w:val="single" w:sz="2" w:space="0" w:color="auto"/>
              <w:right w:val="single" w:sz="2" w:space="0" w:color="auto"/>
            </w:tcBorders>
            <w:vAlign w:val="center"/>
          </w:tcPr>
          <w:p w14:paraId="48DC71EA" w14:textId="77777777" w:rsidR="00366A1D" w:rsidRPr="00247617" w:rsidRDefault="00366A1D" w:rsidP="004771C1">
            <w:pPr>
              <w:rPr>
                <w:rFonts w:cs="Arial"/>
              </w:rPr>
            </w:pPr>
            <w:r>
              <w:rPr>
                <w:rFonts w:cs="Arial"/>
              </w:rPr>
              <w:t xml:space="preserve">  </w:t>
            </w:r>
          </w:p>
        </w:tc>
        <w:tc>
          <w:tcPr>
            <w:tcW w:w="1335" w:type="pct"/>
            <w:tcBorders>
              <w:left w:val="single" w:sz="2" w:space="0" w:color="auto"/>
              <w:bottom w:val="single" w:sz="2" w:space="0" w:color="auto"/>
              <w:right w:val="single" w:sz="2" w:space="0" w:color="auto"/>
            </w:tcBorders>
            <w:vAlign w:val="center"/>
          </w:tcPr>
          <w:p w14:paraId="4C0AFB4B" w14:textId="37979E54" w:rsidR="00366A1D" w:rsidRPr="00247617" w:rsidRDefault="00CE5ACD" w:rsidP="004771C1">
            <w:pPr>
              <w:rPr>
                <w:rFonts w:cs="Arial"/>
              </w:rPr>
            </w:pPr>
            <w:r>
              <w:rPr>
                <w:rFonts w:cs="Arial"/>
              </w:rPr>
              <w:t>Simona Kohoutková</w:t>
            </w:r>
          </w:p>
        </w:tc>
        <w:tc>
          <w:tcPr>
            <w:tcW w:w="892" w:type="pct"/>
            <w:tcBorders>
              <w:left w:val="single" w:sz="2" w:space="0" w:color="auto"/>
              <w:bottom w:val="single" w:sz="2" w:space="0" w:color="auto"/>
              <w:right w:val="single" w:sz="2" w:space="0" w:color="auto"/>
            </w:tcBorders>
            <w:vAlign w:val="center"/>
          </w:tcPr>
          <w:p w14:paraId="5C574B8E" w14:textId="77777777" w:rsidR="00366A1D" w:rsidRPr="00247617" w:rsidRDefault="00366A1D" w:rsidP="004771C1">
            <w:pPr>
              <w:rPr>
                <w:rFonts w:cs="Arial"/>
              </w:rPr>
            </w:pPr>
            <w:r>
              <w:rPr>
                <w:rFonts w:cs="Arial"/>
              </w:rPr>
              <w:t>technik ONM</w:t>
            </w:r>
          </w:p>
        </w:tc>
        <w:tc>
          <w:tcPr>
            <w:tcW w:w="1074" w:type="pct"/>
            <w:tcBorders>
              <w:left w:val="single" w:sz="2" w:space="0" w:color="auto"/>
              <w:bottom w:val="single" w:sz="2" w:space="0" w:color="auto"/>
            </w:tcBorders>
            <w:vAlign w:val="center"/>
          </w:tcPr>
          <w:p w14:paraId="1BFA623A" w14:textId="77777777" w:rsidR="00366A1D" w:rsidRPr="00247617" w:rsidRDefault="00366A1D" w:rsidP="004771C1">
            <w:pPr>
              <w:rPr>
                <w:rFonts w:cs="Arial"/>
              </w:rPr>
            </w:pPr>
          </w:p>
        </w:tc>
      </w:tr>
      <w:tr w:rsidR="007A2E64" w:rsidRPr="00247617" w14:paraId="24D4C6DF" w14:textId="77777777" w:rsidTr="007A2E64">
        <w:trPr>
          <w:trHeight w:val="454"/>
        </w:trPr>
        <w:tc>
          <w:tcPr>
            <w:tcW w:w="1082" w:type="pct"/>
            <w:vAlign w:val="center"/>
          </w:tcPr>
          <w:p w14:paraId="0F87A8D6" w14:textId="77777777" w:rsidR="00366A1D" w:rsidRPr="00247617" w:rsidRDefault="00366A1D" w:rsidP="004771C1">
            <w:pPr>
              <w:rPr>
                <w:rFonts w:cs="Arial"/>
                <w:b/>
              </w:rPr>
            </w:pPr>
            <w:r w:rsidRPr="00247617">
              <w:rPr>
                <w:rFonts w:cs="Arial"/>
                <w:b/>
              </w:rPr>
              <w:t>Schválil:</w:t>
            </w:r>
          </w:p>
        </w:tc>
        <w:tc>
          <w:tcPr>
            <w:tcW w:w="616" w:type="pct"/>
            <w:tcBorders>
              <w:top w:val="single" w:sz="2" w:space="0" w:color="auto"/>
              <w:bottom w:val="single" w:sz="2" w:space="0" w:color="auto"/>
              <w:right w:val="single" w:sz="2" w:space="0" w:color="auto"/>
            </w:tcBorders>
            <w:vAlign w:val="center"/>
          </w:tcPr>
          <w:p w14:paraId="6264CAAB" w14:textId="77777777" w:rsidR="00366A1D" w:rsidRPr="00247617" w:rsidRDefault="00366A1D" w:rsidP="004771C1">
            <w:pPr>
              <w:rPr>
                <w:rFonts w:cs="Arial"/>
              </w:rPr>
            </w:pPr>
            <w:r>
              <w:rPr>
                <w:rFonts w:cs="Arial"/>
              </w:rPr>
              <w:t xml:space="preserve"> </w:t>
            </w:r>
          </w:p>
        </w:tc>
        <w:tc>
          <w:tcPr>
            <w:tcW w:w="1335" w:type="pct"/>
            <w:tcBorders>
              <w:top w:val="single" w:sz="2" w:space="0" w:color="auto"/>
              <w:left w:val="single" w:sz="2" w:space="0" w:color="auto"/>
              <w:bottom w:val="single" w:sz="2" w:space="0" w:color="auto"/>
              <w:right w:val="single" w:sz="2" w:space="0" w:color="auto"/>
            </w:tcBorders>
            <w:vAlign w:val="center"/>
          </w:tcPr>
          <w:p w14:paraId="4FBFF369" w14:textId="2227AE7A" w:rsidR="00366A1D" w:rsidRPr="00247617" w:rsidRDefault="00CE5ACD" w:rsidP="004771C1">
            <w:pPr>
              <w:rPr>
                <w:rFonts w:cs="Arial"/>
              </w:rPr>
            </w:pPr>
            <w:r>
              <w:rPr>
                <w:rFonts w:cs="Arial"/>
              </w:rPr>
              <w:t xml:space="preserve">Mgr. Štěpánka Kolčavová </w:t>
            </w:r>
            <w:proofErr w:type="spellStart"/>
            <w:r>
              <w:rPr>
                <w:rFonts w:cs="Arial"/>
              </w:rPr>
              <w:t>Bretová</w:t>
            </w:r>
            <w:proofErr w:type="spellEnd"/>
          </w:p>
        </w:tc>
        <w:tc>
          <w:tcPr>
            <w:tcW w:w="892" w:type="pct"/>
            <w:tcBorders>
              <w:top w:val="single" w:sz="2" w:space="0" w:color="auto"/>
              <w:left w:val="single" w:sz="2" w:space="0" w:color="auto"/>
              <w:bottom w:val="single" w:sz="2" w:space="0" w:color="auto"/>
              <w:right w:val="single" w:sz="2" w:space="0" w:color="auto"/>
            </w:tcBorders>
            <w:vAlign w:val="center"/>
          </w:tcPr>
          <w:p w14:paraId="11E9F590" w14:textId="77777777" w:rsidR="00366A1D" w:rsidRPr="00247617" w:rsidRDefault="00366A1D" w:rsidP="004771C1">
            <w:pPr>
              <w:rPr>
                <w:rFonts w:cs="Arial"/>
              </w:rPr>
            </w:pPr>
            <w:r>
              <w:rPr>
                <w:rFonts w:cs="Arial"/>
              </w:rPr>
              <w:t>vedoucí ONM</w:t>
            </w:r>
          </w:p>
        </w:tc>
        <w:tc>
          <w:tcPr>
            <w:tcW w:w="1074" w:type="pct"/>
            <w:tcBorders>
              <w:top w:val="single" w:sz="2" w:space="0" w:color="auto"/>
              <w:left w:val="single" w:sz="2" w:space="0" w:color="auto"/>
              <w:bottom w:val="single" w:sz="2" w:space="0" w:color="auto"/>
            </w:tcBorders>
            <w:vAlign w:val="center"/>
          </w:tcPr>
          <w:p w14:paraId="577E56CC" w14:textId="77777777" w:rsidR="00366A1D" w:rsidRPr="00247617" w:rsidRDefault="00366A1D" w:rsidP="004771C1">
            <w:pPr>
              <w:rPr>
                <w:rFonts w:cs="Arial"/>
              </w:rPr>
            </w:pPr>
          </w:p>
        </w:tc>
      </w:tr>
      <w:tr w:rsidR="007A2E64" w:rsidRPr="00247617" w14:paraId="1335CC99" w14:textId="77777777" w:rsidTr="007A2E64">
        <w:trPr>
          <w:trHeight w:val="454"/>
        </w:trPr>
        <w:tc>
          <w:tcPr>
            <w:tcW w:w="1082" w:type="pct"/>
            <w:vAlign w:val="center"/>
          </w:tcPr>
          <w:p w14:paraId="11DE2F08" w14:textId="77777777" w:rsidR="00366A1D" w:rsidRPr="00247617" w:rsidRDefault="00366A1D" w:rsidP="004771C1">
            <w:pPr>
              <w:rPr>
                <w:rFonts w:cs="Arial"/>
                <w:b/>
              </w:rPr>
            </w:pPr>
            <w:r w:rsidRPr="00247617">
              <w:rPr>
                <w:rFonts w:cs="Arial"/>
                <w:b/>
              </w:rPr>
              <w:t>Správce rozpočtu:</w:t>
            </w:r>
          </w:p>
        </w:tc>
        <w:tc>
          <w:tcPr>
            <w:tcW w:w="616" w:type="pct"/>
            <w:tcBorders>
              <w:top w:val="single" w:sz="2" w:space="0" w:color="auto"/>
              <w:bottom w:val="single" w:sz="2" w:space="0" w:color="auto"/>
              <w:right w:val="single" w:sz="2" w:space="0" w:color="auto"/>
            </w:tcBorders>
            <w:vAlign w:val="center"/>
          </w:tcPr>
          <w:p w14:paraId="13BF0D77" w14:textId="77777777" w:rsidR="00366A1D" w:rsidRPr="00247617" w:rsidRDefault="00366A1D" w:rsidP="004771C1">
            <w:pPr>
              <w:rPr>
                <w:rFonts w:cs="Arial"/>
              </w:rPr>
            </w:pPr>
            <w:r>
              <w:rPr>
                <w:rFonts w:cs="Arial"/>
              </w:rPr>
              <w:t xml:space="preserve"> </w:t>
            </w:r>
          </w:p>
        </w:tc>
        <w:tc>
          <w:tcPr>
            <w:tcW w:w="1335" w:type="pct"/>
            <w:tcBorders>
              <w:top w:val="single" w:sz="2" w:space="0" w:color="auto"/>
              <w:left w:val="single" w:sz="2" w:space="0" w:color="auto"/>
              <w:bottom w:val="single" w:sz="2" w:space="0" w:color="auto"/>
              <w:right w:val="single" w:sz="2" w:space="0" w:color="auto"/>
            </w:tcBorders>
            <w:vAlign w:val="center"/>
          </w:tcPr>
          <w:p w14:paraId="2374539E" w14:textId="77777777" w:rsidR="00366A1D" w:rsidRPr="00247617" w:rsidRDefault="00366A1D" w:rsidP="004771C1">
            <w:pPr>
              <w:rPr>
                <w:rFonts w:cs="Arial"/>
              </w:rPr>
            </w:pPr>
            <w:r>
              <w:rPr>
                <w:rFonts w:cs="Arial"/>
              </w:rPr>
              <w:t>Ing. Zdena Burešová</w:t>
            </w:r>
          </w:p>
        </w:tc>
        <w:tc>
          <w:tcPr>
            <w:tcW w:w="892" w:type="pct"/>
            <w:tcBorders>
              <w:top w:val="single" w:sz="2" w:space="0" w:color="auto"/>
              <w:left w:val="single" w:sz="2" w:space="0" w:color="auto"/>
              <w:bottom w:val="single" w:sz="2" w:space="0" w:color="auto"/>
              <w:right w:val="single" w:sz="2" w:space="0" w:color="auto"/>
            </w:tcBorders>
            <w:vAlign w:val="center"/>
          </w:tcPr>
          <w:p w14:paraId="40B88F84" w14:textId="77777777" w:rsidR="00366A1D" w:rsidRPr="00247617" w:rsidRDefault="00366A1D" w:rsidP="004771C1">
            <w:pPr>
              <w:rPr>
                <w:rFonts w:cs="Arial"/>
              </w:rPr>
            </w:pPr>
            <w:r>
              <w:rPr>
                <w:rFonts w:cs="Arial"/>
              </w:rPr>
              <w:t>ekonomka ONM</w:t>
            </w:r>
          </w:p>
        </w:tc>
        <w:tc>
          <w:tcPr>
            <w:tcW w:w="1074" w:type="pct"/>
            <w:tcBorders>
              <w:top w:val="single" w:sz="2" w:space="0" w:color="auto"/>
              <w:left w:val="single" w:sz="2" w:space="0" w:color="auto"/>
              <w:bottom w:val="single" w:sz="2" w:space="0" w:color="auto"/>
            </w:tcBorders>
            <w:vAlign w:val="center"/>
          </w:tcPr>
          <w:p w14:paraId="0366A0DC" w14:textId="77777777" w:rsidR="00366A1D" w:rsidRPr="00247617" w:rsidRDefault="00366A1D" w:rsidP="004771C1">
            <w:pPr>
              <w:rPr>
                <w:rFonts w:cs="Arial"/>
              </w:rPr>
            </w:pPr>
          </w:p>
        </w:tc>
      </w:tr>
      <w:tr w:rsidR="007A2E64" w:rsidRPr="00247617" w14:paraId="66A0C7AD" w14:textId="77777777" w:rsidTr="007A2E64">
        <w:trPr>
          <w:trHeight w:val="454"/>
        </w:trPr>
        <w:tc>
          <w:tcPr>
            <w:tcW w:w="1082" w:type="pct"/>
            <w:vAlign w:val="center"/>
          </w:tcPr>
          <w:p w14:paraId="11F6D7A9" w14:textId="77777777" w:rsidR="00366A1D" w:rsidRPr="00247617" w:rsidRDefault="00366A1D" w:rsidP="004771C1">
            <w:pPr>
              <w:rPr>
                <w:rFonts w:cs="Arial"/>
                <w:b/>
              </w:rPr>
            </w:pPr>
            <w:r w:rsidRPr="00247617">
              <w:rPr>
                <w:rFonts w:cs="Arial"/>
                <w:b/>
              </w:rPr>
              <w:t>Právní oddělení:</w:t>
            </w:r>
          </w:p>
        </w:tc>
        <w:tc>
          <w:tcPr>
            <w:tcW w:w="616" w:type="pct"/>
            <w:tcBorders>
              <w:top w:val="single" w:sz="2" w:space="0" w:color="auto"/>
              <w:bottom w:val="single" w:sz="2" w:space="0" w:color="auto"/>
              <w:right w:val="single" w:sz="2" w:space="0" w:color="auto"/>
            </w:tcBorders>
            <w:vAlign w:val="center"/>
          </w:tcPr>
          <w:p w14:paraId="45BC2C36" w14:textId="77777777" w:rsidR="00366A1D" w:rsidRPr="00247617" w:rsidRDefault="00366A1D" w:rsidP="004771C1">
            <w:pPr>
              <w:rPr>
                <w:rFonts w:cs="Arial"/>
              </w:rPr>
            </w:pPr>
            <w:r>
              <w:rPr>
                <w:rFonts w:cs="Arial"/>
              </w:rPr>
              <w:t xml:space="preserve"> </w:t>
            </w:r>
          </w:p>
        </w:tc>
        <w:tc>
          <w:tcPr>
            <w:tcW w:w="1335" w:type="pct"/>
            <w:tcBorders>
              <w:top w:val="single" w:sz="2" w:space="0" w:color="auto"/>
              <w:left w:val="single" w:sz="2" w:space="0" w:color="auto"/>
              <w:bottom w:val="single" w:sz="2" w:space="0" w:color="auto"/>
              <w:right w:val="single" w:sz="2" w:space="0" w:color="auto"/>
            </w:tcBorders>
            <w:vAlign w:val="center"/>
          </w:tcPr>
          <w:p w14:paraId="5EF8E7D6" w14:textId="4F626D84" w:rsidR="00366A1D" w:rsidRPr="00247617" w:rsidRDefault="005C47D9" w:rsidP="004771C1">
            <w:pPr>
              <w:rPr>
                <w:rFonts w:cs="Arial"/>
              </w:rPr>
            </w:pPr>
            <w:r>
              <w:rPr>
                <w:rFonts w:cs="Arial"/>
              </w:rPr>
              <w:t>Ing</w:t>
            </w:r>
            <w:r w:rsidR="007A2E64">
              <w:rPr>
                <w:rFonts w:cs="Arial"/>
              </w:rPr>
              <w:t xml:space="preserve">. Lucie </w:t>
            </w:r>
            <w:proofErr w:type="spellStart"/>
            <w:r w:rsidR="007A2E64">
              <w:rPr>
                <w:rFonts w:cs="Arial"/>
              </w:rPr>
              <w:t>Nořins</w:t>
            </w:r>
            <w:r>
              <w:rPr>
                <w:rFonts w:cs="Arial"/>
              </w:rPr>
              <w:t>k</w:t>
            </w:r>
            <w:r w:rsidR="007A2E64">
              <w:rPr>
                <w:rFonts w:cs="Arial"/>
              </w:rPr>
              <w:t>á</w:t>
            </w:r>
            <w:proofErr w:type="spellEnd"/>
            <w:r w:rsidR="007A2E64">
              <w:rPr>
                <w:rFonts w:cs="Arial"/>
              </w:rPr>
              <w:t xml:space="preserve">, </w:t>
            </w:r>
            <w:proofErr w:type="spellStart"/>
            <w:r w:rsidR="007A2E64">
              <w:rPr>
                <w:rFonts w:cs="Arial"/>
              </w:rPr>
              <w:t>DiS</w:t>
            </w:r>
            <w:proofErr w:type="spellEnd"/>
            <w:r w:rsidR="007A2E64">
              <w:rPr>
                <w:rFonts w:cs="Arial"/>
              </w:rPr>
              <w:t>.</w:t>
            </w:r>
          </w:p>
        </w:tc>
        <w:tc>
          <w:tcPr>
            <w:tcW w:w="892" w:type="pct"/>
            <w:tcBorders>
              <w:top w:val="single" w:sz="2" w:space="0" w:color="auto"/>
              <w:left w:val="single" w:sz="2" w:space="0" w:color="auto"/>
              <w:bottom w:val="single" w:sz="2" w:space="0" w:color="auto"/>
              <w:right w:val="single" w:sz="2" w:space="0" w:color="auto"/>
            </w:tcBorders>
            <w:vAlign w:val="center"/>
          </w:tcPr>
          <w:p w14:paraId="0DE2DCE1" w14:textId="77777777" w:rsidR="00366A1D" w:rsidRPr="00247617" w:rsidRDefault="00366A1D" w:rsidP="004771C1">
            <w:pPr>
              <w:rPr>
                <w:rFonts w:cs="Arial"/>
              </w:rPr>
            </w:pPr>
            <w:r>
              <w:rPr>
                <w:rFonts w:cs="Arial"/>
              </w:rPr>
              <w:t>právník</w:t>
            </w:r>
          </w:p>
        </w:tc>
        <w:tc>
          <w:tcPr>
            <w:tcW w:w="1074" w:type="pct"/>
            <w:tcBorders>
              <w:top w:val="single" w:sz="2" w:space="0" w:color="auto"/>
              <w:left w:val="single" w:sz="2" w:space="0" w:color="auto"/>
            </w:tcBorders>
            <w:vAlign w:val="center"/>
          </w:tcPr>
          <w:p w14:paraId="534058F0" w14:textId="77777777" w:rsidR="00366A1D" w:rsidRPr="00247617" w:rsidRDefault="00366A1D" w:rsidP="004771C1">
            <w:pPr>
              <w:rPr>
                <w:rFonts w:cs="Arial"/>
              </w:rPr>
            </w:pPr>
          </w:p>
        </w:tc>
      </w:tr>
      <w:tr w:rsidR="007A2E64" w:rsidRPr="00247617" w14:paraId="466E3FE9" w14:textId="77777777" w:rsidTr="007A2E64">
        <w:trPr>
          <w:gridAfter w:val="1"/>
          <w:wAfter w:w="1074" w:type="pct"/>
          <w:trHeight w:val="454"/>
        </w:trPr>
        <w:tc>
          <w:tcPr>
            <w:tcW w:w="1082" w:type="pct"/>
            <w:vAlign w:val="center"/>
          </w:tcPr>
          <w:p w14:paraId="4119258B" w14:textId="77777777" w:rsidR="00366A1D" w:rsidRPr="00247617" w:rsidRDefault="00366A1D" w:rsidP="004771C1">
            <w:pPr>
              <w:rPr>
                <w:rFonts w:cs="Arial"/>
                <w:b/>
              </w:rPr>
            </w:pPr>
            <w:r w:rsidRPr="00247617">
              <w:rPr>
                <w:rFonts w:cs="Arial"/>
                <w:b/>
              </w:rPr>
              <w:t>Schváleno - RM:</w:t>
            </w:r>
          </w:p>
        </w:tc>
        <w:tc>
          <w:tcPr>
            <w:tcW w:w="616" w:type="pct"/>
            <w:tcBorders>
              <w:top w:val="single" w:sz="2" w:space="0" w:color="auto"/>
              <w:bottom w:val="single" w:sz="2" w:space="0" w:color="auto"/>
              <w:right w:val="single" w:sz="2" w:space="0" w:color="auto"/>
            </w:tcBorders>
            <w:vAlign w:val="center"/>
          </w:tcPr>
          <w:p w14:paraId="7CC21C56" w14:textId="77777777" w:rsidR="00366A1D" w:rsidRPr="00247617" w:rsidRDefault="00366A1D" w:rsidP="004771C1">
            <w:pPr>
              <w:rPr>
                <w:rFonts w:cs="Arial"/>
              </w:rPr>
            </w:pPr>
            <w:r>
              <w:rPr>
                <w:rFonts w:cs="Arial"/>
              </w:rPr>
              <w:t xml:space="preserve">  </w:t>
            </w:r>
          </w:p>
        </w:tc>
        <w:tc>
          <w:tcPr>
            <w:tcW w:w="1335" w:type="pct"/>
            <w:tcBorders>
              <w:top w:val="single" w:sz="2" w:space="0" w:color="auto"/>
              <w:left w:val="single" w:sz="2" w:space="0" w:color="auto"/>
              <w:bottom w:val="single" w:sz="2" w:space="0" w:color="auto"/>
              <w:right w:val="single" w:sz="2" w:space="0" w:color="auto"/>
            </w:tcBorders>
            <w:vAlign w:val="center"/>
          </w:tcPr>
          <w:p w14:paraId="3DC5FD16" w14:textId="77777777" w:rsidR="00366A1D" w:rsidRPr="00247617" w:rsidRDefault="00366A1D" w:rsidP="004771C1">
            <w:pPr>
              <w:rPr>
                <w:rFonts w:cs="Arial"/>
                <w:b/>
                <w:sz w:val="18"/>
                <w:szCs w:val="18"/>
              </w:rPr>
            </w:pPr>
            <w:r w:rsidRPr="00247617">
              <w:rPr>
                <w:rFonts w:cs="Arial"/>
                <w:b/>
                <w:sz w:val="18"/>
                <w:szCs w:val="18"/>
              </w:rPr>
              <w:t xml:space="preserve">Číslo usnesení:   </w:t>
            </w:r>
          </w:p>
        </w:tc>
        <w:tc>
          <w:tcPr>
            <w:tcW w:w="892" w:type="pct"/>
            <w:tcBorders>
              <w:top w:val="single" w:sz="2" w:space="0" w:color="auto"/>
              <w:left w:val="single" w:sz="2" w:space="0" w:color="auto"/>
              <w:bottom w:val="single" w:sz="2" w:space="0" w:color="auto"/>
            </w:tcBorders>
            <w:vAlign w:val="center"/>
          </w:tcPr>
          <w:p w14:paraId="6F8B19EB" w14:textId="77777777" w:rsidR="00366A1D" w:rsidRPr="00247617" w:rsidRDefault="00366A1D" w:rsidP="004771C1">
            <w:pPr>
              <w:rPr>
                <w:rFonts w:cs="Arial"/>
                <w:b/>
                <w:sz w:val="18"/>
                <w:szCs w:val="18"/>
              </w:rPr>
            </w:pPr>
            <w:r>
              <w:rPr>
                <w:rFonts w:cs="Arial"/>
                <w:b/>
                <w:sz w:val="18"/>
                <w:szCs w:val="18"/>
              </w:rPr>
              <w:t xml:space="preserve">  ------</w:t>
            </w:r>
          </w:p>
        </w:tc>
      </w:tr>
      <w:tr w:rsidR="007A2E64" w:rsidRPr="00247617" w14:paraId="325E50A5" w14:textId="77777777" w:rsidTr="007A2E64">
        <w:trPr>
          <w:gridAfter w:val="1"/>
          <w:wAfter w:w="1074" w:type="pct"/>
          <w:trHeight w:val="454"/>
        </w:trPr>
        <w:tc>
          <w:tcPr>
            <w:tcW w:w="1082" w:type="pct"/>
            <w:vAlign w:val="center"/>
          </w:tcPr>
          <w:p w14:paraId="0E96AB15" w14:textId="77777777" w:rsidR="00366A1D" w:rsidRPr="00247617" w:rsidRDefault="00366A1D" w:rsidP="004771C1">
            <w:pPr>
              <w:rPr>
                <w:rFonts w:cs="Arial"/>
                <w:b/>
              </w:rPr>
            </w:pPr>
            <w:r w:rsidRPr="00247617">
              <w:rPr>
                <w:rFonts w:cs="Arial"/>
                <w:b/>
              </w:rPr>
              <w:t xml:space="preserve">                    ZM:</w:t>
            </w:r>
          </w:p>
        </w:tc>
        <w:tc>
          <w:tcPr>
            <w:tcW w:w="616" w:type="pct"/>
            <w:tcBorders>
              <w:top w:val="single" w:sz="2" w:space="0" w:color="auto"/>
              <w:bottom w:val="single" w:sz="2" w:space="0" w:color="auto"/>
              <w:right w:val="single" w:sz="2" w:space="0" w:color="auto"/>
            </w:tcBorders>
            <w:vAlign w:val="center"/>
          </w:tcPr>
          <w:p w14:paraId="452E0B83" w14:textId="77777777" w:rsidR="00366A1D" w:rsidRPr="00247617" w:rsidRDefault="00366A1D" w:rsidP="004771C1">
            <w:pPr>
              <w:rPr>
                <w:rFonts w:cs="Arial"/>
              </w:rPr>
            </w:pPr>
            <w:r>
              <w:rPr>
                <w:rFonts w:cs="Arial"/>
              </w:rPr>
              <w:t xml:space="preserve"> </w:t>
            </w:r>
          </w:p>
        </w:tc>
        <w:tc>
          <w:tcPr>
            <w:tcW w:w="1335" w:type="pct"/>
            <w:tcBorders>
              <w:top w:val="single" w:sz="2" w:space="0" w:color="auto"/>
              <w:left w:val="single" w:sz="2" w:space="0" w:color="auto"/>
              <w:bottom w:val="single" w:sz="2" w:space="0" w:color="auto"/>
              <w:right w:val="single" w:sz="2" w:space="0" w:color="auto"/>
            </w:tcBorders>
            <w:vAlign w:val="center"/>
          </w:tcPr>
          <w:p w14:paraId="127C73FD" w14:textId="77777777" w:rsidR="00366A1D" w:rsidRPr="00247617" w:rsidRDefault="00366A1D" w:rsidP="004771C1">
            <w:pPr>
              <w:rPr>
                <w:rFonts w:cs="Arial"/>
                <w:b/>
                <w:sz w:val="18"/>
                <w:szCs w:val="18"/>
              </w:rPr>
            </w:pPr>
            <w:r w:rsidRPr="00247617">
              <w:rPr>
                <w:rFonts w:cs="Arial"/>
                <w:b/>
                <w:sz w:val="18"/>
                <w:szCs w:val="18"/>
              </w:rPr>
              <w:t>Číslo usnesení:</w:t>
            </w:r>
          </w:p>
        </w:tc>
        <w:tc>
          <w:tcPr>
            <w:tcW w:w="892" w:type="pct"/>
            <w:tcBorders>
              <w:top w:val="single" w:sz="2" w:space="0" w:color="auto"/>
              <w:left w:val="single" w:sz="2" w:space="0" w:color="auto"/>
              <w:bottom w:val="single" w:sz="12" w:space="0" w:color="auto"/>
            </w:tcBorders>
            <w:vAlign w:val="center"/>
          </w:tcPr>
          <w:p w14:paraId="4B7A6AC1" w14:textId="77777777" w:rsidR="00366A1D" w:rsidRPr="00247617" w:rsidRDefault="00366A1D" w:rsidP="004771C1">
            <w:pPr>
              <w:rPr>
                <w:rFonts w:cs="Arial"/>
                <w:b/>
                <w:sz w:val="18"/>
                <w:szCs w:val="18"/>
              </w:rPr>
            </w:pPr>
            <w:r>
              <w:rPr>
                <w:rFonts w:cs="Arial"/>
                <w:b/>
                <w:sz w:val="18"/>
                <w:szCs w:val="18"/>
              </w:rPr>
              <w:t xml:space="preserve"> </w:t>
            </w:r>
            <w:r w:rsidR="007A2E64">
              <w:rPr>
                <w:rFonts w:cs="Arial"/>
                <w:b/>
                <w:sz w:val="18"/>
                <w:szCs w:val="18"/>
              </w:rPr>
              <w:t xml:space="preserve"> </w:t>
            </w:r>
            <w:r>
              <w:rPr>
                <w:rFonts w:cs="Arial"/>
                <w:b/>
                <w:sz w:val="18"/>
                <w:szCs w:val="18"/>
              </w:rPr>
              <w:t>------</w:t>
            </w:r>
          </w:p>
        </w:tc>
      </w:tr>
      <w:tr w:rsidR="007A2E64" w:rsidRPr="00247617" w14:paraId="07A1CFB5" w14:textId="77777777" w:rsidTr="007A2E64">
        <w:trPr>
          <w:gridAfter w:val="2"/>
          <w:wAfter w:w="1967" w:type="pct"/>
          <w:trHeight w:val="454"/>
        </w:trPr>
        <w:tc>
          <w:tcPr>
            <w:tcW w:w="1082" w:type="pct"/>
            <w:vAlign w:val="center"/>
          </w:tcPr>
          <w:p w14:paraId="67489E4F" w14:textId="77777777" w:rsidR="00366A1D" w:rsidRPr="00247617" w:rsidRDefault="00366A1D" w:rsidP="004771C1">
            <w:pPr>
              <w:rPr>
                <w:rFonts w:cs="Arial"/>
                <w:b/>
              </w:rPr>
            </w:pPr>
            <w:r w:rsidRPr="00247617">
              <w:rPr>
                <w:rFonts w:cs="Arial"/>
                <w:b/>
              </w:rPr>
              <w:t>Zveřejněno:</w:t>
            </w:r>
          </w:p>
        </w:tc>
        <w:tc>
          <w:tcPr>
            <w:tcW w:w="616" w:type="pct"/>
            <w:tcBorders>
              <w:top w:val="single" w:sz="2" w:space="0" w:color="auto"/>
              <w:bottom w:val="single" w:sz="2" w:space="0" w:color="auto"/>
              <w:right w:val="single" w:sz="2" w:space="0" w:color="auto"/>
            </w:tcBorders>
            <w:vAlign w:val="center"/>
          </w:tcPr>
          <w:p w14:paraId="67EE2AC4" w14:textId="77777777" w:rsidR="00366A1D" w:rsidRPr="00247617" w:rsidRDefault="00366A1D" w:rsidP="004771C1">
            <w:pPr>
              <w:rPr>
                <w:rFonts w:cs="Arial"/>
                <w:b/>
                <w:sz w:val="18"/>
                <w:szCs w:val="18"/>
              </w:rPr>
            </w:pPr>
            <w:r w:rsidRPr="00247617">
              <w:rPr>
                <w:rFonts w:cs="Arial"/>
                <w:b/>
                <w:sz w:val="18"/>
                <w:szCs w:val="18"/>
              </w:rPr>
              <w:t>Od:</w:t>
            </w:r>
            <w:r>
              <w:rPr>
                <w:rFonts w:cs="Arial"/>
                <w:b/>
                <w:sz w:val="18"/>
                <w:szCs w:val="18"/>
              </w:rPr>
              <w:t xml:space="preserve"> </w:t>
            </w:r>
          </w:p>
        </w:tc>
        <w:tc>
          <w:tcPr>
            <w:tcW w:w="1335" w:type="pct"/>
            <w:tcBorders>
              <w:top w:val="single" w:sz="2" w:space="0" w:color="auto"/>
              <w:left w:val="single" w:sz="2" w:space="0" w:color="auto"/>
              <w:bottom w:val="single" w:sz="2" w:space="0" w:color="auto"/>
            </w:tcBorders>
            <w:vAlign w:val="center"/>
          </w:tcPr>
          <w:p w14:paraId="36EB9AE3" w14:textId="77777777" w:rsidR="00366A1D" w:rsidRPr="00247617" w:rsidRDefault="00366A1D" w:rsidP="004771C1">
            <w:pPr>
              <w:rPr>
                <w:rFonts w:cs="Arial"/>
                <w:b/>
                <w:sz w:val="18"/>
                <w:szCs w:val="18"/>
              </w:rPr>
            </w:pPr>
            <w:r w:rsidRPr="00247617">
              <w:rPr>
                <w:rFonts w:cs="Arial"/>
                <w:b/>
                <w:sz w:val="18"/>
                <w:szCs w:val="18"/>
              </w:rPr>
              <w:t>Do</w:t>
            </w:r>
            <w:r>
              <w:rPr>
                <w:rFonts w:cs="Arial"/>
                <w:b/>
                <w:sz w:val="18"/>
                <w:szCs w:val="18"/>
              </w:rPr>
              <w:t xml:space="preserve">: </w:t>
            </w:r>
          </w:p>
        </w:tc>
      </w:tr>
      <w:tr w:rsidR="007A2E64" w:rsidRPr="00247617" w14:paraId="6BBFBEA0" w14:textId="77777777" w:rsidTr="007A2E64">
        <w:trPr>
          <w:trHeight w:val="454"/>
        </w:trPr>
        <w:tc>
          <w:tcPr>
            <w:tcW w:w="1082" w:type="pct"/>
            <w:vAlign w:val="center"/>
          </w:tcPr>
          <w:p w14:paraId="65AA130A" w14:textId="77777777" w:rsidR="00366A1D" w:rsidRPr="00247617" w:rsidRDefault="00366A1D" w:rsidP="004771C1">
            <w:pPr>
              <w:rPr>
                <w:rFonts w:cs="Arial"/>
                <w:b/>
              </w:rPr>
            </w:pPr>
            <w:r w:rsidRPr="00247617">
              <w:rPr>
                <w:rFonts w:cs="Arial"/>
                <w:b/>
              </w:rPr>
              <w:t>Vedení města:</w:t>
            </w:r>
          </w:p>
        </w:tc>
        <w:tc>
          <w:tcPr>
            <w:tcW w:w="616" w:type="pct"/>
            <w:tcBorders>
              <w:top w:val="single" w:sz="2" w:space="0" w:color="auto"/>
              <w:right w:val="single" w:sz="2" w:space="0" w:color="auto"/>
            </w:tcBorders>
            <w:vAlign w:val="center"/>
          </w:tcPr>
          <w:p w14:paraId="48A960FE" w14:textId="77777777" w:rsidR="00366A1D" w:rsidRPr="00247617" w:rsidRDefault="00366A1D" w:rsidP="004771C1">
            <w:pPr>
              <w:rPr>
                <w:rFonts w:cs="Arial"/>
              </w:rPr>
            </w:pPr>
            <w:r>
              <w:rPr>
                <w:rFonts w:cs="Arial"/>
              </w:rPr>
              <w:t xml:space="preserve">  </w:t>
            </w:r>
          </w:p>
        </w:tc>
        <w:tc>
          <w:tcPr>
            <w:tcW w:w="1335" w:type="pct"/>
            <w:tcBorders>
              <w:top w:val="single" w:sz="2" w:space="0" w:color="auto"/>
              <w:left w:val="single" w:sz="2" w:space="0" w:color="auto"/>
              <w:right w:val="single" w:sz="2" w:space="0" w:color="auto"/>
            </w:tcBorders>
            <w:vAlign w:val="center"/>
          </w:tcPr>
          <w:p w14:paraId="24FABB81" w14:textId="77777777" w:rsidR="00366A1D" w:rsidRPr="00247617" w:rsidRDefault="00366A1D" w:rsidP="004771C1">
            <w:pPr>
              <w:rPr>
                <w:rFonts w:cs="Arial"/>
              </w:rPr>
            </w:pPr>
            <w:r>
              <w:rPr>
                <w:rFonts w:cs="Arial"/>
              </w:rPr>
              <w:t>Karel Rosenbaum</w:t>
            </w:r>
          </w:p>
        </w:tc>
        <w:tc>
          <w:tcPr>
            <w:tcW w:w="892" w:type="pct"/>
            <w:tcBorders>
              <w:top w:val="single" w:sz="12" w:space="0" w:color="auto"/>
              <w:left w:val="single" w:sz="2" w:space="0" w:color="auto"/>
              <w:right w:val="single" w:sz="2" w:space="0" w:color="auto"/>
            </w:tcBorders>
            <w:vAlign w:val="center"/>
          </w:tcPr>
          <w:p w14:paraId="41F8056D" w14:textId="77777777" w:rsidR="00366A1D" w:rsidRPr="007A2E64" w:rsidRDefault="007A2E64" w:rsidP="007A2E64">
            <w:pPr>
              <w:rPr>
                <w:rFonts w:cs="Arial"/>
              </w:rPr>
            </w:pPr>
            <w:r>
              <w:rPr>
                <w:rFonts w:cs="Arial"/>
              </w:rPr>
              <w:t xml:space="preserve">2. </w:t>
            </w:r>
            <w:r w:rsidR="00366A1D" w:rsidRPr="007A2E64">
              <w:rPr>
                <w:rFonts w:cs="Arial"/>
              </w:rPr>
              <w:t>místostarosta</w:t>
            </w:r>
          </w:p>
        </w:tc>
        <w:tc>
          <w:tcPr>
            <w:tcW w:w="1074" w:type="pct"/>
            <w:tcBorders>
              <w:left w:val="single" w:sz="2" w:space="0" w:color="auto"/>
            </w:tcBorders>
            <w:vAlign w:val="center"/>
          </w:tcPr>
          <w:p w14:paraId="62F4FDF6" w14:textId="77777777" w:rsidR="00366A1D" w:rsidRPr="00247617" w:rsidRDefault="00366A1D" w:rsidP="004771C1">
            <w:pPr>
              <w:rPr>
                <w:rFonts w:cs="Arial"/>
              </w:rPr>
            </w:pPr>
          </w:p>
        </w:tc>
      </w:tr>
    </w:tbl>
    <w:p w14:paraId="3600EE6C" w14:textId="77777777" w:rsidR="00B52EA2" w:rsidRDefault="00B52EA2"/>
    <w:sectPr w:rsidR="00B52E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9EC16" w14:textId="77777777" w:rsidR="00FE7C8A" w:rsidRDefault="00FE7C8A" w:rsidP="00004639">
      <w:r>
        <w:separator/>
      </w:r>
    </w:p>
  </w:endnote>
  <w:endnote w:type="continuationSeparator" w:id="0">
    <w:p w14:paraId="09612403" w14:textId="77777777" w:rsidR="00FE7C8A" w:rsidRDefault="00FE7C8A" w:rsidP="000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3A8E5" w14:textId="77777777" w:rsidR="00FE7C8A" w:rsidRDefault="00FE7C8A" w:rsidP="00004639">
      <w:r>
        <w:separator/>
      </w:r>
    </w:p>
  </w:footnote>
  <w:footnote w:type="continuationSeparator" w:id="0">
    <w:p w14:paraId="021E3DC3" w14:textId="77777777" w:rsidR="00FE7C8A" w:rsidRDefault="00FE7C8A" w:rsidP="0000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7480" w14:textId="77777777" w:rsidR="00E95A40" w:rsidRDefault="00E95A40" w:rsidP="00E95A40">
    <w:pPr>
      <w:pStyle w:val="Zhlav"/>
      <w:jc w:val="right"/>
    </w:pPr>
    <w:r>
      <w:t>KT/11448/21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0944"/>
    <w:multiLevelType w:val="hybridMultilevel"/>
    <w:tmpl w:val="D4A8E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E341D6"/>
    <w:multiLevelType w:val="hybridMultilevel"/>
    <w:tmpl w:val="8BF01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244535"/>
    <w:multiLevelType w:val="hybridMultilevel"/>
    <w:tmpl w:val="3EA81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773F1A"/>
    <w:multiLevelType w:val="hybridMultilevel"/>
    <w:tmpl w:val="BD924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4D799C"/>
    <w:multiLevelType w:val="hybridMultilevel"/>
    <w:tmpl w:val="8A043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8B1DF6"/>
    <w:multiLevelType w:val="hybridMultilevel"/>
    <w:tmpl w:val="42C85D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5DC"/>
    <w:rsid w:val="00004639"/>
    <w:rsid w:val="00171AAE"/>
    <w:rsid w:val="00282259"/>
    <w:rsid w:val="00366A1D"/>
    <w:rsid w:val="003A15DC"/>
    <w:rsid w:val="005C47D9"/>
    <w:rsid w:val="00634291"/>
    <w:rsid w:val="007A2E64"/>
    <w:rsid w:val="008035B4"/>
    <w:rsid w:val="0085490D"/>
    <w:rsid w:val="008D358C"/>
    <w:rsid w:val="0096697F"/>
    <w:rsid w:val="00B05B78"/>
    <w:rsid w:val="00B52EA2"/>
    <w:rsid w:val="00B8337E"/>
    <w:rsid w:val="00C1438F"/>
    <w:rsid w:val="00CE5ACD"/>
    <w:rsid w:val="00D42F66"/>
    <w:rsid w:val="00DF14BF"/>
    <w:rsid w:val="00E95A40"/>
    <w:rsid w:val="00F50062"/>
    <w:rsid w:val="00F706E2"/>
    <w:rsid w:val="00FE7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63FE"/>
  <w15:docId w15:val="{B788F026-A021-4620-823C-AFD0C80E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A15DC"/>
    <w:pPr>
      <w:suppressAutoHyphens/>
      <w:autoSpaceDN w:val="0"/>
      <w:spacing w:after="0" w:line="240" w:lineRule="auto"/>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rsid w:val="003A15DC"/>
    <w:pPr>
      <w:keepNext/>
      <w:spacing w:before="240" w:after="60"/>
      <w:outlineLvl w:val="0"/>
    </w:pPr>
    <w:rPr>
      <w:b/>
      <w:kern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5DC"/>
    <w:rPr>
      <w:rFonts w:ascii="Arial" w:eastAsia="Times New Roman" w:hAnsi="Arial" w:cs="Times New Roman"/>
      <w:b/>
      <w:kern w:val="3"/>
      <w:sz w:val="28"/>
      <w:szCs w:val="20"/>
      <w:lang w:eastAsia="cs-CZ"/>
    </w:rPr>
  </w:style>
  <w:style w:type="paragraph" w:styleId="Odstavecseseznamem">
    <w:name w:val="List Paragraph"/>
    <w:basedOn w:val="Normln"/>
    <w:rsid w:val="003A15DC"/>
    <w:pPr>
      <w:spacing w:after="200" w:line="276" w:lineRule="auto"/>
      <w:ind w:left="720"/>
    </w:pPr>
    <w:rPr>
      <w:rFonts w:ascii="Calibri" w:eastAsia="Calibri" w:hAnsi="Calibri"/>
      <w:sz w:val="22"/>
      <w:szCs w:val="22"/>
      <w:lang w:eastAsia="en-US"/>
    </w:rPr>
  </w:style>
  <w:style w:type="paragraph" w:styleId="Zhlav">
    <w:name w:val="header"/>
    <w:basedOn w:val="Normln"/>
    <w:link w:val="ZhlavChar"/>
    <w:uiPriority w:val="99"/>
    <w:unhideWhenUsed/>
    <w:rsid w:val="00004639"/>
    <w:pPr>
      <w:tabs>
        <w:tab w:val="center" w:pos="4536"/>
        <w:tab w:val="right" w:pos="9072"/>
      </w:tabs>
    </w:pPr>
  </w:style>
  <w:style w:type="character" w:customStyle="1" w:styleId="ZhlavChar">
    <w:name w:val="Záhlaví Char"/>
    <w:basedOn w:val="Standardnpsmoodstavce"/>
    <w:link w:val="Zhlav"/>
    <w:uiPriority w:val="99"/>
    <w:rsid w:val="00004639"/>
    <w:rPr>
      <w:rFonts w:ascii="Arial" w:eastAsia="Times New Roman" w:hAnsi="Arial" w:cs="Times New Roman"/>
      <w:sz w:val="20"/>
      <w:szCs w:val="20"/>
      <w:lang w:eastAsia="cs-CZ"/>
    </w:rPr>
  </w:style>
  <w:style w:type="paragraph" w:styleId="Zpat">
    <w:name w:val="footer"/>
    <w:basedOn w:val="Normln"/>
    <w:link w:val="ZpatChar"/>
    <w:uiPriority w:val="99"/>
    <w:unhideWhenUsed/>
    <w:rsid w:val="00004639"/>
    <w:pPr>
      <w:tabs>
        <w:tab w:val="center" w:pos="4536"/>
        <w:tab w:val="right" w:pos="9072"/>
      </w:tabs>
    </w:pPr>
  </w:style>
  <w:style w:type="character" w:customStyle="1" w:styleId="ZpatChar">
    <w:name w:val="Zápatí Char"/>
    <w:basedOn w:val="Standardnpsmoodstavce"/>
    <w:link w:val="Zpat"/>
    <w:uiPriority w:val="99"/>
    <w:rsid w:val="00004639"/>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2452</Words>
  <Characters>14470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Kolcavova Stepanka</dc:creator>
  <cp:lastModifiedBy>Kolcavova Stepanka</cp:lastModifiedBy>
  <cp:revision>14</cp:revision>
  <cp:lastPrinted>2021-03-08T16:01:00Z</cp:lastPrinted>
  <dcterms:created xsi:type="dcterms:W3CDTF">2020-01-20T07:02:00Z</dcterms:created>
  <dcterms:modified xsi:type="dcterms:W3CDTF">2021-03-08T16:01:00Z</dcterms:modified>
</cp:coreProperties>
</file>