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89508" w14:textId="6CEF58BD" w:rsidR="001C7536" w:rsidRDefault="004116DB" w:rsidP="008F2B74">
      <w:p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AFA4D5E" w14:textId="77777777" w:rsidR="001C7536" w:rsidRPr="001C7536" w:rsidRDefault="001C7536" w:rsidP="008F2B74">
      <w:pPr>
        <w:pStyle w:val="Nzev"/>
        <w:spacing w:line="276" w:lineRule="auto"/>
        <w:rPr>
          <w:sz w:val="48"/>
          <w:szCs w:val="48"/>
        </w:rPr>
      </w:pPr>
      <w:r w:rsidRPr="001C7536">
        <w:rPr>
          <w:sz w:val="48"/>
          <w:szCs w:val="48"/>
        </w:rPr>
        <w:t>VÝZVA K PODÁNÍ NABÍDEK</w:t>
      </w:r>
    </w:p>
    <w:p w14:paraId="074CF7CB" w14:textId="77777777" w:rsidR="001C7536" w:rsidRDefault="001C7536" w:rsidP="008F2B74">
      <w:pPr>
        <w:pBdr>
          <w:bottom w:val="single" w:sz="4" w:space="1" w:color="auto"/>
        </w:pBdr>
        <w:spacing w:line="276" w:lineRule="auto"/>
      </w:pPr>
    </w:p>
    <w:p w14:paraId="2ECAD68D" w14:textId="77777777" w:rsidR="001C7536" w:rsidRDefault="001C7536" w:rsidP="008F2B74">
      <w:pPr>
        <w:pStyle w:val="Obsah1"/>
        <w:spacing w:line="276" w:lineRule="auto"/>
      </w:pPr>
    </w:p>
    <w:p w14:paraId="3695B4B7" w14:textId="77777777" w:rsidR="001C7536" w:rsidRPr="00B73327" w:rsidRDefault="001C7536" w:rsidP="008F2B74">
      <w:pPr>
        <w:spacing w:line="276" w:lineRule="auto"/>
        <w:jc w:val="center"/>
        <w:rPr>
          <w:rFonts w:cs="Arial"/>
          <w:b/>
        </w:rPr>
      </w:pPr>
      <w:r w:rsidRPr="00C93E2C">
        <w:rPr>
          <w:rFonts w:cs="Arial"/>
        </w:rPr>
        <w:t xml:space="preserve">pro </w:t>
      </w:r>
      <w:r w:rsidR="00B73327">
        <w:rPr>
          <w:rFonts w:cs="Arial"/>
        </w:rPr>
        <w:t xml:space="preserve">veřejnou zakázku malého rozsahu ve smyslu § 27 </w:t>
      </w:r>
      <w:r w:rsidRPr="00C93E2C">
        <w:rPr>
          <w:rFonts w:cs="Arial"/>
        </w:rPr>
        <w:t xml:space="preserve">zákona č. 134/2016 Sb., o zadávání veřejných zakázek, </w:t>
      </w:r>
      <w:bookmarkStart w:id="0" w:name="_Hlk86147997"/>
      <w:r w:rsidRPr="00C76C16">
        <w:rPr>
          <w:rFonts w:cs="Arial"/>
        </w:rPr>
        <w:t xml:space="preserve">ve znění </w:t>
      </w:r>
      <w:r>
        <w:rPr>
          <w:rFonts w:cs="Arial"/>
        </w:rPr>
        <w:t>příslušných</w:t>
      </w:r>
      <w:r w:rsidRPr="00C76C16">
        <w:rPr>
          <w:rFonts w:cs="Arial"/>
        </w:rPr>
        <w:t xml:space="preserve"> předpisů</w:t>
      </w:r>
      <w:r w:rsidR="00B73327">
        <w:rPr>
          <w:rFonts w:cs="Arial"/>
        </w:rPr>
        <w:t xml:space="preserve"> (dále též jen „</w:t>
      </w:r>
      <w:r w:rsidR="00B73327" w:rsidRPr="00B73327">
        <w:rPr>
          <w:rFonts w:cs="Arial"/>
          <w:b/>
        </w:rPr>
        <w:t>ZZVZ</w:t>
      </w:r>
      <w:r w:rsidR="00B73327">
        <w:rPr>
          <w:rFonts w:cs="Arial"/>
        </w:rPr>
        <w:t>“)</w:t>
      </w:r>
    </w:p>
    <w:bookmarkEnd w:id="0"/>
    <w:p w14:paraId="2842B3FD" w14:textId="77777777" w:rsidR="001C7536" w:rsidRDefault="001C7536" w:rsidP="008F2B74">
      <w:pPr>
        <w:spacing w:line="276" w:lineRule="auto"/>
      </w:pPr>
    </w:p>
    <w:p w14:paraId="21FFACC8" w14:textId="77777777" w:rsidR="001C7536" w:rsidRDefault="001C7536" w:rsidP="008F2B74">
      <w:pPr>
        <w:spacing w:line="276" w:lineRule="auto"/>
        <w:jc w:val="center"/>
      </w:pPr>
    </w:p>
    <w:p w14:paraId="68942D26" w14:textId="77777777" w:rsidR="001C7536" w:rsidRPr="00FF0C9E" w:rsidRDefault="001C7536" w:rsidP="008F2B74">
      <w:pPr>
        <w:spacing w:line="276" w:lineRule="auto"/>
        <w:jc w:val="center"/>
      </w:pPr>
      <w:r>
        <w:rPr>
          <w:noProof/>
          <w:lang w:val="en-US" w:eastAsia="en-US"/>
        </w:rPr>
        <w:drawing>
          <wp:inline distT="0" distB="0" distL="0" distR="0" wp14:anchorId="410EF43C" wp14:editId="75BC6E5F">
            <wp:extent cx="584200" cy="685800"/>
            <wp:effectExtent l="19050" t="0" r="6350" b="0"/>
            <wp:docPr id="1" name="obrázek 1" descr="Mesto Litvinov znak - uprave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esto Litvinov znak - upraven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95095D" w14:textId="77777777" w:rsidR="001C7536" w:rsidRDefault="001C7536" w:rsidP="008F2B74">
      <w:pPr>
        <w:spacing w:line="276" w:lineRule="auto"/>
      </w:pPr>
    </w:p>
    <w:p w14:paraId="4B94E03E" w14:textId="77777777" w:rsidR="001C7536" w:rsidRPr="006A090D" w:rsidRDefault="001C7536" w:rsidP="008F2B74">
      <w:pPr>
        <w:spacing w:line="276" w:lineRule="auto"/>
      </w:pPr>
    </w:p>
    <w:p w14:paraId="296B91DA" w14:textId="77777777" w:rsidR="001C7536" w:rsidRDefault="001C7536" w:rsidP="008F2B74">
      <w:pPr>
        <w:pStyle w:val="Nzev"/>
        <w:spacing w:line="276" w:lineRule="auto"/>
        <w:rPr>
          <w:rFonts w:cs="Arial"/>
          <w:sz w:val="24"/>
          <w:szCs w:val="24"/>
        </w:rPr>
      </w:pPr>
      <w:r w:rsidRPr="00C93E2C">
        <w:rPr>
          <w:rFonts w:cs="Arial"/>
          <w:b w:val="0"/>
          <w:bCs/>
          <w:caps w:val="0"/>
          <w:sz w:val="24"/>
          <w:szCs w:val="24"/>
        </w:rPr>
        <w:t>Zadavatel:</w:t>
      </w:r>
      <w:r w:rsidRPr="00C93E2C">
        <w:rPr>
          <w:rFonts w:cs="Arial"/>
          <w:sz w:val="24"/>
          <w:szCs w:val="24"/>
        </w:rPr>
        <w:t xml:space="preserve"> </w:t>
      </w:r>
    </w:p>
    <w:p w14:paraId="1EC71E2E" w14:textId="77777777" w:rsidR="001C7536" w:rsidRPr="00C93E2C" w:rsidRDefault="001C7536" w:rsidP="008F2B74">
      <w:pPr>
        <w:pStyle w:val="Nzev"/>
        <w:spacing w:line="276" w:lineRule="auto"/>
        <w:rPr>
          <w:rFonts w:cs="Arial"/>
          <w:sz w:val="24"/>
          <w:szCs w:val="24"/>
        </w:rPr>
      </w:pPr>
    </w:p>
    <w:p w14:paraId="57DD9736" w14:textId="77777777" w:rsidR="001C7536" w:rsidRPr="00E47756" w:rsidRDefault="001C7536" w:rsidP="008F2B74">
      <w:pPr>
        <w:pStyle w:val="Nzev"/>
        <w:spacing w:line="276" w:lineRule="auto"/>
      </w:pPr>
      <w:r w:rsidRPr="00E47756">
        <w:t>Město Litvínov</w:t>
      </w:r>
    </w:p>
    <w:p w14:paraId="6AFEDDEA" w14:textId="77777777" w:rsidR="001C7536" w:rsidRPr="006B4431" w:rsidRDefault="001C7536" w:rsidP="008F2B74">
      <w:pPr>
        <w:spacing w:line="276" w:lineRule="auto"/>
        <w:jc w:val="center"/>
        <w:rPr>
          <w:rFonts w:cs="Arial"/>
        </w:rPr>
      </w:pPr>
      <w:r w:rsidRPr="006B4431">
        <w:rPr>
          <w:rFonts w:cs="Arial"/>
        </w:rPr>
        <w:t>a</w:t>
      </w:r>
      <w:r>
        <w:rPr>
          <w:rFonts w:cs="Arial"/>
        </w:rPr>
        <w:t>dresa: Městský úřad Litvínov, Náměstí Míru 11, 436 01 Litvínov</w:t>
      </w:r>
      <w:r w:rsidRPr="006B4431">
        <w:rPr>
          <w:rFonts w:cs="Arial"/>
        </w:rPr>
        <w:t xml:space="preserve">; </w:t>
      </w:r>
    </w:p>
    <w:p w14:paraId="4E94380B" w14:textId="71FEC0B8" w:rsidR="001C7536" w:rsidRDefault="001C7536" w:rsidP="008F2B74">
      <w:pPr>
        <w:spacing w:line="276" w:lineRule="auto"/>
        <w:jc w:val="center"/>
        <w:rPr>
          <w:rFonts w:cs="Arial"/>
        </w:rPr>
      </w:pPr>
      <w:r>
        <w:rPr>
          <w:rFonts w:cs="Arial"/>
        </w:rPr>
        <w:t>z</w:t>
      </w:r>
      <w:r w:rsidRPr="006B4431">
        <w:rPr>
          <w:rFonts w:cs="Arial"/>
        </w:rPr>
        <w:t>astoupené</w:t>
      </w:r>
      <w:r>
        <w:rPr>
          <w:rFonts w:cs="Arial"/>
        </w:rPr>
        <w:t xml:space="preserve">: </w:t>
      </w:r>
      <w:r w:rsidR="00D823FA">
        <w:rPr>
          <w:rFonts w:cs="Arial"/>
        </w:rPr>
        <w:t>Karlem Rosenbaumem, 1. místostarostou města</w:t>
      </w:r>
      <w:r w:rsidR="00DA2CB7">
        <w:rPr>
          <w:rFonts w:cs="Arial"/>
        </w:rPr>
        <w:t>.</w:t>
      </w:r>
    </w:p>
    <w:p w14:paraId="2736D657" w14:textId="77777777" w:rsidR="001C7536" w:rsidRPr="006B4431" w:rsidRDefault="001C7536" w:rsidP="008F2B74">
      <w:pPr>
        <w:spacing w:line="276" w:lineRule="auto"/>
        <w:jc w:val="center"/>
        <w:rPr>
          <w:rFonts w:cs="Arial"/>
        </w:rPr>
      </w:pPr>
    </w:p>
    <w:p w14:paraId="7DC980FF" w14:textId="77777777" w:rsidR="001C7536" w:rsidRPr="006B4431" w:rsidRDefault="001C7536" w:rsidP="008F2B74">
      <w:pPr>
        <w:spacing w:line="276" w:lineRule="auto"/>
        <w:jc w:val="center"/>
        <w:rPr>
          <w:rFonts w:cs="Arial"/>
          <w:sz w:val="28"/>
        </w:rPr>
      </w:pPr>
    </w:p>
    <w:p w14:paraId="3666BC16" w14:textId="77777777" w:rsidR="001C7536" w:rsidRPr="006B4431" w:rsidRDefault="001C7536" w:rsidP="008F2B74">
      <w:pPr>
        <w:spacing w:line="276" w:lineRule="auto"/>
        <w:jc w:val="center"/>
        <w:rPr>
          <w:rFonts w:cs="Arial"/>
          <w:sz w:val="28"/>
        </w:rPr>
      </w:pPr>
    </w:p>
    <w:p w14:paraId="1E4A5ECD" w14:textId="77777777" w:rsidR="001C7536" w:rsidRPr="00C93E2C" w:rsidRDefault="001C7536" w:rsidP="008F2B74">
      <w:pPr>
        <w:spacing w:line="276" w:lineRule="auto"/>
        <w:jc w:val="center"/>
        <w:rPr>
          <w:rFonts w:cs="Arial"/>
        </w:rPr>
      </w:pPr>
    </w:p>
    <w:p w14:paraId="2623AAE7" w14:textId="77777777" w:rsidR="001C7536" w:rsidRPr="00C31E9A" w:rsidRDefault="001C7536" w:rsidP="008F2B74">
      <w:pPr>
        <w:pStyle w:val="Nzev"/>
        <w:spacing w:line="276" w:lineRule="auto"/>
        <w:rPr>
          <w:rFonts w:cs="Arial"/>
          <w:b w:val="0"/>
          <w:bCs/>
          <w:caps w:val="0"/>
          <w:sz w:val="24"/>
          <w:szCs w:val="24"/>
        </w:rPr>
      </w:pPr>
      <w:r w:rsidRPr="00E47756">
        <w:rPr>
          <w:rFonts w:cs="Arial"/>
          <w:b w:val="0"/>
          <w:bCs/>
          <w:caps w:val="0"/>
          <w:sz w:val="24"/>
          <w:szCs w:val="24"/>
        </w:rPr>
        <w:t>Název veřejné zakázky:</w:t>
      </w:r>
    </w:p>
    <w:p w14:paraId="41601DE2" w14:textId="77777777" w:rsidR="001C7536" w:rsidRPr="00C93E2C" w:rsidRDefault="001C7536" w:rsidP="008F2B74">
      <w:pPr>
        <w:spacing w:line="276" w:lineRule="auto"/>
        <w:jc w:val="center"/>
        <w:rPr>
          <w:rFonts w:cs="Arial"/>
        </w:rPr>
      </w:pPr>
    </w:p>
    <w:p w14:paraId="1F674943" w14:textId="2A25BAA7" w:rsidR="001C7536" w:rsidRPr="00BE62D0" w:rsidRDefault="001C7536" w:rsidP="008F2B74">
      <w:pPr>
        <w:spacing w:line="276" w:lineRule="auto"/>
        <w:jc w:val="center"/>
        <w:rPr>
          <w:b/>
          <w:bCs/>
          <w:sz w:val="32"/>
          <w:szCs w:val="32"/>
        </w:rPr>
      </w:pPr>
      <w:r w:rsidRPr="00816C16">
        <w:rPr>
          <w:rFonts w:cs="Arial"/>
          <w:b/>
          <w:bCs/>
          <w:sz w:val="32"/>
          <w:szCs w:val="32"/>
        </w:rPr>
        <w:t>„</w:t>
      </w:r>
      <w:bookmarkStart w:id="1" w:name="_Hlk219107440"/>
      <w:r w:rsidR="00D823FA">
        <w:rPr>
          <w:rFonts w:cs="Arial"/>
          <w:b/>
          <w:bCs/>
          <w:sz w:val="32"/>
          <w:szCs w:val="32"/>
        </w:rPr>
        <w:t>Demolice objektu plavecké haly a výměníku, č.p. 2051,</w:t>
      </w:r>
      <w:r w:rsidR="00D823FA">
        <w:rPr>
          <w:rFonts w:cs="Arial"/>
          <w:b/>
          <w:bCs/>
          <w:sz w:val="32"/>
          <w:szCs w:val="32"/>
        </w:rPr>
        <w:br/>
        <w:t xml:space="preserve">ul. Ukrajinská v Litvínově </w:t>
      </w:r>
      <w:r w:rsidR="00C74FAA">
        <w:rPr>
          <w:rFonts w:cs="Arial"/>
          <w:b/>
          <w:bCs/>
          <w:sz w:val="32"/>
          <w:szCs w:val="32"/>
        </w:rPr>
        <w:t>-</w:t>
      </w:r>
      <w:r w:rsidR="00D823FA">
        <w:rPr>
          <w:rFonts w:cs="Arial"/>
          <w:b/>
          <w:bCs/>
          <w:sz w:val="32"/>
          <w:szCs w:val="32"/>
        </w:rPr>
        <w:t xml:space="preserve"> projektová dokumentace</w:t>
      </w:r>
      <w:bookmarkEnd w:id="1"/>
      <w:r w:rsidRPr="00816C16">
        <w:rPr>
          <w:rFonts w:cs="Arial"/>
          <w:b/>
          <w:bCs/>
          <w:sz w:val="32"/>
          <w:szCs w:val="32"/>
        </w:rPr>
        <w:t>“</w:t>
      </w:r>
    </w:p>
    <w:p w14:paraId="587240DE" w14:textId="77777777" w:rsidR="001C7536" w:rsidRDefault="001C7536" w:rsidP="008F2B74">
      <w:pPr>
        <w:spacing w:line="276" w:lineRule="auto"/>
        <w:jc w:val="center"/>
        <w:rPr>
          <w:rFonts w:cs="Arial"/>
          <w:b/>
          <w:bCs/>
          <w:sz w:val="44"/>
          <w:szCs w:val="44"/>
        </w:rPr>
      </w:pPr>
    </w:p>
    <w:p w14:paraId="322F60F6" w14:textId="77777777" w:rsidR="001C7536" w:rsidRDefault="001C7536" w:rsidP="008F2B74">
      <w:pPr>
        <w:spacing w:line="276" w:lineRule="auto"/>
        <w:jc w:val="center"/>
        <w:rPr>
          <w:rFonts w:cs="Arial"/>
          <w:b/>
          <w:bCs/>
          <w:sz w:val="44"/>
          <w:szCs w:val="44"/>
        </w:rPr>
      </w:pPr>
    </w:p>
    <w:p w14:paraId="5EA78ED0" w14:textId="77777777" w:rsidR="001C7536" w:rsidRDefault="001C7536" w:rsidP="008F2B74">
      <w:pPr>
        <w:spacing w:line="276" w:lineRule="auto"/>
        <w:jc w:val="center"/>
        <w:rPr>
          <w:rFonts w:cs="Arial"/>
          <w:b/>
          <w:bCs/>
          <w:sz w:val="44"/>
          <w:szCs w:val="44"/>
        </w:rPr>
      </w:pPr>
    </w:p>
    <w:p w14:paraId="5D1EAC69" w14:textId="77777777" w:rsidR="001C7536" w:rsidRDefault="001C7536" w:rsidP="008F2B74">
      <w:pPr>
        <w:spacing w:line="276" w:lineRule="auto"/>
        <w:jc w:val="center"/>
        <w:rPr>
          <w:rFonts w:cs="Arial"/>
          <w:b/>
          <w:bCs/>
          <w:sz w:val="44"/>
          <w:szCs w:val="44"/>
        </w:rPr>
      </w:pPr>
    </w:p>
    <w:p w14:paraId="7CC912BB" w14:textId="77777777" w:rsidR="001C7536" w:rsidRPr="00E47756" w:rsidRDefault="001C7536" w:rsidP="008F2B74">
      <w:pPr>
        <w:spacing w:line="276" w:lineRule="auto"/>
        <w:jc w:val="center"/>
        <w:rPr>
          <w:rFonts w:cs="Arial"/>
          <w:b/>
          <w:bCs/>
          <w:sz w:val="44"/>
          <w:szCs w:val="44"/>
        </w:rPr>
      </w:pPr>
    </w:p>
    <w:p w14:paraId="48E080ED" w14:textId="77777777" w:rsidR="001C7536" w:rsidRPr="00C93E2C" w:rsidRDefault="001C7536" w:rsidP="008F2B74">
      <w:pPr>
        <w:spacing w:line="276" w:lineRule="auto"/>
        <w:jc w:val="center"/>
        <w:rPr>
          <w:rFonts w:cs="Arial"/>
        </w:rPr>
      </w:pPr>
    </w:p>
    <w:p w14:paraId="67BEDAA3" w14:textId="03E109CA" w:rsidR="001C7536" w:rsidRPr="00C93E2C" w:rsidRDefault="001C7536" w:rsidP="008F2B74">
      <w:pPr>
        <w:spacing w:line="276" w:lineRule="auto"/>
        <w:ind w:left="4536" w:hanging="4536"/>
        <w:rPr>
          <w:rFonts w:cs="Arial"/>
        </w:rPr>
      </w:pPr>
      <w:r w:rsidRPr="00C93E2C">
        <w:rPr>
          <w:rFonts w:cs="Arial"/>
        </w:rPr>
        <w:t>DRUH ZADÁVACÍHO ŘÍZENÍ:</w:t>
      </w:r>
      <w:r w:rsidRPr="00C93E2C">
        <w:rPr>
          <w:rFonts w:cs="Arial"/>
        </w:rPr>
        <w:tab/>
      </w:r>
      <w:r w:rsidR="00055CC6" w:rsidRPr="00D823FA">
        <w:rPr>
          <w:rFonts w:cs="Arial"/>
        </w:rPr>
        <w:t xml:space="preserve">zadávací </w:t>
      </w:r>
      <w:r w:rsidR="00B73327" w:rsidRPr="00D823FA">
        <w:rPr>
          <w:rFonts w:cs="Arial"/>
        </w:rPr>
        <w:t>řízení k zadání veřejné zakázky malého rozsahu</w:t>
      </w:r>
    </w:p>
    <w:p w14:paraId="1FD6978D" w14:textId="77777777" w:rsidR="001C7536" w:rsidRPr="00C93E2C" w:rsidRDefault="001C7536" w:rsidP="008F2B74">
      <w:pPr>
        <w:spacing w:line="276" w:lineRule="auto"/>
        <w:rPr>
          <w:rFonts w:cs="Arial"/>
        </w:rPr>
      </w:pPr>
    </w:p>
    <w:p w14:paraId="0680CB20" w14:textId="77777777" w:rsidR="001C7536" w:rsidRPr="00C93E2C" w:rsidRDefault="00B73327" w:rsidP="008F2B74">
      <w:pPr>
        <w:spacing w:line="276" w:lineRule="auto"/>
        <w:ind w:left="4536" w:hanging="4536"/>
        <w:rPr>
          <w:rFonts w:cs="Arial"/>
        </w:rPr>
      </w:pPr>
      <w:r>
        <w:rPr>
          <w:rFonts w:cs="Arial"/>
        </w:rPr>
        <w:t>REŽIM ZADÁVACÍHO ŘÍZENÍ:</w:t>
      </w:r>
      <w:r>
        <w:rPr>
          <w:rFonts w:cs="Arial"/>
        </w:rPr>
        <w:tab/>
        <w:t>veřejná zakázka malého rozsahu</w:t>
      </w:r>
    </w:p>
    <w:p w14:paraId="15FD485E" w14:textId="77777777" w:rsidR="001C7536" w:rsidRPr="00C93E2C" w:rsidRDefault="001C7536" w:rsidP="008F2B74">
      <w:pPr>
        <w:spacing w:line="276" w:lineRule="auto"/>
        <w:rPr>
          <w:rFonts w:cs="Arial"/>
        </w:rPr>
      </w:pPr>
    </w:p>
    <w:p w14:paraId="30CE0B67" w14:textId="77777777" w:rsidR="001C7536" w:rsidRPr="00A85AEA" w:rsidRDefault="001C7536" w:rsidP="008F2B74">
      <w:pPr>
        <w:spacing w:line="276" w:lineRule="auto"/>
        <w:ind w:left="4536" w:hanging="4536"/>
        <w:rPr>
          <w:rFonts w:cs="Arial"/>
        </w:rPr>
      </w:pPr>
      <w:r w:rsidRPr="00C93E2C">
        <w:rPr>
          <w:rFonts w:cs="Arial"/>
        </w:rPr>
        <w:t>DRUH VEŘEJNÉ ZAKÁZKY:</w:t>
      </w:r>
      <w:r w:rsidRPr="00C93E2C">
        <w:rPr>
          <w:rFonts w:cs="Arial"/>
        </w:rPr>
        <w:tab/>
      </w:r>
      <w:r w:rsidR="00B73327">
        <w:rPr>
          <w:rFonts w:cs="Arial"/>
        </w:rPr>
        <w:t>služby</w:t>
      </w:r>
    </w:p>
    <w:p w14:paraId="6B982C4E" w14:textId="77777777" w:rsidR="00A85AEA" w:rsidRDefault="00A85AEA" w:rsidP="00EC46B2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14:paraId="47E8ADE3" w14:textId="77777777" w:rsidR="001C7536" w:rsidRPr="00BA0539" w:rsidRDefault="001C7536" w:rsidP="008F2B74">
      <w:pPr>
        <w:tabs>
          <w:tab w:val="left" w:pos="3686"/>
        </w:tabs>
        <w:spacing w:line="276" w:lineRule="auto"/>
        <w:ind w:firstLine="142"/>
        <w:rPr>
          <w:sz w:val="28"/>
        </w:rPr>
      </w:pPr>
    </w:p>
    <w:p w14:paraId="40D23921" w14:textId="7277083D" w:rsidR="00024198" w:rsidRPr="00385DF6" w:rsidRDefault="001C7536" w:rsidP="008F2B74">
      <w:pPr>
        <w:pStyle w:val="Nadpis2"/>
        <w:numPr>
          <w:ilvl w:val="0"/>
          <w:numId w:val="17"/>
        </w:numPr>
        <w:spacing w:line="276" w:lineRule="auto"/>
      </w:pPr>
      <w:bookmarkStart w:id="2" w:name="_Toc95823947"/>
      <w:r w:rsidRPr="00151221">
        <w:t xml:space="preserve">Vyhlášení </w:t>
      </w:r>
      <w:bookmarkEnd w:id="2"/>
      <w:r w:rsidR="00055CC6">
        <w:t>zadávacího</w:t>
      </w:r>
      <w:r w:rsidR="00055CC6" w:rsidRPr="00151221">
        <w:t xml:space="preserve"> </w:t>
      </w:r>
      <w:r w:rsidR="00024198" w:rsidRPr="00151221">
        <w:t>řízení</w:t>
      </w:r>
    </w:p>
    <w:p w14:paraId="33902635" w14:textId="57E9B013" w:rsidR="00024198" w:rsidRPr="00385DF6" w:rsidRDefault="00B73327" w:rsidP="00D823FA">
      <w:pPr>
        <w:spacing w:before="120" w:after="60" w:line="276" w:lineRule="auto"/>
        <w:jc w:val="both"/>
        <w:rPr>
          <w:rFonts w:cs="Arial"/>
        </w:rPr>
      </w:pPr>
      <w:r>
        <w:rPr>
          <w:rFonts w:cs="Arial"/>
        </w:rPr>
        <w:t>Zadavatel tímto</w:t>
      </w:r>
      <w:r w:rsidRPr="00B73327">
        <w:rPr>
          <w:rFonts w:cs="Arial"/>
        </w:rPr>
        <w:t xml:space="preserve"> vyzývá v souladu se směrn</w:t>
      </w:r>
      <w:r>
        <w:rPr>
          <w:rFonts w:cs="Arial"/>
        </w:rPr>
        <w:t xml:space="preserve">icí Rady </w:t>
      </w:r>
      <w:r w:rsidRPr="00D823FA">
        <w:rPr>
          <w:rFonts w:cs="Arial"/>
        </w:rPr>
        <w:t xml:space="preserve">města Litvínova </w:t>
      </w:r>
      <w:r w:rsidR="00972C0B" w:rsidRPr="00D823FA">
        <w:rPr>
          <w:rFonts w:cs="Arial"/>
        </w:rPr>
        <w:t xml:space="preserve">č. 5/2025 </w:t>
      </w:r>
      <w:r w:rsidRPr="00D823FA">
        <w:rPr>
          <w:rFonts w:cs="Arial"/>
        </w:rPr>
        <w:t>(Pravidla pro zadávání veřejných zakáze</w:t>
      </w:r>
      <w:r w:rsidR="00024198" w:rsidRPr="00D823FA">
        <w:rPr>
          <w:rFonts w:cs="Arial"/>
        </w:rPr>
        <w:t>k</w:t>
      </w:r>
      <w:r w:rsidRPr="00D823FA">
        <w:rPr>
          <w:rFonts w:cs="Arial"/>
        </w:rPr>
        <w:t>)</w:t>
      </w:r>
      <w:r>
        <w:rPr>
          <w:rFonts w:cs="Arial"/>
        </w:rPr>
        <w:t xml:space="preserve"> dodavatele</w:t>
      </w:r>
      <w:r w:rsidRPr="00B73327">
        <w:rPr>
          <w:rFonts w:cs="Arial"/>
        </w:rPr>
        <w:t xml:space="preserve"> k podání nabídky na </w:t>
      </w:r>
      <w:r>
        <w:rPr>
          <w:rFonts w:cs="Arial"/>
        </w:rPr>
        <w:t xml:space="preserve">veřejnou </w:t>
      </w:r>
      <w:r w:rsidRPr="00B73327">
        <w:rPr>
          <w:rFonts w:cs="Arial"/>
        </w:rPr>
        <w:t xml:space="preserve">zakázku </w:t>
      </w:r>
      <w:r>
        <w:rPr>
          <w:rFonts w:cs="Arial"/>
        </w:rPr>
        <w:t xml:space="preserve">malého rozsahu </w:t>
      </w:r>
      <w:r w:rsidRPr="00B73327">
        <w:rPr>
          <w:rFonts w:cs="Arial"/>
        </w:rPr>
        <w:t xml:space="preserve">na služby s názvem </w:t>
      </w:r>
      <w:r w:rsidR="00024198" w:rsidRPr="008F2B74">
        <w:rPr>
          <w:rFonts w:cs="Arial"/>
          <w:b/>
          <w:bCs/>
        </w:rPr>
        <w:t>„</w:t>
      </w:r>
      <w:bookmarkStart w:id="3" w:name="_Hlk218855217"/>
      <w:r w:rsidR="00D823FA" w:rsidRPr="00C74FAA">
        <w:rPr>
          <w:rFonts w:cs="Arial"/>
          <w:szCs w:val="20"/>
        </w:rPr>
        <w:t>D</w:t>
      </w:r>
      <w:r w:rsidR="00D823FA" w:rsidRPr="00D823FA">
        <w:rPr>
          <w:rFonts w:cs="Arial"/>
        </w:rPr>
        <w:t xml:space="preserve">emolice objektu plavecké haly a výměníku, č.p. 2051, ul. Ukrajinská v Litvínově </w:t>
      </w:r>
      <w:r w:rsidR="00C74FAA">
        <w:rPr>
          <w:rFonts w:cs="Arial"/>
        </w:rPr>
        <w:t>-</w:t>
      </w:r>
      <w:r w:rsidR="00D823FA" w:rsidRPr="00D823FA">
        <w:rPr>
          <w:rFonts w:cs="Arial"/>
        </w:rPr>
        <w:t xml:space="preserve"> projektová dokumentace</w:t>
      </w:r>
      <w:bookmarkEnd w:id="3"/>
      <w:r w:rsidR="00024198" w:rsidRPr="008F2B74">
        <w:rPr>
          <w:rFonts w:cs="Arial"/>
          <w:b/>
          <w:bCs/>
        </w:rPr>
        <w:t>“</w:t>
      </w:r>
      <w:r w:rsidR="00024198" w:rsidRPr="008F2B74">
        <w:rPr>
          <w:rFonts w:cs="Arial"/>
          <w:bCs/>
        </w:rPr>
        <w:t>.</w:t>
      </w:r>
    </w:p>
    <w:p w14:paraId="0976943A" w14:textId="59FCBC35" w:rsidR="0050185D" w:rsidRPr="00385DF6" w:rsidRDefault="00024198" w:rsidP="008F2B74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60" w:line="276" w:lineRule="auto"/>
        <w:jc w:val="both"/>
        <w:rPr>
          <w:rFonts w:cs="Arial"/>
          <w:noProof/>
          <w:szCs w:val="20"/>
        </w:rPr>
      </w:pPr>
      <w:r>
        <w:rPr>
          <w:rFonts w:cs="Arial"/>
          <w:noProof/>
          <w:szCs w:val="20"/>
        </w:rPr>
        <w:t>Veřejná z</w:t>
      </w:r>
      <w:r w:rsidRPr="00C7632D">
        <w:rPr>
          <w:rFonts w:cs="Arial"/>
          <w:noProof/>
          <w:szCs w:val="20"/>
        </w:rPr>
        <w:t>akázka je ve smyslu ustanovení §</w:t>
      </w:r>
      <w:r>
        <w:rPr>
          <w:rFonts w:cs="Arial"/>
          <w:noProof/>
          <w:szCs w:val="20"/>
        </w:rPr>
        <w:t xml:space="preserve"> </w:t>
      </w:r>
      <w:r w:rsidRPr="00C7632D">
        <w:rPr>
          <w:rFonts w:cs="Arial"/>
          <w:noProof/>
          <w:szCs w:val="20"/>
        </w:rPr>
        <w:t xml:space="preserve">27 </w:t>
      </w:r>
      <w:r>
        <w:rPr>
          <w:rFonts w:cs="Arial"/>
          <w:szCs w:val="20"/>
        </w:rPr>
        <w:t>ZZVZ</w:t>
      </w:r>
      <w:r w:rsidRPr="00C7632D">
        <w:rPr>
          <w:rFonts w:cs="Arial"/>
          <w:noProof/>
          <w:szCs w:val="20"/>
        </w:rPr>
        <w:t xml:space="preserve"> veřejnou zakázkou malého rozsahu a v souladu s §</w:t>
      </w:r>
      <w:r>
        <w:rPr>
          <w:rFonts w:cs="Arial"/>
          <w:noProof/>
          <w:szCs w:val="20"/>
        </w:rPr>
        <w:t xml:space="preserve"> </w:t>
      </w:r>
      <w:r w:rsidRPr="00C7632D">
        <w:rPr>
          <w:rFonts w:cs="Arial"/>
          <w:noProof/>
          <w:szCs w:val="20"/>
        </w:rPr>
        <w:t xml:space="preserve">31 </w:t>
      </w:r>
      <w:r>
        <w:rPr>
          <w:rFonts w:cs="Arial"/>
          <w:noProof/>
          <w:szCs w:val="20"/>
        </w:rPr>
        <w:t>ZZVZ</w:t>
      </w:r>
      <w:r w:rsidRPr="00C7632D">
        <w:rPr>
          <w:rFonts w:cs="Arial"/>
          <w:noProof/>
          <w:szCs w:val="20"/>
        </w:rPr>
        <w:t xml:space="preserve"> </w:t>
      </w:r>
      <w:r w:rsidRPr="00F33BD2">
        <w:rPr>
          <w:rFonts w:cs="Arial"/>
          <w:b/>
          <w:noProof/>
          <w:szCs w:val="20"/>
        </w:rPr>
        <w:t xml:space="preserve">není zadávaná </w:t>
      </w:r>
      <w:r w:rsidR="00AF569F" w:rsidRPr="00F33BD2">
        <w:rPr>
          <w:rFonts w:cs="Arial"/>
          <w:b/>
          <w:noProof/>
          <w:szCs w:val="20"/>
        </w:rPr>
        <w:t>v zadávacím řízení podle ZZVZ</w:t>
      </w:r>
      <w:r w:rsidRPr="00C7632D">
        <w:rPr>
          <w:rFonts w:cs="Arial"/>
          <w:noProof/>
          <w:szCs w:val="20"/>
        </w:rPr>
        <w:t xml:space="preserve">. Pokud </w:t>
      </w:r>
      <w:r>
        <w:rPr>
          <w:rFonts w:cs="Arial"/>
          <w:noProof/>
          <w:szCs w:val="20"/>
        </w:rPr>
        <w:t>z</w:t>
      </w:r>
      <w:r w:rsidRPr="00C7632D">
        <w:rPr>
          <w:rFonts w:cs="Arial"/>
          <w:noProof/>
          <w:szCs w:val="20"/>
        </w:rPr>
        <w:t xml:space="preserve">adavatel v této </w:t>
      </w:r>
      <w:r>
        <w:rPr>
          <w:rFonts w:cs="Arial"/>
          <w:noProof/>
          <w:szCs w:val="20"/>
        </w:rPr>
        <w:t>výzvě uvádí jakékoliv odkazy na ZZVZ</w:t>
      </w:r>
      <w:r w:rsidRPr="00C7632D">
        <w:rPr>
          <w:rFonts w:cs="Arial"/>
          <w:noProof/>
          <w:szCs w:val="20"/>
        </w:rPr>
        <w:t xml:space="preserve">, činí tak pouze z důvodu podpůrného </w:t>
      </w:r>
      <w:r w:rsidR="00C6311D">
        <w:rPr>
          <w:rFonts w:cs="Arial"/>
          <w:noProof/>
          <w:szCs w:val="20"/>
        </w:rPr>
        <w:t>(analogického)</w:t>
      </w:r>
      <w:r w:rsidR="00234E39">
        <w:rPr>
          <w:rFonts w:cs="Arial"/>
          <w:noProof/>
          <w:szCs w:val="20"/>
        </w:rPr>
        <w:t xml:space="preserve"> </w:t>
      </w:r>
      <w:r w:rsidRPr="00C7632D">
        <w:rPr>
          <w:rFonts w:cs="Arial"/>
          <w:noProof/>
          <w:szCs w:val="20"/>
        </w:rPr>
        <w:t xml:space="preserve">užití některých právních institutů, termínů nebo postupů upravených </w:t>
      </w:r>
      <w:r>
        <w:rPr>
          <w:rFonts w:cs="Arial"/>
          <w:noProof/>
          <w:szCs w:val="20"/>
        </w:rPr>
        <w:t>ZZVZ</w:t>
      </w:r>
      <w:r w:rsidRPr="00C7632D">
        <w:rPr>
          <w:rFonts w:cs="Arial"/>
          <w:noProof/>
          <w:szCs w:val="20"/>
        </w:rPr>
        <w:t>.</w:t>
      </w:r>
    </w:p>
    <w:p w14:paraId="2C7DEC35" w14:textId="3D98F61B" w:rsidR="0050185D" w:rsidRPr="00385DF6" w:rsidRDefault="0050185D" w:rsidP="008F2B74">
      <w:pPr>
        <w:widowControl w:val="0"/>
        <w:autoSpaceDE w:val="0"/>
        <w:autoSpaceDN w:val="0"/>
        <w:adjustRightInd w:val="0"/>
        <w:spacing w:before="120" w:after="60" w:line="276" w:lineRule="auto"/>
        <w:jc w:val="both"/>
        <w:rPr>
          <w:rFonts w:cs="Arial"/>
          <w:i/>
          <w:sz w:val="10"/>
          <w:szCs w:val="10"/>
        </w:rPr>
      </w:pPr>
      <w:r>
        <w:rPr>
          <w:rFonts w:cs="Arial"/>
          <w:iCs/>
        </w:rPr>
        <w:t>Zadávací řízení na tuto v</w:t>
      </w:r>
      <w:r w:rsidRPr="00EA2EBE">
        <w:rPr>
          <w:rFonts w:cs="Arial"/>
          <w:iCs/>
        </w:rPr>
        <w:t>eřejn</w:t>
      </w:r>
      <w:r>
        <w:rPr>
          <w:rFonts w:cs="Arial"/>
          <w:iCs/>
        </w:rPr>
        <w:t>ou</w:t>
      </w:r>
      <w:r w:rsidRPr="00EA2EBE">
        <w:rPr>
          <w:rFonts w:cs="Arial"/>
          <w:iCs/>
        </w:rPr>
        <w:t xml:space="preserve"> zakázk</w:t>
      </w:r>
      <w:r>
        <w:rPr>
          <w:rFonts w:cs="Arial"/>
          <w:iCs/>
        </w:rPr>
        <w:t>u</w:t>
      </w:r>
      <w:r w:rsidRPr="00EA2EBE">
        <w:rPr>
          <w:rFonts w:cs="Arial"/>
          <w:iCs/>
        </w:rPr>
        <w:t xml:space="preserve"> je zahájen</w:t>
      </w:r>
      <w:r>
        <w:rPr>
          <w:rFonts w:cs="Arial"/>
          <w:iCs/>
        </w:rPr>
        <w:t>o</w:t>
      </w:r>
      <w:r w:rsidRPr="00EA2EBE">
        <w:rPr>
          <w:rFonts w:cs="Arial"/>
          <w:iCs/>
        </w:rPr>
        <w:t xml:space="preserve"> dnem uveřejnění této výzvy na profilu zadavatele</w:t>
      </w:r>
      <w:r w:rsidR="00BF41D1">
        <w:rPr>
          <w:rFonts w:cs="Arial"/>
          <w:iCs/>
        </w:rPr>
        <w:t xml:space="preserve"> </w:t>
      </w:r>
      <w:r w:rsidRPr="00EA2EBE">
        <w:rPr>
          <w:rFonts w:cs="Arial"/>
          <w:iCs/>
        </w:rPr>
        <w:t>(</w:t>
      </w:r>
      <w:hyperlink r:id="rId9" w:history="1">
        <w:r w:rsidRPr="0050185D">
          <w:rPr>
            <w:rStyle w:val="Hypertextovodkaz"/>
            <w:rFonts w:cs="Arial"/>
            <w:iCs/>
          </w:rPr>
          <w:t>https://zakazky.mulitvinov.cz/profile_display_2.html</w:t>
        </w:r>
      </w:hyperlink>
      <w:r w:rsidRPr="00EA2EBE">
        <w:rPr>
          <w:rFonts w:cs="Arial"/>
          <w:iCs/>
        </w:rPr>
        <w:t>).</w:t>
      </w:r>
    </w:p>
    <w:p w14:paraId="4949C769" w14:textId="77777777" w:rsidR="001C7536" w:rsidRPr="00151221" w:rsidRDefault="001C7536" w:rsidP="008F2B74">
      <w:pPr>
        <w:pStyle w:val="Nadpis2"/>
        <w:numPr>
          <w:ilvl w:val="0"/>
          <w:numId w:val="17"/>
        </w:numPr>
        <w:spacing w:line="276" w:lineRule="auto"/>
      </w:pPr>
      <w:bookmarkStart w:id="4" w:name="_Toc95823948"/>
      <w:r w:rsidRPr="00151221">
        <w:t>Informace o zadavateli</w:t>
      </w:r>
      <w:bookmarkEnd w:id="4"/>
    </w:p>
    <w:tbl>
      <w:tblPr>
        <w:tblW w:w="9498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245"/>
      </w:tblGrid>
      <w:tr w:rsidR="001C7536" w:rsidRPr="006B4431" w14:paraId="1A6BCA6B" w14:textId="77777777" w:rsidTr="00024198">
        <w:tc>
          <w:tcPr>
            <w:tcW w:w="4253" w:type="dxa"/>
          </w:tcPr>
          <w:p w14:paraId="2E73D37F" w14:textId="77777777" w:rsidR="001C7536" w:rsidRPr="006B4431" w:rsidRDefault="001C7536" w:rsidP="008F2B74">
            <w:pPr>
              <w:spacing w:line="276" w:lineRule="auto"/>
              <w:rPr>
                <w:rFonts w:cs="Arial"/>
                <w:b/>
                <w:szCs w:val="20"/>
              </w:rPr>
            </w:pPr>
            <w:r w:rsidRPr="006B4431"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245" w:type="dxa"/>
          </w:tcPr>
          <w:p w14:paraId="2C858C80" w14:textId="77777777" w:rsidR="001C7536" w:rsidRPr="006B4431" w:rsidRDefault="001C7536" w:rsidP="008F2B74">
            <w:pPr>
              <w:spacing w:line="276" w:lineRule="auto"/>
              <w:ind w:left="176" w:hanging="142"/>
              <w:rPr>
                <w:rFonts w:cs="Arial"/>
                <w:szCs w:val="20"/>
              </w:rPr>
            </w:pPr>
            <w:r w:rsidRPr="006B4431">
              <w:rPr>
                <w:rFonts w:cs="Arial"/>
                <w:b/>
              </w:rPr>
              <w:t>Město Litvínov</w:t>
            </w:r>
          </w:p>
        </w:tc>
      </w:tr>
      <w:tr w:rsidR="001C7536" w:rsidRPr="006B4431" w14:paraId="773D4324" w14:textId="77777777" w:rsidTr="00024198">
        <w:tc>
          <w:tcPr>
            <w:tcW w:w="4253" w:type="dxa"/>
          </w:tcPr>
          <w:p w14:paraId="34411C06" w14:textId="77777777" w:rsidR="001C7536" w:rsidRPr="006B4431" w:rsidRDefault="001C7536" w:rsidP="008F2B74">
            <w:pPr>
              <w:spacing w:line="276" w:lineRule="auto"/>
              <w:rPr>
                <w:rFonts w:cs="Arial"/>
                <w:b/>
                <w:szCs w:val="20"/>
              </w:rPr>
            </w:pPr>
            <w:r w:rsidRPr="006B4431">
              <w:rPr>
                <w:rFonts w:cs="Arial"/>
                <w:b/>
                <w:szCs w:val="20"/>
              </w:rPr>
              <w:t>Sídlo</w:t>
            </w:r>
          </w:p>
        </w:tc>
        <w:tc>
          <w:tcPr>
            <w:tcW w:w="5245" w:type="dxa"/>
          </w:tcPr>
          <w:p w14:paraId="40DCF203" w14:textId="77777777" w:rsidR="001C7536" w:rsidRPr="006B4431" w:rsidRDefault="001C7536" w:rsidP="008F2B74">
            <w:pPr>
              <w:spacing w:line="276" w:lineRule="auto"/>
              <w:ind w:left="176" w:hanging="142"/>
              <w:rPr>
                <w:rFonts w:cs="Arial"/>
                <w:szCs w:val="20"/>
              </w:rPr>
            </w:pPr>
            <w:r w:rsidRPr="006B4431">
              <w:rPr>
                <w:rFonts w:cs="Arial"/>
                <w:szCs w:val="20"/>
              </w:rPr>
              <w:t>nám</w:t>
            </w:r>
            <w:r>
              <w:rPr>
                <w:rFonts w:cs="Arial"/>
                <w:szCs w:val="20"/>
              </w:rPr>
              <w:t>ěstí</w:t>
            </w:r>
            <w:r w:rsidRPr="006B4431">
              <w:rPr>
                <w:rFonts w:cs="Arial"/>
                <w:szCs w:val="20"/>
              </w:rPr>
              <w:t xml:space="preserve"> Míru 11, </w:t>
            </w:r>
            <w:r>
              <w:rPr>
                <w:rFonts w:cs="Arial"/>
                <w:szCs w:val="20"/>
              </w:rPr>
              <w:t>436 01 Litvínov</w:t>
            </w:r>
          </w:p>
        </w:tc>
      </w:tr>
      <w:tr w:rsidR="001C7536" w:rsidRPr="006B4431" w14:paraId="050D2F2D" w14:textId="77777777" w:rsidTr="00024198">
        <w:tc>
          <w:tcPr>
            <w:tcW w:w="4253" w:type="dxa"/>
          </w:tcPr>
          <w:p w14:paraId="0445A50E" w14:textId="26E57FAA" w:rsidR="001C7536" w:rsidRPr="00D823FA" w:rsidRDefault="00D6408A" w:rsidP="008F2B74">
            <w:pPr>
              <w:spacing w:line="276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bCs/>
              </w:rPr>
              <w:t>Z</w:t>
            </w:r>
            <w:r w:rsidR="00F21A1F" w:rsidRPr="002C0729">
              <w:rPr>
                <w:rFonts w:cs="Arial"/>
                <w:b/>
                <w:bCs/>
              </w:rPr>
              <w:t>astoupení</w:t>
            </w:r>
          </w:p>
        </w:tc>
        <w:tc>
          <w:tcPr>
            <w:tcW w:w="5245" w:type="dxa"/>
          </w:tcPr>
          <w:p w14:paraId="7ED9CFFE" w14:textId="19C05F57" w:rsidR="001C7536" w:rsidRPr="00D823FA" w:rsidRDefault="00F21A1F" w:rsidP="008F2B74">
            <w:pPr>
              <w:widowControl w:val="0"/>
              <w:spacing w:line="276" w:lineRule="auto"/>
              <w:ind w:left="176" w:hanging="142"/>
              <w:rPr>
                <w:rFonts w:cs="Arial"/>
              </w:rPr>
            </w:pPr>
            <w:r>
              <w:rPr>
                <w:rFonts w:cs="Arial"/>
              </w:rPr>
              <w:t>Karel Rosenbaum, 1. místostarosta města</w:t>
            </w:r>
          </w:p>
        </w:tc>
      </w:tr>
      <w:tr w:rsidR="001C7536" w:rsidRPr="006B4431" w14:paraId="23EBF609" w14:textId="77777777" w:rsidTr="00024198">
        <w:tc>
          <w:tcPr>
            <w:tcW w:w="4253" w:type="dxa"/>
          </w:tcPr>
          <w:p w14:paraId="65D7740A" w14:textId="77777777" w:rsidR="001C7536" w:rsidRPr="006B4431" w:rsidRDefault="001C7536" w:rsidP="008F2B74">
            <w:pPr>
              <w:spacing w:line="276" w:lineRule="auto"/>
              <w:rPr>
                <w:rFonts w:cs="Arial"/>
                <w:b/>
                <w:szCs w:val="20"/>
              </w:rPr>
            </w:pPr>
            <w:r w:rsidRPr="006B4431">
              <w:rPr>
                <w:rFonts w:cs="Arial"/>
                <w:b/>
                <w:szCs w:val="20"/>
              </w:rPr>
              <w:t>IČ</w:t>
            </w:r>
          </w:p>
        </w:tc>
        <w:tc>
          <w:tcPr>
            <w:tcW w:w="5245" w:type="dxa"/>
          </w:tcPr>
          <w:p w14:paraId="158B814C" w14:textId="77777777" w:rsidR="001C7536" w:rsidRPr="006B4431" w:rsidRDefault="001C7536" w:rsidP="008F2B74">
            <w:pPr>
              <w:spacing w:line="276" w:lineRule="auto"/>
              <w:ind w:left="176" w:hanging="142"/>
              <w:rPr>
                <w:rFonts w:cs="Arial"/>
                <w:szCs w:val="20"/>
              </w:rPr>
            </w:pPr>
            <w:r w:rsidRPr="006B4431">
              <w:rPr>
                <w:rFonts w:cs="Arial"/>
                <w:szCs w:val="20"/>
              </w:rPr>
              <w:t>00266027</w:t>
            </w:r>
          </w:p>
        </w:tc>
      </w:tr>
      <w:tr w:rsidR="001C7536" w:rsidRPr="006B4431" w14:paraId="6C5C554D" w14:textId="77777777" w:rsidTr="00024198">
        <w:tc>
          <w:tcPr>
            <w:tcW w:w="4253" w:type="dxa"/>
          </w:tcPr>
          <w:p w14:paraId="2E4A7E4E" w14:textId="77777777" w:rsidR="001C7536" w:rsidRPr="006B4431" w:rsidRDefault="001C7536" w:rsidP="008F2B74">
            <w:pPr>
              <w:spacing w:line="276" w:lineRule="auto"/>
              <w:rPr>
                <w:rFonts w:cs="Arial"/>
                <w:b/>
                <w:szCs w:val="20"/>
              </w:rPr>
            </w:pPr>
            <w:r w:rsidRPr="006B4431">
              <w:rPr>
                <w:rFonts w:cs="Arial"/>
                <w:b/>
                <w:szCs w:val="20"/>
              </w:rPr>
              <w:t>DIČ</w:t>
            </w:r>
          </w:p>
        </w:tc>
        <w:tc>
          <w:tcPr>
            <w:tcW w:w="5245" w:type="dxa"/>
          </w:tcPr>
          <w:p w14:paraId="7ADC314D" w14:textId="77777777" w:rsidR="001C7536" w:rsidRPr="006B4431" w:rsidRDefault="001C7536" w:rsidP="008F2B74">
            <w:pPr>
              <w:spacing w:line="276" w:lineRule="auto"/>
              <w:ind w:left="176" w:hanging="142"/>
              <w:rPr>
                <w:rFonts w:cs="Arial"/>
                <w:szCs w:val="20"/>
              </w:rPr>
            </w:pPr>
            <w:r w:rsidRPr="006B4431">
              <w:rPr>
                <w:rFonts w:cs="Arial"/>
                <w:szCs w:val="20"/>
              </w:rPr>
              <w:t>CZ00266027</w:t>
            </w:r>
          </w:p>
        </w:tc>
      </w:tr>
      <w:tr w:rsidR="001C7536" w:rsidRPr="006B4431" w14:paraId="1848F611" w14:textId="77777777" w:rsidTr="00024198">
        <w:tc>
          <w:tcPr>
            <w:tcW w:w="4253" w:type="dxa"/>
          </w:tcPr>
          <w:p w14:paraId="2D414E67" w14:textId="77777777" w:rsidR="001C7536" w:rsidRPr="006B4431" w:rsidRDefault="001C7536" w:rsidP="008F2B74">
            <w:pPr>
              <w:spacing w:line="276" w:lineRule="auto"/>
              <w:rPr>
                <w:rFonts w:cs="Arial"/>
                <w:b/>
                <w:szCs w:val="20"/>
              </w:rPr>
            </w:pPr>
            <w:r w:rsidRPr="006B4431">
              <w:rPr>
                <w:rFonts w:cs="Arial"/>
                <w:b/>
                <w:szCs w:val="20"/>
              </w:rPr>
              <w:t>Telefon</w:t>
            </w:r>
          </w:p>
        </w:tc>
        <w:tc>
          <w:tcPr>
            <w:tcW w:w="5245" w:type="dxa"/>
          </w:tcPr>
          <w:p w14:paraId="3D69A0C2" w14:textId="77777777" w:rsidR="001C7536" w:rsidRPr="006B4431" w:rsidRDefault="001C7536" w:rsidP="008F2B74">
            <w:pPr>
              <w:spacing w:line="276" w:lineRule="auto"/>
              <w:ind w:left="176" w:hanging="142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+420 </w:t>
            </w:r>
            <w:r w:rsidRPr="006B4431">
              <w:rPr>
                <w:rFonts w:cs="Arial"/>
                <w:szCs w:val="20"/>
              </w:rPr>
              <w:t>476</w:t>
            </w:r>
            <w:r>
              <w:rPr>
                <w:rFonts w:cs="Arial"/>
                <w:szCs w:val="20"/>
              </w:rPr>
              <w:t> </w:t>
            </w:r>
            <w:r w:rsidRPr="006B4431">
              <w:rPr>
                <w:rFonts w:cs="Arial"/>
                <w:szCs w:val="20"/>
              </w:rPr>
              <w:t>767</w:t>
            </w:r>
            <w:r>
              <w:rPr>
                <w:rFonts w:cs="Arial"/>
                <w:szCs w:val="20"/>
              </w:rPr>
              <w:t xml:space="preserve"> 600</w:t>
            </w:r>
            <w:r w:rsidRPr="006B4431">
              <w:rPr>
                <w:rFonts w:cs="Arial"/>
                <w:szCs w:val="20"/>
              </w:rPr>
              <w:t> </w:t>
            </w:r>
          </w:p>
        </w:tc>
      </w:tr>
      <w:tr w:rsidR="001C7536" w:rsidRPr="006B4431" w14:paraId="0073B4F7" w14:textId="77777777" w:rsidTr="00024198">
        <w:tc>
          <w:tcPr>
            <w:tcW w:w="4253" w:type="dxa"/>
          </w:tcPr>
          <w:p w14:paraId="42149782" w14:textId="77777777" w:rsidR="001C7536" w:rsidRPr="006B4431" w:rsidRDefault="001C7536" w:rsidP="008F2B74">
            <w:pPr>
              <w:spacing w:line="276" w:lineRule="auto"/>
              <w:rPr>
                <w:rFonts w:cs="Arial"/>
                <w:b/>
                <w:szCs w:val="20"/>
              </w:rPr>
            </w:pPr>
            <w:r w:rsidRPr="006B4431">
              <w:rPr>
                <w:rFonts w:cs="Arial"/>
                <w:b/>
                <w:szCs w:val="20"/>
              </w:rPr>
              <w:t>Fax</w:t>
            </w:r>
          </w:p>
        </w:tc>
        <w:tc>
          <w:tcPr>
            <w:tcW w:w="5245" w:type="dxa"/>
          </w:tcPr>
          <w:p w14:paraId="2B052BF2" w14:textId="77777777" w:rsidR="001C7536" w:rsidRPr="006B4431" w:rsidRDefault="001C7536" w:rsidP="008F2B74">
            <w:pPr>
              <w:spacing w:line="276" w:lineRule="auto"/>
              <w:ind w:left="176" w:hanging="142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+420 </w:t>
            </w:r>
            <w:r w:rsidRPr="006B4431">
              <w:rPr>
                <w:rFonts w:cs="Arial"/>
                <w:szCs w:val="20"/>
              </w:rPr>
              <w:t>476 767 601 </w:t>
            </w:r>
          </w:p>
        </w:tc>
      </w:tr>
      <w:tr w:rsidR="001C7536" w:rsidRPr="006B4431" w14:paraId="0BF929E6" w14:textId="77777777" w:rsidTr="00024198">
        <w:tc>
          <w:tcPr>
            <w:tcW w:w="4253" w:type="dxa"/>
          </w:tcPr>
          <w:p w14:paraId="71F2173B" w14:textId="77777777" w:rsidR="001C7536" w:rsidRPr="006B4431" w:rsidRDefault="001C7536" w:rsidP="008F2B74">
            <w:pPr>
              <w:spacing w:line="276" w:lineRule="auto"/>
              <w:rPr>
                <w:rFonts w:cs="Arial"/>
                <w:b/>
                <w:szCs w:val="20"/>
              </w:rPr>
            </w:pPr>
            <w:r w:rsidRPr="006B4431">
              <w:rPr>
                <w:rFonts w:cs="Arial"/>
                <w:b/>
                <w:szCs w:val="20"/>
              </w:rPr>
              <w:t>E-mail</w:t>
            </w:r>
          </w:p>
        </w:tc>
        <w:tc>
          <w:tcPr>
            <w:tcW w:w="5245" w:type="dxa"/>
          </w:tcPr>
          <w:p w14:paraId="6F7238C7" w14:textId="46E42A24" w:rsidR="001C7536" w:rsidRPr="006B4431" w:rsidRDefault="001C7536" w:rsidP="008F2B74">
            <w:pPr>
              <w:spacing w:line="276" w:lineRule="auto"/>
              <w:ind w:left="176" w:hanging="142"/>
              <w:rPr>
                <w:rFonts w:cs="Arial"/>
                <w:szCs w:val="20"/>
              </w:rPr>
            </w:pPr>
            <w:hyperlink r:id="rId10" w:history="1">
              <w:r w:rsidRPr="00F57465">
                <w:rPr>
                  <w:rStyle w:val="Hypertextovodkaz"/>
                  <w:rFonts w:cs="Arial"/>
                  <w:szCs w:val="20"/>
                </w:rPr>
                <w:t>info@mulitvinov.cz</w:t>
              </w:r>
            </w:hyperlink>
            <w:r>
              <w:rPr>
                <w:rFonts w:cs="Arial"/>
                <w:szCs w:val="20"/>
              </w:rPr>
              <w:t xml:space="preserve"> </w:t>
            </w:r>
          </w:p>
        </w:tc>
      </w:tr>
      <w:tr w:rsidR="001C7536" w:rsidRPr="006B4431" w14:paraId="6C846E72" w14:textId="77777777" w:rsidTr="00533A9C">
        <w:trPr>
          <w:trHeight w:val="523"/>
        </w:trPr>
        <w:tc>
          <w:tcPr>
            <w:tcW w:w="4253" w:type="dxa"/>
          </w:tcPr>
          <w:p w14:paraId="70C91CEA" w14:textId="77777777" w:rsidR="001C7536" w:rsidRPr="006B4431" w:rsidRDefault="001C7536" w:rsidP="008F2B74">
            <w:pPr>
              <w:spacing w:line="276" w:lineRule="auto"/>
              <w:rPr>
                <w:rFonts w:cs="Arial"/>
                <w:b/>
                <w:szCs w:val="20"/>
              </w:rPr>
            </w:pPr>
            <w:r w:rsidRPr="006B4431">
              <w:rPr>
                <w:rFonts w:cs="Arial"/>
                <w:b/>
                <w:szCs w:val="20"/>
              </w:rPr>
              <w:t>Kontaktní osoba ve věcech technických:</w:t>
            </w:r>
          </w:p>
        </w:tc>
        <w:tc>
          <w:tcPr>
            <w:tcW w:w="5245" w:type="dxa"/>
          </w:tcPr>
          <w:p w14:paraId="2A0CEE37" w14:textId="77777777" w:rsidR="00D823FA" w:rsidRPr="009E3DF2" w:rsidRDefault="00D823FA" w:rsidP="00D823FA">
            <w:pPr>
              <w:spacing w:line="276" w:lineRule="auto"/>
              <w:rPr>
                <w:rFonts w:cs="Arial"/>
                <w:szCs w:val="20"/>
              </w:rPr>
            </w:pPr>
            <w:r w:rsidRPr="009E3DF2">
              <w:rPr>
                <w:rFonts w:cs="Arial"/>
                <w:b/>
                <w:bCs/>
                <w:szCs w:val="20"/>
              </w:rPr>
              <w:t>Bc. Dušan Černohorský</w:t>
            </w:r>
            <w:r w:rsidRPr="009E3DF2">
              <w:rPr>
                <w:rFonts w:cs="Arial"/>
                <w:szCs w:val="20"/>
              </w:rPr>
              <w:t>, zástupce vedoucí odboru</w:t>
            </w:r>
          </w:p>
          <w:p w14:paraId="4D1B85CD" w14:textId="77777777" w:rsidR="00D823FA" w:rsidRPr="009E3DF2" w:rsidRDefault="00D823FA" w:rsidP="00D823FA">
            <w:pPr>
              <w:spacing w:line="276" w:lineRule="auto"/>
              <w:rPr>
                <w:rFonts w:cs="Arial"/>
                <w:szCs w:val="20"/>
              </w:rPr>
            </w:pPr>
            <w:r w:rsidRPr="009E3DF2">
              <w:rPr>
                <w:rFonts w:cs="Arial"/>
                <w:szCs w:val="20"/>
              </w:rPr>
              <w:t>investic a regionálního rozvoje</w:t>
            </w:r>
          </w:p>
          <w:p w14:paraId="09CF3081" w14:textId="17E96C05" w:rsidR="001C7536" w:rsidRPr="002509BD" w:rsidRDefault="00D823FA" w:rsidP="00D823FA">
            <w:pPr>
              <w:spacing w:line="276" w:lineRule="auto"/>
            </w:pPr>
            <w:r w:rsidRPr="009E3DF2">
              <w:rPr>
                <w:rFonts w:cs="Arial"/>
                <w:szCs w:val="20"/>
              </w:rPr>
              <w:t xml:space="preserve">e-mail: </w:t>
            </w:r>
            <w:hyperlink r:id="rId11" w:history="1">
              <w:r w:rsidRPr="00CC08B0">
                <w:rPr>
                  <w:rStyle w:val="Hypertextovodkaz"/>
                  <w:rFonts w:cs="Arial"/>
                  <w:szCs w:val="20"/>
                </w:rPr>
                <w:t>dusan.cernohorsky@mulitvinov.cz</w:t>
              </w:r>
            </w:hyperlink>
          </w:p>
        </w:tc>
      </w:tr>
      <w:tr w:rsidR="001C7536" w:rsidRPr="006B4431" w14:paraId="3065220C" w14:textId="77777777" w:rsidTr="00024198">
        <w:trPr>
          <w:trHeight w:val="80"/>
        </w:trPr>
        <w:tc>
          <w:tcPr>
            <w:tcW w:w="4253" w:type="dxa"/>
          </w:tcPr>
          <w:p w14:paraId="2F8E045A" w14:textId="77777777" w:rsidR="001C7536" w:rsidRDefault="001C7536" w:rsidP="008F2B74">
            <w:pPr>
              <w:spacing w:line="276" w:lineRule="auto"/>
              <w:rPr>
                <w:rFonts w:cs="Arial"/>
                <w:b/>
                <w:szCs w:val="20"/>
              </w:rPr>
            </w:pPr>
            <w:r w:rsidRPr="006B4431">
              <w:rPr>
                <w:rFonts w:cs="Arial"/>
                <w:b/>
                <w:szCs w:val="20"/>
              </w:rPr>
              <w:t xml:space="preserve">Kontaktní osoba </w:t>
            </w:r>
            <w:r>
              <w:rPr>
                <w:rFonts w:cs="Arial"/>
                <w:b/>
                <w:szCs w:val="20"/>
              </w:rPr>
              <w:t>za veřejnou zakázku:</w:t>
            </w:r>
          </w:p>
          <w:p w14:paraId="7649AAC3" w14:textId="77777777" w:rsidR="001C7536" w:rsidRPr="00686FD4" w:rsidRDefault="001C7536" w:rsidP="008F2B74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5245" w:type="dxa"/>
          </w:tcPr>
          <w:p w14:paraId="2E387BCF" w14:textId="77777777" w:rsidR="00D823FA" w:rsidRPr="00D823FA" w:rsidRDefault="00D823FA" w:rsidP="00D823FA">
            <w:pPr>
              <w:spacing w:line="276" w:lineRule="auto"/>
              <w:ind w:left="434" w:hanging="434"/>
              <w:rPr>
                <w:rFonts w:cs="Arial"/>
                <w:szCs w:val="20"/>
              </w:rPr>
            </w:pPr>
            <w:r w:rsidRPr="00D823FA">
              <w:rPr>
                <w:rFonts w:cs="Arial"/>
                <w:szCs w:val="20"/>
              </w:rPr>
              <w:t>Adriana Dragounová, referent úseku VZ, odbor IRR</w:t>
            </w:r>
          </w:p>
          <w:p w14:paraId="54E355F3" w14:textId="1FB22387" w:rsidR="001C7536" w:rsidRPr="00024198" w:rsidRDefault="00D823FA" w:rsidP="00D823FA">
            <w:pPr>
              <w:spacing w:line="276" w:lineRule="auto"/>
              <w:ind w:left="434" w:hanging="434"/>
              <w:rPr>
                <w:rFonts w:cs="Arial"/>
                <w:szCs w:val="20"/>
              </w:rPr>
            </w:pPr>
            <w:r w:rsidRPr="00D823FA">
              <w:rPr>
                <w:rFonts w:cs="Arial"/>
                <w:szCs w:val="20"/>
              </w:rPr>
              <w:t xml:space="preserve">e-mail: </w:t>
            </w:r>
            <w:hyperlink r:id="rId12" w:history="1">
              <w:r w:rsidRPr="00C454F4">
                <w:rPr>
                  <w:rStyle w:val="Hypertextovodkaz"/>
                  <w:rFonts w:cs="Arial"/>
                  <w:szCs w:val="20"/>
                </w:rPr>
                <w:t>adriana.dragounova@mulitvinov.cz</w:t>
              </w:r>
            </w:hyperlink>
          </w:p>
        </w:tc>
      </w:tr>
    </w:tbl>
    <w:p w14:paraId="510C03A4" w14:textId="77777777" w:rsidR="00A661B3" w:rsidRDefault="00A661B3" w:rsidP="00A661B3">
      <w:bookmarkStart w:id="5" w:name="_Toc95823949"/>
    </w:p>
    <w:p w14:paraId="2BBCC967" w14:textId="39BA99B9" w:rsidR="00A661B3" w:rsidRPr="002C0729" w:rsidRDefault="00A661B3" w:rsidP="002C0729">
      <w:pPr>
        <w:pStyle w:val="Odstavecseseznamem"/>
        <w:numPr>
          <w:ilvl w:val="0"/>
          <w:numId w:val="71"/>
        </w:numPr>
        <w:rPr>
          <w:b/>
          <w:bCs/>
          <w:sz w:val="24"/>
        </w:rPr>
      </w:pPr>
      <w:r w:rsidRPr="002C0729">
        <w:rPr>
          <w:b/>
          <w:bCs/>
          <w:sz w:val="24"/>
        </w:rPr>
        <w:t>Centrální zadávání</w:t>
      </w:r>
    </w:p>
    <w:p w14:paraId="54CFC069" w14:textId="2501CB78" w:rsidR="00A661B3" w:rsidRPr="00A661B3" w:rsidRDefault="00A661B3" w:rsidP="002C0729">
      <w:pPr>
        <w:keepNext/>
        <w:tabs>
          <w:tab w:val="left" w:pos="567"/>
        </w:tabs>
        <w:snapToGrid w:val="0"/>
        <w:spacing w:before="120" w:after="60" w:line="276" w:lineRule="auto"/>
        <w:jc w:val="both"/>
        <w:rPr>
          <w:szCs w:val="20"/>
        </w:rPr>
      </w:pPr>
      <w:r>
        <w:rPr>
          <w:szCs w:val="20"/>
        </w:rPr>
        <w:t>Při zadávání této veřejné zakázky po</w:t>
      </w:r>
      <w:r w:rsidR="004E0846">
        <w:rPr>
          <w:szCs w:val="20"/>
        </w:rPr>
        <w:t>s</w:t>
      </w:r>
      <w:r>
        <w:rPr>
          <w:szCs w:val="20"/>
        </w:rPr>
        <w:t xml:space="preserve">tupuje město Litvínov, se sídlem </w:t>
      </w:r>
      <w:r w:rsidRPr="009D67C0">
        <w:rPr>
          <w:szCs w:val="20"/>
        </w:rPr>
        <w:t>náměstí Míru 11, 436 01 Litvínov</w:t>
      </w:r>
      <w:r>
        <w:rPr>
          <w:szCs w:val="20"/>
        </w:rPr>
        <w:t>, IČ: </w:t>
      </w:r>
      <w:r w:rsidRPr="009D67C0">
        <w:rPr>
          <w:szCs w:val="20"/>
        </w:rPr>
        <w:t>00266027</w:t>
      </w:r>
      <w:r>
        <w:rPr>
          <w:szCs w:val="20"/>
        </w:rPr>
        <w:t xml:space="preserve"> (dále jen „</w:t>
      </w:r>
      <w:r w:rsidRPr="000B3149">
        <w:rPr>
          <w:b/>
          <w:bCs/>
          <w:szCs w:val="20"/>
        </w:rPr>
        <w:t>zadavatel</w:t>
      </w:r>
      <w:r>
        <w:rPr>
          <w:szCs w:val="20"/>
        </w:rPr>
        <w:t>“ nebo „</w:t>
      </w:r>
      <w:r>
        <w:rPr>
          <w:b/>
          <w:bCs/>
          <w:szCs w:val="20"/>
        </w:rPr>
        <w:t>m</w:t>
      </w:r>
      <w:r w:rsidRPr="000B3149">
        <w:rPr>
          <w:b/>
          <w:bCs/>
          <w:szCs w:val="20"/>
        </w:rPr>
        <w:t>ěsto Litvínov</w:t>
      </w:r>
      <w:r>
        <w:rPr>
          <w:szCs w:val="20"/>
        </w:rPr>
        <w:t xml:space="preserve">“) analogicky, jako by se jednalo o centralizované zadávání ve smyslu § 9 odst. 1 písm. b) ZZVZ, tj. město Litvínov </w:t>
      </w:r>
      <w:r w:rsidRPr="004855F5">
        <w:rPr>
          <w:szCs w:val="20"/>
        </w:rPr>
        <w:t>realizuje zadávací řízení na svůj účet a</w:t>
      </w:r>
      <w:r>
        <w:rPr>
          <w:szCs w:val="20"/>
        </w:rPr>
        <w:t> </w:t>
      </w:r>
      <w:r w:rsidRPr="004855F5">
        <w:rPr>
          <w:szCs w:val="20"/>
        </w:rPr>
        <w:t>na</w:t>
      </w:r>
      <w:r>
        <w:rPr>
          <w:szCs w:val="20"/>
        </w:rPr>
        <w:t> </w:t>
      </w:r>
      <w:r w:rsidRPr="004855F5">
        <w:rPr>
          <w:szCs w:val="20"/>
        </w:rPr>
        <w:t xml:space="preserve">účet </w:t>
      </w:r>
      <w:r>
        <w:rPr>
          <w:szCs w:val="20"/>
        </w:rPr>
        <w:t>společnosti</w:t>
      </w:r>
      <w:r w:rsidRPr="004855F5">
        <w:rPr>
          <w:szCs w:val="20"/>
        </w:rPr>
        <w:t xml:space="preserve"> </w:t>
      </w:r>
      <w:proofErr w:type="spellStart"/>
      <w:r w:rsidRPr="000B3149">
        <w:rPr>
          <w:szCs w:val="20"/>
        </w:rPr>
        <w:t>SPORTaS</w:t>
      </w:r>
      <w:proofErr w:type="spellEnd"/>
      <w:r w:rsidRPr="000B3149">
        <w:rPr>
          <w:szCs w:val="20"/>
        </w:rPr>
        <w:t>,</w:t>
      </w:r>
      <w:r>
        <w:rPr>
          <w:b/>
          <w:bCs/>
          <w:szCs w:val="20"/>
        </w:rPr>
        <w:t xml:space="preserve"> </w:t>
      </w:r>
      <w:r w:rsidRPr="000B3149">
        <w:rPr>
          <w:szCs w:val="20"/>
        </w:rPr>
        <w:t>s.r.o., se sídlem Jiráskova 413, Horní Litvínov, 436 01 Litvínov, IČ: 25005430</w:t>
      </w:r>
      <w:r>
        <w:rPr>
          <w:szCs w:val="20"/>
        </w:rPr>
        <w:t xml:space="preserve"> (dále jen „</w:t>
      </w:r>
      <w:proofErr w:type="spellStart"/>
      <w:r>
        <w:rPr>
          <w:b/>
          <w:bCs/>
          <w:szCs w:val="20"/>
        </w:rPr>
        <w:t>SPORTaS</w:t>
      </w:r>
      <w:proofErr w:type="spellEnd"/>
      <w:r>
        <w:rPr>
          <w:szCs w:val="20"/>
        </w:rPr>
        <w:t>“)</w:t>
      </w:r>
      <w:r w:rsidRPr="004855F5">
        <w:rPr>
          <w:szCs w:val="20"/>
        </w:rPr>
        <w:t xml:space="preserve">, a to v rozsahu služeb </w:t>
      </w:r>
      <w:r>
        <w:rPr>
          <w:szCs w:val="20"/>
        </w:rPr>
        <w:t xml:space="preserve">(plnění) </w:t>
      </w:r>
      <w:r w:rsidR="004D09B5">
        <w:rPr>
          <w:szCs w:val="20"/>
        </w:rPr>
        <w:t>po</w:t>
      </w:r>
      <w:r w:rsidRPr="004855F5">
        <w:rPr>
          <w:szCs w:val="20"/>
        </w:rPr>
        <w:t xml:space="preserve">dle </w:t>
      </w:r>
      <w:r>
        <w:rPr>
          <w:szCs w:val="20"/>
        </w:rPr>
        <w:t xml:space="preserve">čl. 3 </w:t>
      </w:r>
      <w:r w:rsidR="004D09B5">
        <w:rPr>
          <w:szCs w:val="20"/>
        </w:rPr>
        <w:t>této výzvy</w:t>
      </w:r>
      <w:r>
        <w:rPr>
          <w:szCs w:val="20"/>
        </w:rPr>
        <w:t xml:space="preserve"> </w:t>
      </w:r>
      <w:r w:rsidRPr="004855F5">
        <w:rPr>
          <w:szCs w:val="20"/>
        </w:rPr>
        <w:t xml:space="preserve">a </w:t>
      </w:r>
      <w:r w:rsidRPr="006816F2">
        <w:t>sml</w:t>
      </w:r>
      <w:r>
        <w:t>uv</w:t>
      </w:r>
      <w:r w:rsidRPr="006816F2">
        <w:t xml:space="preserve"> na plnění této veřejné zakázky</w:t>
      </w:r>
      <w:r>
        <w:rPr>
          <w:szCs w:val="20"/>
        </w:rPr>
        <w:t xml:space="preserve">, jejichž závazný vzor tvoří </w:t>
      </w:r>
      <w:r w:rsidRPr="006816F2">
        <w:t>přílohu č.</w:t>
      </w:r>
      <w:r>
        <w:t> </w:t>
      </w:r>
      <w:r w:rsidRPr="006816F2">
        <w:t>1a) této výzvy</w:t>
      </w:r>
      <w:r>
        <w:t xml:space="preserve"> (tuto smlouvu bude uzavírat </w:t>
      </w:r>
      <w:proofErr w:type="spellStart"/>
      <w:r>
        <w:t>SPORTaS</w:t>
      </w:r>
      <w:proofErr w:type="spellEnd"/>
      <w:r>
        <w:t>)</w:t>
      </w:r>
      <w:r w:rsidRPr="006816F2">
        <w:t xml:space="preserve"> a</w:t>
      </w:r>
      <w:r>
        <w:t> </w:t>
      </w:r>
      <w:r w:rsidRPr="006816F2">
        <w:t>přílohu č. 1b) této výzvy</w:t>
      </w:r>
      <w:r>
        <w:t xml:space="preserve"> (tuto smlouvu bude uzavírat město Litvínov)</w:t>
      </w:r>
      <w:r w:rsidRPr="006816F2">
        <w:t xml:space="preserve"> (obě smlouvy </w:t>
      </w:r>
      <w:r>
        <w:t xml:space="preserve">dohromady </w:t>
      </w:r>
      <w:r w:rsidRPr="006816F2">
        <w:t>dále také jen „</w:t>
      </w:r>
      <w:r w:rsidRPr="006C57B3">
        <w:rPr>
          <w:b/>
          <w:bCs/>
        </w:rPr>
        <w:t>Smlouvy</w:t>
      </w:r>
      <w:r w:rsidRPr="006816F2">
        <w:t>“ a</w:t>
      </w:r>
      <w:r>
        <w:t> </w:t>
      </w:r>
      <w:r w:rsidRPr="006816F2">
        <w:t>každá z nich samostatně dále jen „</w:t>
      </w:r>
      <w:r w:rsidRPr="006C57B3">
        <w:rPr>
          <w:b/>
          <w:bCs/>
        </w:rPr>
        <w:t>Smlouva</w:t>
      </w:r>
      <w:r w:rsidRPr="006816F2">
        <w:t>“)</w:t>
      </w:r>
      <w:r w:rsidR="00F33AF6">
        <w:t xml:space="preserve">, včetně </w:t>
      </w:r>
      <w:r w:rsidR="00F33AF6" w:rsidRPr="00F33AF6">
        <w:t>záměru s názvem „Demolice objektu plavecké haly a výměníku, č.p. 2051, ul. Ukrajinská v Litvínově – projektová dokumentace“ (dále jen „</w:t>
      </w:r>
      <w:r w:rsidR="00F33AF6" w:rsidRPr="002C0729">
        <w:rPr>
          <w:b/>
          <w:bCs/>
        </w:rPr>
        <w:t>Záměr</w:t>
      </w:r>
      <w:r w:rsidR="00F33AF6" w:rsidRPr="00F33AF6">
        <w:t>“), jenž tvoří přílohu č. 3</w:t>
      </w:r>
      <w:r w:rsidR="00F33AF6">
        <w:t xml:space="preserve"> Smluv</w:t>
      </w:r>
      <w:r>
        <w:rPr>
          <w:szCs w:val="20"/>
        </w:rPr>
        <w:t xml:space="preserve">. </w:t>
      </w:r>
    </w:p>
    <w:p w14:paraId="32D7FDE0" w14:textId="6A4415FA" w:rsidR="001C7536" w:rsidRPr="00151221" w:rsidRDefault="001C7536" w:rsidP="008F2B74">
      <w:pPr>
        <w:pStyle w:val="Nadpis2"/>
        <w:numPr>
          <w:ilvl w:val="0"/>
          <w:numId w:val="17"/>
        </w:numPr>
        <w:spacing w:line="276" w:lineRule="auto"/>
      </w:pPr>
      <w:r w:rsidRPr="00151221">
        <w:t>Předmět veřejné zakázky</w:t>
      </w:r>
      <w:bookmarkEnd w:id="5"/>
      <w:r w:rsidRPr="00151221">
        <w:t xml:space="preserve"> </w:t>
      </w:r>
    </w:p>
    <w:p w14:paraId="23335A36" w14:textId="6B70856C" w:rsidR="001C7536" w:rsidRPr="00151221" w:rsidRDefault="00A661B3" w:rsidP="008F2B74">
      <w:pPr>
        <w:pStyle w:val="Nadpis2"/>
        <w:numPr>
          <w:ilvl w:val="1"/>
          <w:numId w:val="17"/>
        </w:numPr>
        <w:spacing w:line="276" w:lineRule="auto"/>
        <w:ind w:left="567" w:hanging="567"/>
        <w:rPr>
          <w:sz w:val="24"/>
          <w:szCs w:val="24"/>
        </w:rPr>
      </w:pPr>
      <w:bookmarkStart w:id="6" w:name="_Toc209348998"/>
      <w:bookmarkStart w:id="7" w:name="_Toc95823951"/>
      <w:bookmarkStart w:id="8" w:name="_Toc210637512"/>
      <w:r>
        <w:rPr>
          <w:sz w:val="24"/>
          <w:szCs w:val="24"/>
        </w:rPr>
        <w:t>S</w:t>
      </w:r>
      <w:r w:rsidR="001C7536" w:rsidRPr="00151221">
        <w:rPr>
          <w:sz w:val="24"/>
          <w:szCs w:val="24"/>
        </w:rPr>
        <w:t>pecifikace předmětu veřejné zakázky</w:t>
      </w:r>
      <w:bookmarkEnd w:id="6"/>
      <w:bookmarkEnd w:id="7"/>
    </w:p>
    <w:p w14:paraId="1195820E" w14:textId="14E56923" w:rsidR="00E53439" w:rsidRPr="00E53439" w:rsidRDefault="00E53439" w:rsidP="008F2B74">
      <w:pPr>
        <w:keepNext/>
        <w:tabs>
          <w:tab w:val="left" w:pos="567"/>
        </w:tabs>
        <w:snapToGrid w:val="0"/>
        <w:spacing w:before="120" w:after="60" w:line="276" w:lineRule="auto"/>
        <w:jc w:val="both"/>
        <w:rPr>
          <w:szCs w:val="20"/>
        </w:rPr>
      </w:pPr>
      <w:bookmarkStart w:id="9" w:name="_Hlk87534484"/>
      <w:r w:rsidRPr="00E53439">
        <w:rPr>
          <w:szCs w:val="20"/>
        </w:rPr>
        <w:t>Předmětem veřejné zakázky je zejména:</w:t>
      </w:r>
    </w:p>
    <w:p w14:paraId="32EEA38B" w14:textId="09E4B8C8" w:rsidR="00E53439" w:rsidRPr="00A97CD1" w:rsidRDefault="00E53439" w:rsidP="00A97CD1">
      <w:pPr>
        <w:pStyle w:val="Odstavecseseznamem"/>
        <w:numPr>
          <w:ilvl w:val="0"/>
          <w:numId w:val="39"/>
        </w:numPr>
        <w:snapToGrid w:val="0"/>
        <w:spacing w:before="120" w:after="60" w:line="276" w:lineRule="auto"/>
        <w:ind w:left="567"/>
        <w:contextualSpacing w:val="0"/>
        <w:jc w:val="both"/>
        <w:rPr>
          <w:szCs w:val="20"/>
        </w:rPr>
      </w:pPr>
      <w:r w:rsidRPr="00D823FA">
        <w:rPr>
          <w:b/>
          <w:szCs w:val="20"/>
        </w:rPr>
        <w:t>zhotovení (vypracování)</w:t>
      </w:r>
      <w:r w:rsidR="000B330A">
        <w:rPr>
          <w:b/>
          <w:szCs w:val="20"/>
        </w:rPr>
        <w:t xml:space="preserve"> </w:t>
      </w:r>
      <w:r w:rsidR="00362B55" w:rsidRPr="002C0729">
        <w:rPr>
          <w:b/>
          <w:bCs/>
        </w:rPr>
        <w:t>dokumentac</w:t>
      </w:r>
      <w:r w:rsidR="003B242F">
        <w:rPr>
          <w:b/>
          <w:bCs/>
        </w:rPr>
        <w:t>e</w:t>
      </w:r>
      <w:r w:rsidR="00362B55" w:rsidRPr="002C0729">
        <w:rPr>
          <w:b/>
          <w:bCs/>
        </w:rPr>
        <w:t xml:space="preserve"> pro od</w:t>
      </w:r>
      <w:r w:rsidR="00362B55" w:rsidRPr="00DA2053">
        <w:rPr>
          <w:b/>
          <w:bCs/>
        </w:rPr>
        <w:t xml:space="preserve">stranění stavby </w:t>
      </w:r>
      <w:r w:rsidR="00693B9B" w:rsidRPr="00DA2053">
        <w:rPr>
          <w:szCs w:val="20"/>
        </w:rPr>
        <w:t xml:space="preserve">pro </w:t>
      </w:r>
      <w:r w:rsidR="00693B9B" w:rsidRPr="00BE054B">
        <w:rPr>
          <w:szCs w:val="20"/>
        </w:rPr>
        <w:t xml:space="preserve">projekt </w:t>
      </w:r>
      <w:bookmarkStart w:id="10" w:name="_Hlk219107675"/>
      <w:r w:rsidR="00A97CD1" w:rsidRPr="00BE054B">
        <w:rPr>
          <w:szCs w:val="20"/>
        </w:rPr>
        <w:t>demolice</w:t>
      </w:r>
      <w:r w:rsidR="00A97CD1" w:rsidRPr="00BE054B">
        <w:rPr>
          <w:b/>
          <w:bCs/>
          <w:szCs w:val="20"/>
        </w:rPr>
        <w:t xml:space="preserve"> </w:t>
      </w:r>
      <w:r w:rsidR="00A97CD1" w:rsidRPr="00BE054B">
        <w:rPr>
          <w:szCs w:val="20"/>
        </w:rPr>
        <w:t xml:space="preserve">objektu plavecké haly na pozemku </w:t>
      </w:r>
      <w:proofErr w:type="spellStart"/>
      <w:r w:rsidR="00A97CD1" w:rsidRPr="00BE054B">
        <w:rPr>
          <w:szCs w:val="20"/>
        </w:rPr>
        <w:t>parc</w:t>
      </w:r>
      <w:proofErr w:type="spellEnd"/>
      <w:r w:rsidR="00A97CD1" w:rsidRPr="00BE054B">
        <w:rPr>
          <w:szCs w:val="20"/>
        </w:rPr>
        <w:t>. č. 591/1</w:t>
      </w:r>
      <w:r w:rsidR="00A97CD1" w:rsidRPr="00BE054B">
        <w:t xml:space="preserve"> v k. </w:t>
      </w:r>
      <w:proofErr w:type="spellStart"/>
      <w:r w:rsidR="00A97CD1" w:rsidRPr="00BE054B">
        <w:t>ú.</w:t>
      </w:r>
      <w:proofErr w:type="spellEnd"/>
      <w:r w:rsidR="00A97CD1" w:rsidRPr="00BE054B">
        <w:t xml:space="preserve"> Horní Litvínov, obec Litvínov, vedeném na LV č. 3240 Katastrálním úřadem pro Ústecký kraj, Katastrální pracoviště Most</w:t>
      </w:r>
      <w:r w:rsidR="005B42FE" w:rsidRPr="00BE054B">
        <w:t xml:space="preserve"> (dále jen „</w:t>
      </w:r>
      <w:r w:rsidR="005B42FE" w:rsidRPr="00BE054B">
        <w:rPr>
          <w:b/>
          <w:bCs/>
        </w:rPr>
        <w:t>Pozemek 1“</w:t>
      </w:r>
      <w:r w:rsidR="005B42FE" w:rsidRPr="00BE054B">
        <w:t>)</w:t>
      </w:r>
      <w:r w:rsidR="00A97CD1" w:rsidRPr="00BE054B">
        <w:t>, a</w:t>
      </w:r>
      <w:r w:rsidR="005B42FE" w:rsidRPr="00BE054B">
        <w:t> </w:t>
      </w:r>
      <w:r w:rsidR="00A97CD1" w:rsidRPr="00BE054B">
        <w:t xml:space="preserve">demolice </w:t>
      </w:r>
      <w:r w:rsidR="00A97CD1" w:rsidRPr="00BE054B">
        <w:lastRenderedPageBreak/>
        <w:t xml:space="preserve">objektu výměníkové stanice bez č.p. a </w:t>
      </w:r>
      <w:proofErr w:type="spellStart"/>
      <w:r w:rsidR="00A97CD1" w:rsidRPr="00BE054B">
        <w:t>č.e</w:t>
      </w:r>
      <w:proofErr w:type="spellEnd"/>
      <w:r w:rsidR="00A97CD1" w:rsidRPr="00BE054B">
        <w:t xml:space="preserve">. na pozemku </w:t>
      </w:r>
      <w:proofErr w:type="spellStart"/>
      <w:r w:rsidR="00A97CD1" w:rsidRPr="00BE054B">
        <w:t>parc</w:t>
      </w:r>
      <w:proofErr w:type="spellEnd"/>
      <w:r w:rsidR="00A97CD1" w:rsidRPr="00BE054B">
        <w:t xml:space="preserve">. č. 591/2 v k. </w:t>
      </w:r>
      <w:proofErr w:type="spellStart"/>
      <w:r w:rsidR="00A97CD1" w:rsidRPr="00BE054B">
        <w:t>ú.</w:t>
      </w:r>
      <w:proofErr w:type="spellEnd"/>
      <w:r w:rsidR="00A97CD1" w:rsidRPr="00BE054B">
        <w:t xml:space="preserve"> Horní Litvínov, obec Litvínov, vedeném na LV č. 1 Katastrálním úřadem pro Ústecký kraj, Katastrální pracoviště Most</w:t>
      </w:r>
      <w:r w:rsidR="005B42FE" w:rsidRPr="00BE054B">
        <w:t xml:space="preserve"> (dále jen „</w:t>
      </w:r>
      <w:r w:rsidR="005B42FE" w:rsidRPr="00BE054B">
        <w:rPr>
          <w:b/>
          <w:bCs/>
        </w:rPr>
        <w:t>Pozemek 2“</w:t>
      </w:r>
      <w:r w:rsidR="005B42FE" w:rsidRPr="00BE054B">
        <w:t>)</w:t>
      </w:r>
      <w:r w:rsidR="00A97CD1" w:rsidRPr="00BE054B">
        <w:t xml:space="preserve">, úprav </w:t>
      </w:r>
      <w:r w:rsidR="00E402BC" w:rsidRPr="00BE054B">
        <w:t xml:space="preserve">na Pozemku 1, Pozemku 2 a </w:t>
      </w:r>
      <w:r w:rsidR="00A97CD1" w:rsidRPr="00BE054B">
        <w:t xml:space="preserve">pozemku </w:t>
      </w:r>
      <w:proofErr w:type="spellStart"/>
      <w:r w:rsidR="00A97CD1" w:rsidRPr="00BE054B">
        <w:t>parc</w:t>
      </w:r>
      <w:proofErr w:type="spellEnd"/>
      <w:r w:rsidR="00A97CD1" w:rsidRPr="00BE054B">
        <w:t>. č.</w:t>
      </w:r>
      <w:r w:rsidR="00E402BC" w:rsidRPr="00BE054B">
        <w:t> </w:t>
      </w:r>
      <w:r w:rsidR="00A97CD1" w:rsidRPr="00BE054B">
        <w:t xml:space="preserve">591/3, v k. </w:t>
      </w:r>
      <w:proofErr w:type="spellStart"/>
      <w:r w:rsidR="00A97CD1" w:rsidRPr="00BE054B">
        <w:t>ú.</w:t>
      </w:r>
      <w:proofErr w:type="spellEnd"/>
      <w:r w:rsidR="00A97CD1" w:rsidRPr="00BE054B">
        <w:t xml:space="preserve"> Horní Litvínov, obec Litvínov, vedeného na LV č. 1 Katastrálním úřadem pro Ústecký kraj, Katastrální pracoviště Most</w:t>
      </w:r>
      <w:bookmarkEnd w:id="10"/>
      <w:r w:rsidR="005B42FE" w:rsidRPr="00BE054B">
        <w:t xml:space="preserve"> </w:t>
      </w:r>
      <w:r w:rsidR="00E402BC" w:rsidRPr="00BE054B">
        <w:t>(dále jen „</w:t>
      </w:r>
      <w:r w:rsidR="00E402BC" w:rsidRPr="00BE054B">
        <w:rPr>
          <w:b/>
          <w:bCs/>
        </w:rPr>
        <w:t>Pozemek 3“</w:t>
      </w:r>
      <w:r w:rsidR="00E402BC" w:rsidRPr="00BE054B">
        <w:t>)</w:t>
      </w:r>
      <w:r w:rsidR="00DA2053">
        <w:t>, a to včetně odstranění oplocení</w:t>
      </w:r>
      <w:r w:rsidR="00E402BC" w:rsidRPr="00BE054B">
        <w:t xml:space="preserve"> </w:t>
      </w:r>
      <w:r w:rsidR="007D01B7" w:rsidRPr="00BE054B">
        <w:t>a demolice potrubního kanálu tepla a v něm umístěného potrubí nacházejí</w:t>
      </w:r>
      <w:r w:rsidR="00E92402" w:rsidRPr="00BE054B">
        <w:t>cích</w:t>
      </w:r>
      <w:r w:rsidR="007D01B7" w:rsidRPr="00BE054B">
        <w:t xml:space="preserve"> </w:t>
      </w:r>
      <w:r w:rsidR="00E92402" w:rsidRPr="00BE054B">
        <w:t xml:space="preserve">se </w:t>
      </w:r>
      <w:r w:rsidR="007D01B7" w:rsidRPr="00BE054B">
        <w:t>na těchto pozemcích</w:t>
      </w:r>
      <w:r w:rsidR="007D01B7" w:rsidRPr="00DA2053">
        <w:t xml:space="preserve"> </w:t>
      </w:r>
      <w:r w:rsidR="006816F2" w:rsidRPr="00DA2053">
        <w:t>(dále</w:t>
      </w:r>
      <w:r w:rsidR="006816F2">
        <w:t xml:space="preserve"> jen „</w:t>
      </w:r>
      <w:r w:rsidR="006816F2" w:rsidRPr="002C0729">
        <w:rPr>
          <w:b/>
          <w:bCs/>
        </w:rPr>
        <w:t>Projekt</w:t>
      </w:r>
      <w:r w:rsidR="006816F2">
        <w:t>“</w:t>
      </w:r>
      <w:r w:rsidR="003656C7">
        <w:t xml:space="preserve"> nebo „</w:t>
      </w:r>
      <w:r w:rsidR="003656C7" w:rsidRPr="002C0729">
        <w:rPr>
          <w:b/>
          <w:bCs/>
        </w:rPr>
        <w:t>Odstranění stavby</w:t>
      </w:r>
      <w:r w:rsidR="003656C7">
        <w:t>“</w:t>
      </w:r>
      <w:r w:rsidR="006816F2">
        <w:t>)</w:t>
      </w:r>
      <w:r w:rsidR="0093637F">
        <w:t>, jak</w:t>
      </w:r>
      <w:r w:rsidR="00A97CD1">
        <w:t> </w:t>
      </w:r>
      <w:r w:rsidR="0093637F">
        <w:t>je</w:t>
      </w:r>
      <w:r w:rsidR="00A97CD1">
        <w:t> </w:t>
      </w:r>
      <w:r w:rsidR="006816F2">
        <w:t xml:space="preserve">vše </w:t>
      </w:r>
      <w:r w:rsidR="0093637F">
        <w:t>blíže popsán</w:t>
      </w:r>
      <w:r w:rsidR="006816F2">
        <w:t>o</w:t>
      </w:r>
      <w:r w:rsidR="0093637F">
        <w:t xml:space="preserve"> v</w:t>
      </w:r>
      <w:r w:rsidR="00820052">
        <w:t>e</w:t>
      </w:r>
      <w:r w:rsidR="00091007">
        <w:t> </w:t>
      </w:r>
      <w:r w:rsidR="00820052">
        <w:t>Smlouvách</w:t>
      </w:r>
      <w:r w:rsidR="00D74E34">
        <w:t>,</w:t>
      </w:r>
      <w:r w:rsidR="009B5C82">
        <w:t xml:space="preserve"> </w:t>
      </w:r>
      <w:r w:rsidR="00D74E34">
        <w:t>včetně</w:t>
      </w:r>
      <w:r w:rsidR="00820052">
        <w:t xml:space="preserve"> </w:t>
      </w:r>
      <w:r w:rsidR="00C7102A">
        <w:t>Z</w:t>
      </w:r>
      <w:r w:rsidR="0093637F">
        <w:t>áměru</w:t>
      </w:r>
      <w:r w:rsidR="00D1607D">
        <w:t>,</w:t>
      </w:r>
      <w:r w:rsidR="006816F2" w:rsidRPr="006816F2">
        <w:t xml:space="preserve"> </w:t>
      </w:r>
      <w:r w:rsidR="00CF481A" w:rsidRPr="00A97CD1">
        <w:rPr>
          <w:szCs w:val="20"/>
        </w:rPr>
        <w:t>v rozsahu k</w:t>
      </w:r>
      <w:r w:rsidR="005B42FE">
        <w:rPr>
          <w:szCs w:val="20"/>
        </w:rPr>
        <w:t> </w:t>
      </w:r>
      <w:r w:rsidR="00CF481A" w:rsidRPr="00A97CD1">
        <w:rPr>
          <w:szCs w:val="20"/>
        </w:rPr>
        <w:t xml:space="preserve">podání žádosti o vydání </w:t>
      </w:r>
      <w:r w:rsidR="00E67051" w:rsidRPr="00A97CD1">
        <w:rPr>
          <w:szCs w:val="20"/>
        </w:rPr>
        <w:t>p</w:t>
      </w:r>
      <w:r w:rsidR="00CF481A" w:rsidRPr="00A97CD1">
        <w:rPr>
          <w:szCs w:val="20"/>
        </w:rPr>
        <w:t xml:space="preserve">ovolení odstranění stavby (dále </w:t>
      </w:r>
      <w:r w:rsidR="00F553F1" w:rsidRPr="00A97CD1">
        <w:rPr>
          <w:szCs w:val="20"/>
        </w:rPr>
        <w:t xml:space="preserve">také </w:t>
      </w:r>
      <w:r w:rsidR="00CF481A" w:rsidRPr="00A97CD1">
        <w:rPr>
          <w:szCs w:val="20"/>
        </w:rPr>
        <w:t>jen</w:t>
      </w:r>
      <w:r w:rsidR="00D74E34">
        <w:rPr>
          <w:szCs w:val="20"/>
        </w:rPr>
        <w:t> </w:t>
      </w:r>
      <w:r w:rsidR="00CF481A" w:rsidRPr="00A97CD1">
        <w:rPr>
          <w:szCs w:val="20"/>
        </w:rPr>
        <w:t>„</w:t>
      </w:r>
      <w:r w:rsidR="00CF481A" w:rsidRPr="00A97CD1">
        <w:rPr>
          <w:b/>
          <w:bCs/>
          <w:szCs w:val="20"/>
        </w:rPr>
        <w:t>Povolení</w:t>
      </w:r>
      <w:r w:rsidR="00CF481A" w:rsidRPr="00A97CD1">
        <w:rPr>
          <w:szCs w:val="20"/>
        </w:rPr>
        <w:t>“),</w:t>
      </w:r>
      <w:r w:rsidRPr="00A97CD1">
        <w:rPr>
          <w:szCs w:val="20"/>
        </w:rPr>
        <w:t xml:space="preserve"> </w:t>
      </w:r>
      <w:r w:rsidR="00362B55" w:rsidRPr="00A97CD1">
        <w:rPr>
          <w:szCs w:val="20"/>
        </w:rPr>
        <w:t>zahrnující i soupisy stavebních prací, dodávek a služeb s</w:t>
      </w:r>
      <w:r w:rsidR="005B00BB">
        <w:rPr>
          <w:szCs w:val="20"/>
        </w:rPr>
        <w:t> </w:t>
      </w:r>
      <w:r w:rsidR="00362B55" w:rsidRPr="00A97CD1">
        <w:rPr>
          <w:szCs w:val="20"/>
        </w:rPr>
        <w:t>výkazy výměr pro</w:t>
      </w:r>
      <w:r w:rsidR="003B5A3D">
        <w:rPr>
          <w:szCs w:val="20"/>
        </w:rPr>
        <w:t> </w:t>
      </w:r>
      <w:r w:rsidR="00362B55" w:rsidRPr="00A97CD1">
        <w:rPr>
          <w:szCs w:val="20"/>
        </w:rPr>
        <w:t>Projekt (dále jen</w:t>
      </w:r>
      <w:r w:rsidR="006E39AC">
        <w:rPr>
          <w:szCs w:val="20"/>
        </w:rPr>
        <w:t> </w:t>
      </w:r>
      <w:r w:rsidR="00362B55" w:rsidRPr="00A97CD1">
        <w:rPr>
          <w:szCs w:val="20"/>
        </w:rPr>
        <w:t>„</w:t>
      </w:r>
      <w:r w:rsidR="00362B55" w:rsidRPr="00A97CD1">
        <w:rPr>
          <w:b/>
          <w:bCs/>
          <w:szCs w:val="20"/>
        </w:rPr>
        <w:t>Projektová dokumentace</w:t>
      </w:r>
      <w:r w:rsidR="00362B55" w:rsidRPr="00A97CD1">
        <w:rPr>
          <w:szCs w:val="20"/>
        </w:rPr>
        <w:t>“ nebo „</w:t>
      </w:r>
      <w:r w:rsidR="00362B55" w:rsidRPr="00A97CD1">
        <w:rPr>
          <w:b/>
          <w:bCs/>
          <w:szCs w:val="20"/>
        </w:rPr>
        <w:t>PD</w:t>
      </w:r>
      <w:r w:rsidR="00362B55" w:rsidRPr="00A97CD1">
        <w:rPr>
          <w:szCs w:val="20"/>
        </w:rPr>
        <w:t>“)</w:t>
      </w:r>
      <w:r w:rsidR="00E12313" w:rsidRPr="00A97CD1">
        <w:rPr>
          <w:szCs w:val="20"/>
        </w:rPr>
        <w:t>,</w:t>
      </w:r>
    </w:p>
    <w:p w14:paraId="4D672829" w14:textId="400A4F41" w:rsidR="00E53439" w:rsidRPr="00E53439" w:rsidRDefault="00E53439" w:rsidP="008F2B74">
      <w:pPr>
        <w:pStyle w:val="Odstavecseseznamem"/>
        <w:numPr>
          <w:ilvl w:val="0"/>
          <w:numId w:val="39"/>
        </w:numPr>
        <w:snapToGrid w:val="0"/>
        <w:spacing w:before="120" w:after="60" w:line="276" w:lineRule="auto"/>
        <w:ind w:left="567"/>
        <w:contextualSpacing w:val="0"/>
        <w:jc w:val="both"/>
        <w:rPr>
          <w:szCs w:val="20"/>
        </w:rPr>
      </w:pPr>
      <w:r w:rsidRPr="00332A2C">
        <w:rPr>
          <w:b/>
          <w:szCs w:val="20"/>
        </w:rPr>
        <w:t>poskytování komplexních inženýrských činností</w:t>
      </w:r>
      <w:r w:rsidRPr="00E53439">
        <w:rPr>
          <w:szCs w:val="20"/>
        </w:rPr>
        <w:t>, tj. poskytování služeb pro získání a doložení všech nezbytných podkladů, informací, dokumentací, souhlasů, vyjádření, stanovisek</w:t>
      </w:r>
      <w:r w:rsidR="00CF499D">
        <w:rPr>
          <w:szCs w:val="20"/>
        </w:rPr>
        <w:t>, závazných stanovisek</w:t>
      </w:r>
      <w:r w:rsidRPr="00E53439">
        <w:rPr>
          <w:szCs w:val="20"/>
        </w:rPr>
        <w:t xml:space="preserve"> a správních aktů, jež umožní realizaci </w:t>
      </w:r>
      <w:r>
        <w:rPr>
          <w:szCs w:val="20"/>
        </w:rPr>
        <w:t>Projektu</w:t>
      </w:r>
      <w:r w:rsidR="00E12313">
        <w:rPr>
          <w:szCs w:val="20"/>
        </w:rPr>
        <w:t xml:space="preserve">, </w:t>
      </w:r>
      <w:r w:rsidR="00E12313" w:rsidRPr="00E53439">
        <w:rPr>
          <w:szCs w:val="20"/>
        </w:rPr>
        <w:t xml:space="preserve">včetně zajištění a doložení všech pravomocných správních aktů nezbytných </w:t>
      </w:r>
      <w:r w:rsidR="00E12313" w:rsidRPr="005552C3">
        <w:rPr>
          <w:b/>
          <w:bCs/>
          <w:szCs w:val="20"/>
        </w:rPr>
        <w:t>pro povolení odstranění stavby</w:t>
      </w:r>
      <w:r w:rsidR="00E12313" w:rsidRPr="00E53439">
        <w:rPr>
          <w:szCs w:val="20"/>
        </w:rPr>
        <w:t xml:space="preserve"> v rozsahu </w:t>
      </w:r>
      <w:r w:rsidR="00E12313">
        <w:rPr>
          <w:szCs w:val="20"/>
        </w:rPr>
        <w:t xml:space="preserve">Projektu </w:t>
      </w:r>
      <w:r w:rsidRPr="00E53439">
        <w:rPr>
          <w:szCs w:val="20"/>
        </w:rPr>
        <w:t>(dále jen „</w:t>
      </w:r>
      <w:r w:rsidRPr="00332A2C">
        <w:rPr>
          <w:b/>
          <w:szCs w:val="20"/>
        </w:rPr>
        <w:t>Inženýrská činnost</w:t>
      </w:r>
      <w:r w:rsidRPr="00E53439">
        <w:rPr>
          <w:szCs w:val="20"/>
        </w:rPr>
        <w:t>“),</w:t>
      </w:r>
    </w:p>
    <w:p w14:paraId="097C7CFF" w14:textId="3F69B3F9" w:rsidR="00E53439" w:rsidRPr="00E53439" w:rsidRDefault="00E53439" w:rsidP="008F2B74">
      <w:pPr>
        <w:pStyle w:val="Odstavecseseznamem"/>
        <w:numPr>
          <w:ilvl w:val="0"/>
          <w:numId w:val="39"/>
        </w:numPr>
        <w:snapToGrid w:val="0"/>
        <w:spacing w:before="120" w:after="60" w:line="276" w:lineRule="auto"/>
        <w:ind w:left="567"/>
        <w:contextualSpacing w:val="0"/>
        <w:jc w:val="both"/>
        <w:rPr>
          <w:szCs w:val="20"/>
        </w:rPr>
      </w:pPr>
      <w:r w:rsidRPr="00332A2C">
        <w:rPr>
          <w:b/>
          <w:szCs w:val="20"/>
        </w:rPr>
        <w:t xml:space="preserve">poskytování nápomoci </w:t>
      </w:r>
      <w:r w:rsidRPr="00E53439">
        <w:rPr>
          <w:szCs w:val="20"/>
        </w:rPr>
        <w:t xml:space="preserve">při výběru (zadávání) zhotovitele </w:t>
      </w:r>
      <w:r w:rsidR="00035CF6">
        <w:rPr>
          <w:szCs w:val="20"/>
        </w:rPr>
        <w:t>O</w:t>
      </w:r>
      <w:r w:rsidR="003656C7">
        <w:rPr>
          <w:szCs w:val="20"/>
        </w:rPr>
        <w:t xml:space="preserve">dstranění </w:t>
      </w:r>
      <w:r w:rsidRPr="00E53439">
        <w:rPr>
          <w:szCs w:val="20"/>
        </w:rPr>
        <w:t>stavb</w:t>
      </w:r>
      <w:r w:rsidR="00035CF6">
        <w:rPr>
          <w:szCs w:val="20"/>
        </w:rPr>
        <w:t xml:space="preserve">y </w:t>
      </w:r>
      <w:r w:rsidRPr="00E53439">
        <w:rPr>
          <w:szCs w:val="20"/>
        </w:rPr>
        <w:t>(dále jen</w:t>
      </w:r>
      <w:r w:rsidR="00725435">
        <w:rPr>
          <w:szCs w:val="20"/>
        </w:rPr>
        <w:t> </w:t>
      </w:r>
      <w:r w:rsidRPr="00E53439">
        <w:rPr>
          <w:szCs w:val="20"/>
        </w:rPr>
        <w:t>„</w:t>
      </w:r>
      <w:r w:rsidRPr="00332A2C">
        <w:rPr>
          <w:b/>
          <w:szCs w:val="20"/>
        </w:rPr>
        <w:t>Služba nápomoci</w:t>
      </w:r>
      <w:r w:rsidRPr="00E53439">
        <w:rPr>
          <w:szCs w:val="20"/>
        </w:rPr>
        <w:t>“) a</w:t>
      </w:r>
    </w:p>
    <w:p w14:paraId="6A955CB2" w14:textId="53AE14BB" w:rsidR="00E53439" w:rsidRPr="00385DF6" w:rsidRDefault="00E53439" w:rsidP="00693B9B">
      <w:pPr>
        <w:pStyle w:val="Odstavecseseznamem"/>
        <w:numPr>
          <w:ilvl w:val="0"/>
          <w:numId w:val="39"/>
        </w:numPr>
        <w:spacing w:line="276" w:lineRule="auto"/>
        <w:ind w:left="567"/>
        <w:jc w:val="both"/>
        <w:rPr>
          <w:szCs w:val="20"/>
        </w:rPr>
      </w:pPr>
      <w:r w:rsidRPr="00332A2C">
        <w:rPr>
          <w:b/>
          <w:szCs w:val="20"/>
        </w:rPr>
        <w:t>provádění dozoru</w:t>
      </w:r>
      <w:r w:rsidRPr="00E53439">
        <w:rPr>
          <w:szCs w:val="20"/>
        </w:rPr>
        <w:t xml:space="preserve"> </w:t>
      </w:r>
      <w:r w:rsidR="007011E1">
        <w:rPr>
          <w:szCs w:val="20"/>
        </w:rPr>
        <w:t xml:space="preserve">projektanta </w:t>
      </w:r>
      <w:r w:rsidR="00F80A63">
        <w:rPr>
          <w:szCs w:val="20"/>
        </w:rPr>
        <w:t>nad</w:t>
      </w:r>
      <w:r w:rsidR="00F80A63" w:rsidRPr="00E53439">
        <w:rPr>
          <w:szCs w:val="20"/>
        </w:rPr>
        <w:t xml:space="preserve"> </w:t>
      </w:r>
      <w:r w:rsidR="00F80A63">
        <w:rPr>
          <w:szCs w:val="20"/>
        </w:rPr>
        <w:t>Odstraněním stavby</w:t>
      </w:r>
      <w:r w:rsidRPr="00E53439">
        <w:rPr>
          <w:szCs w:val="20"/>
        </w:rPr>
        <w:t xml:space="preserve"> na základě </w:t>
      </w:r>
      <w:r w:rsidRPr="00453215">
        <w:rPr>
          <w:szCs w:val="20"/>
        </w:rPr>
        <w:t>PD</w:t>
      </w:r>
      <w:r w:rsidR="00362B55">
        <w:rPr>
          <w:szCs w:val="20"/>
        </w:rPr>
        <w:t xml:space="preserve"> </w:t>
      </w:r>
      <w:r w:rsidRPr="007011E1">
        <w:rPr>
          <w:szCs w:val="20"/>
        </w:rPr>
        <w:t>(dále jen</w:t>
      </w:r>
      <w:r w:rsidRPr="00E53439">
        <w:rPr>
          <w:szCs w:val="20"/>
        </w:rPr>
        <w:t xml:space="preserve"> „</w:t>
      </w:r>
      <w:r w:rsidR="007011E1">
        <w:rPr>
          <w:b/>
          <w:szCs w:val="20"/>
        </w:rPr>
        <w:t>D</w:t>
      </w:r>
      <w:r w:rsidRPr="00332A2C">
        <w:rPr>
          <w:b/>
          <w:szCs w:val="20"/>
        </w:rPr>
        <w:t>ozor</w:t>
      </w:r>
      <w:r w:rsidR="007011E1">
        <w:rPr>
          <w:b/>
          <w:szCs w:val="20"/>
        </w:rPr>
        <w:t xml:space="preserve"> projektanta</w:t>
      </w:r>
      <w:r w:rsidRPr="00E53439">
        <w:rPr>
          <w:szCs w:val="20"/>
        </w:rPr>
        <w:t>“).</w:t>
      </w:r>
    </w:p>
    <w:p w14:paraId="7F1202E9" w14:textId="572C0A55" w:rsidR="00E53439" w:rsidRPr="00E53439" w:rsidRDefault="00E53439" w:rsidP="00693B9B">
      <w:pPr>
        <w:tabs>
          <w:tab w:val="left" w:pos="567"/>
        </w:tabs>
        <w:snapToGrid w:val="0"/>
        <w:spacing w:before="120" w:after="60" w:line="276" w:lineRule="auto"/>
        <w:jc w:val="both"/>
        <w:rPr>
          <w:szCs w:val="20"/>
        </w:rPr>
      </w:pPr>
      <w:r w:rsidRPr="00E53439">
        <w:rPr>
          <w:szCs w:val="20"/>
        </w:rPr>
        <w:t>Součástí předmětu plnění veřejné zakázky je i poskytnutí licence k</w:t>
      </w:r>
      <w:r w:rsidR="00725435">
        <w:rPr>
          <w:szCs w:val="20"/>
        </w:rPr>
        <w:t>e každému autorskému dílu vzniklému v souvislosti s realizací veřejné zakázky</w:t>
      </w:r>
      <w:r w:rsidR="00BD74A3">
        <w:rPr>
          <w:szCs w:val="20"/>
        </w:rPr>
        <w:t>, a to </w:t>
      </w:r>
      <w:r w:rsidRPr="00E53439">
        <w:rPr>
          <w:szCs w:val="20"/>
        </w:rPr>
        <w:t>na celou dobu trvání ochrany majetkových práv plynoucích z</w:t>
      </w:r>
      <w:r w:rsidR="00725435">
        <w:rPr>
          <w:szCs w:val="20"/>
        </w:rPr>
        <w:t> </w:t>
      </w:r>
      <w:r w:rsidRPr="00E53439">
        <w:rPr>
          <w:szCs w:val="20"/>
        </w:rPr>
        <w:t>autorství k</w:t>
      </w:r>
      <w:r w:rsidR="00725435">
        <w:rPr>
          <w:szCs w:val="20"/>
        </w:rPr>
        <w:t> takovým autorskému dílu</w:t>
      </w:r>
      <w:r w:rsidRPr="00E53439">
        <w:rPr>
          <w:szCs w:val="20"/>
        </w:rPr>
        <w:t xml:space="preserve">. </w:t>
      </w:r>
    </w:p>
    <w:p w14:paraId="71069436" w14:textId="77777777" w:rsidR="00E53439" w:rsidRPr="00E53439" w:rsidRDefault="00E53439" w:rsidP="00693B9B">
      <w:pPr>
        <w:tabs>
          <w:tab w:val="left" w:pos="567"/>
        </w:tabs>
        <w:snapToGrid w:val="0"/>
        <w:spacing w:before="120" w:after="60" w:line="276" w:lineRule="auto"/>
        <w:jc w:val="both"/>
        <w:rPr>
          <w:szCs w:val="20"/>
        </w:rPr>
      </w:pPr>
      <w:r w:rsidRPr="00E53439">
        <w:rPr>
          <w:szCs w:val="20"/>
        </w:rPr>
        <w:t>Zadavatel pro vyloučení pochybností uvádí, že předmětem této veřejné zakázky není závazek dodavatele zpracovat projektovou dokumentaci skutečného provedení stavby.</w:t>
      </w:r>
    </w:p>
    <w:p w14:paraId="2470C74B" w14:textId="207A602F" w:rsidR="00E53439" w:rsidRPr="0064712D" w:rsidRDefault="00E53439" w:rsidP="00693B9B">
      <w:pPr>
        <w:tabs>
          <w:tab w:val="left" w:pos="567"/>
        </w:tabs>
        <w:snapToGrid w:val="0"/>
        <w:spacing w:before="120" w:after="60" w:line="276" w:lineRule="auto"/>
        <w:jc w:val="both"/>
        <w:rPr>
          <w:rFonts w:cs="Arial"/>
          <w:szCs w:val="20"/>
        </w:rPr>
      </w:pPr>
      <w:r w:rsidRPr="00E53439">
        <w:rPr>
          <w:szCs w:val="20"/>
        </w:rPr>
        <w:t xml:space="preserve">Pozemky, jichž se </w:t>
      </w:r>
      <w:r w:rsidR="00B05817" w:rsidRPr="0064712D">
        <w:rPr>
          <w:szCs w:val="20"/>
        </w:rPr>
        <w:t>Projekt</w:t>
      </w:r>
      <w:r w:rsidRPr="0064712D">
        <w:rPr>
          <w:szCs w:val="20"/>
        </w:rPr>
        <w:t xml:space="preserve"> týká, jsou ve vlastnictví </w:t>
      </w:r>
      <w:bookmarkStart w:id="11" w:name="_Hlk219107906"/>
      <w:r w:rsidR="00D775EE">
        <w:rPr>
          <w:rFonts w:cs="Arial"/>
          <w:szCs w:val="20"/>
        </w:rPr>
        <w:t>m</w:t>
      </w:r>
      <w:r w:rsidR="00CB0DB9" w:rsidRPr="0064712D">
        <w:rPr>
          <w:rFonts w:cs="Arial"/>
          <w:szCs w:val="20"/>
        </w:rPr>
        <w:t xml:space="preserve">ěsta Litvínova </w:t>
      </w:r>
      <w:r w:rsidR="007451F4">
        <w:rPr>
          <w:rFonts w:cs="Arial"/>
          <w:szCs w:val="20"/>
        </w:rPr>
        <w:t>nebo</w:t>
      </w:r>
      <w:r w:rsidR="00CB0DB9" w:rsidRPr="0064712D">
        <w:rPr>
          <w:rFonts w:cs="Arial"/>
          <w:szCs w:val="20"/>
        </w:rPr>
        <w:t xml:space="preserve"> </w:t>
      </w:r>
      <w:bookmarkEnd w:id="11"/>
      <w:proofErr w:type="spellStart"/>
      <w:r w:rsidR="007451F4" w:rsidRPr="007451F4">
        <w:rPr>
          <w:rFonts w:cs="Arial"/>
          <w:szCs w:val="20"/>
        </w:rPr>
        <w:t>SPORTaS</w:t>
      </w:r>
      <w:proofErr w:type="spellEnd"/>
      <w:r w:rsidR="00CB0DB9" w:rsidRPr="0064712D">
        <w:rPr>
          <w:rFonts w:cs="Arial"/>
          <w:szCs w:val="20"/>
        </w:rPr>
        <w:t>:</w:t>
      </w:r>
    </w:p>
    <w:p w14:paraId="4FC4CC4E" w14:textId="13170EA9" w:rsidR="00CB0DB9" w:rsidRPr="000352EB" w:rsidRDefault="00E402BC" w:rsidP="002C0729">
      <w:pPr>
        <w:pStyle w:val="Odstavecseseznamem"/>
        <w:numPr>
          <w:ilvl w:val="0"/>
          <w:numId w:val="69"/>
        </w:numPr>
        <w:snapToGrid w:val="0"/>
        <w:spacing w:before="120" w:after="60" w:line="276" w:lineRule="auto"/>
        <w:ind w:left="567" w:right="27"/>
        <w:jc w:val="both"/>
        <w:rPr>
          <w:rFonts w:cs="Arial"/>
          <w:szCs w:val="20"/>
        </w:rPr>
      </w:pPr>
      <w:bookmarkStart w:id="12" w:name="_Hlk219107939"/>
      <w:r>
        <w:rPr>
          <w:rFonts w:cs="Arial"/>
          <w:szCs w:val="20"/>
        </w:rPr>
        <w:t>P</w:t>
      </w:r>
      <w:r w:rsidR="00CB0DB9" w:rsidRPr="000352EB">
        <w:rPr>
          <w:rFonts w:cs="Arial"/>
          <w:szCs w:val="20"/>
        </w:rPr>
        <w:t>ozemek 1</w:t>
      </w:r>
      <w:r>
        <w:rPr>
          <w:rFonts w:cs="Arial"/>
          <w:szCs w:val="20"/>
        </w:rPr>
        <w:t xml:space="preserve">, </w:t>
      </w:r>
      <w:r w:rsidR="0007064F" w:rsidRPr="000352EB">
        <w:rPr>
          <w:rFonts w:cs="Arial"/>
        </w:rPr>
        <w:t>jehož součástí je</w:t>
      </w:r>
      <w:r w:rsidR="00CB0DB9" w:rsidRPr="000352EB">
        <w:rPr>
          <w:rFonts w:cs="Arial"/>
          <w:szCs w:val="20"/>
        </w:rPr>
        <w:t xml:space="preserve"> stavební</w:t>
      </w:r>
      <w:r w:rsidR="0007064F" w:rsidRPr="000352EB">
        <w:rPr>
          <w:rFonts w:cs="Arial"/>
          <w:szCs w:val="20"/>
        </w:rPr>
        <w:t xml:space="preserve"> </w:t>
      </w:r>
      <w:r w:rsidR="00CB0DB9" w:rsidRPr="000352EB">
        <w:rPr>
          <w:rFonts w:cs="Arial"/>
          <w:szCs w:val="20"/>
        </w:rPr>
        <w:t>objekt č.</w:t>
      </w:r>
      <w:r w:rsidR="0064712D" w:rsidRPr="000352EB">
        <w:rPr>
          <w:rFonts w:cs="Arial"/>
          <w:szCs w:val="20"/>
        </w:rPr>
        <w:t xml:space="preserve"> </w:t>
      </w:r>
      <w:r w:rsidR="00CB0DB9" w:rsidRPr="000352EB">
        <w:rPr>
          <w:rFonts w:cs="Arial"/>
          <w:szCs w:val="20"/>
        </w:rPr>
        <w:t>p. 2051</w:t>
      </w:r>
      <w:r w:rsidR="00A65ABF" w:rsidRPr="000352EB">
        <w:rPr>
          <w:rFonts w:cs="Arial"/>
          <w:szCs w:val="20"/>
        </w:rPr>
        <w:t>, je </w:t>
      </w:r>
      <w:r w:rsidR="0007064F" w:rsidRPr="000352EB">
        <w:rPr>
          <w:rFonts w:cs="Arial"/>
        </w:rPr>
        <w:t>ve</w:t>
      </w:r>
      <w:r w:rsidR="00A300AF" w:rsidRPr="000352EB">
        <w:rPr>
          <w:rFonts w:cs="Arial"/>
        </w:rPr>
        <w:t> </w:t>
      </w:r>
      <w:r w:rsidR="0007064F" w:rsidRPr="000352EB">
        <w:rPr>
          <w:rFonts w:cs="Arial"/>
        </w:rPr>
        <w:t xml:space="preserve">výlučném vlastnictví </w:t>
      </w:r>
      <w:proofErr w:type="spellStart"/>
      <w:r w:rsidR="00CB0DB9" w:rsidRPr="000352EB">
        <w:rPr>
          <w:rFonts w:cs="Arial"/>
          <w:szCs w:val="20"/>
        </w:rPr>
        <w:t>SPORTaS</w:t>
      </w:r>
      <w:proofErr w:type="spellEnd"/>
      <w:r w:rsidR="00CB0DB9" w:rsidRPr="000352EB">
        <w:rPr>
          <w:rFonts w:cs="Arial"/>
          <w:szCs w:val="20"/>
        </w:rPr>
        <w:t xml:space="preserve">, </w:t>
      </w:r>
    </w:p>
    <w:p w14:paraId="05E32950" w14:textId="2C1D80F5" w:rsidR="00CB0DB9" w:rsidRPr="000352EB" w:rsidRDefault="00E402BC" w:rsidP="002C0729">
      <w:pPr>
        <w:pStyle w:val="Odstavecseseznamem"/>
        <w:numPr>
          <w:ilvl w:val="0"/>
          <w:numId w:val="69"/>
        </w:numPr>
        <w:snapToGrid w:val="0"/>
        <w:spacing w:before="120" w:after="60" w:line="276" w:lineRule="auto"/>
        <w:ind w:left="567" w:right="27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="00CB0DB9" w:rsidRPr="000352EB">
        <w:rPr>
          <w:rFonts w:cs="Arial"/>
          <w:szCs w:val="20"/>
        </w:rPr>
        <w:t>ozemek 2</w:t>
      </w:r>
      <w:r w:rsidR="0007064F" w:rsidRPr="000352EB">
        <w:rPr>
          <w:rFonts w:cs="Arial"/>
        </w:rPr>
        <w:t>,</w:t>
      </w:r>
      <w:r w:rsidR="0007064F" w:rsidRPr="000352EB">
        <w:rPr>
          <w:rFonts w:cs="Arial"/>
          <w:szCs w:val="20"/>
        </w:rPr>
        <w:t xml:space="preserve"> jehož součástí je </w:t>
      </w:r>
      <w:r w:rsidR="0064712D" w:rsidRPr="000352EB">
        <w:rPr>
          <w:rFonts w:cs="Arial"/>
          <w:szCs w:val="20"/>
        </w:rPr>
        <w:t>s</w:t>
      </w:r>
      <w:r w:rsidR="00CB0DB9" w:rsidRPr="000352EB">
        <w:rPr>
          <w:rFonts w:cs="Arial"/>
          <w:szCs w:val="20"/>
        </w:rPr>
        <w:t xml:space="preserve">tavební objekt bez </w:t>
      </w:r>
      <w:r w:rsidR="0007064F" w:rsidRPr="000352EB">
        <w:rPr>
          <w:rFonts w:cs="Arial"/>
          <w:szCs w:val="20"/>
        </w:rPr>
        <w:t xml:space="preserve">čísla popisného </w:t>
      </w:r>
      <w:r w:rsidR="00E71D12" w:rsidRPr="000352EB">
        <w:rPr>
          <w:rFonts w:cs="Arial"/>
          <w:szCs w:val="20"/>
        </w:rPr>
        <w:t>a</w:t>
      </w:r>
      <w:r w:rsidR="00A6100C" w:rsidRPr="000352EB">
        <w:rPr>
          <w:rFonts w:cs="Arial"/>
          <w:szCs w:val="20"/>
        </w:rPr>
        <w:t> </w:t>
      </w:r>
      <w:r w:rsidR="0007064F" w:rsidRPr="000352EB">
        <w:rPr>
          <w:rFonts w:cs="Arial"/>
          <w:szCs w:val="20"/>
        </w:rPr>
        <w:t>evidenčního</w:t>
      </w:r>
      <w:r w:rsidR="00A65ABF" w:rsidRPr="000352EB">
        <w:rPr>
          <w:rFonts w:cs="Arial"/>
          <w:szCs w:val="20"/>
        </w:rPr>
        <w:t>, je</w:t>
      </w:r>
      <w:r w:rsidR="00CB0DB9" w:rsidRPr="000352EB">
        <w:rPr>
          <w:rFonts w:cs="Arial"/>
          <w:szCs w:val="20"/>
        </w:rPr>
        <w:t xml:space="preserve"> </w:t>
      </w:r>
      <w:r w:rsidR="0007064F" w:rsidRPr="000352EB">
        <w:rPr>
          <w:rFonts w:cs="Arial"/>
        </w:rPr>
        <w:t>ve výlučném vlastnictví</w:t>
      </w:r>
      <w:r w:rsidR="00F33F15" w:rsidRPr="000352EB">
        <w:rPr>
          <w:rFonts w:cs="Arial"/>
          <w:szCs w:val="20"/>
        </w:rPr>
        <w:t xml:space="preserve"> </w:t>
      </w:r>
      <w:r w:rsidR="00D775EE" w:rsidRPr="000352EB">
        <w:rPr>
          <w:rFonts w:cs="Arial"/>
          <w:szCs w:val="20"/>
        </w:rPr>
        <w:t>m</w:t>
      </w:r>
      <w:r w:rsidR="0064712D" w:rsidRPr="000352EB">
        <w:rPr>
          <w:rFonts w:cs="Arial"/>
          <w:szCs w:val="20"/>
        </w:rPr>
        <w:t>ěst</w:t>
      </w:r>
      <w:r w:rsidR="0007064F" w:rsidRPr="000352EB">
        <w:rPr>
          <w:rFonts w:cs="Arial"/>
          <w:szCs w:val="20"/>
        </w:rPr>
        <w:t>a</w:t>
      </w:r>
      <w:r w:rsidR="0064712D" w:rsidRPr="000352EB">
        <w:rPr>
          <w:rFonts w:cs="Arial"/>
          <w:szCs w:val="20"/>
        </w:rPr>
        <w:t xml:space="preserve"> Litvínov</w:t>
      </w:r>
      <w:r w:rsidR="00A300AF" w:rsidRPr="000352EB">
        <w:rPr>
          <w:rFonts w:cs="Arial"/>
          <w:szCs w:val="20"/>
        </w:rPr>
        <w:t xml:space="preserve"> a </w:t>
      </w:r>
    </w:p>
    <w:p w14:paraId="29AECDFD" w14:textId="74848A55" w:rsidR="00CB0DB9" w:rsidRPr="002C0729" w:rsidRDefault="001445F6" w:rsidP="002C0729">
      <w:pPr>
        <w:pStyle w:val="Odstavecseseznamem"/>
        <w:numPr>
          <w:ilvl w:val="0"/>
          <w:numId w:val="69"/>
        </w:numPr>
        <w:snapToGrid w:val="0"/>
        <w:spacing w:before="120" w:after="60" w:line="276" w:lineRule="auto"/>
        <w:ind w:left="567" w:right="27"/>
        <w:jc w:val="both"/>
        <w:rPr>
          <w:rFonts w:cs="Arial"/>
          <w:color w:val="FF0000"/>
          <w:szCs w:val="20"/>
        </w:rPr>
      </w:pPr>
      <w:r>
        <w:rPr>
          <w:rFonts w:cs="Arial"/>
          <w:szCs w:val="20"/>
        </w:rPr>
        <w:t>P</w:t>
      </w:r>
      <w:r w:rsidR="00CB0DB9" w:rsidRPr="000352EB">
        <w:rPr>
          <w:rFonts w:cs="Arial"/>
          <w:szCs w:val="20"/>
        </w:rPr>
        <w:t xml:space="preserve">ozemek </w:t>
      </w:r>
      <w:r w:rsidR="0064712D" w:rsidRPr="000352EB">
        <w:rPr>
          <w:rFonts w:cs="Arial"/>
          <w:szCs w:val="20"/>
        </w:rPr>
        <w:t>3</w:t>
      </w:r>
      <w:r w:rsidR="00F33F15" w:rsidRPr="000352EB">
        <w:rPr>
          <w:rFonts w:cs="Arial"/>
          <w:szCs w:val="20"/>
        </w:rPr>
        <w:t xml:space="preserve"> </w:t>
      </w:r>
      <w:r w:rsidR="00A65ABF" w:rsidRPr="000352EB">
        <w:rPr>
          <w:rFonts w:cs="Arial"/>
          <w:szCs w:val="20"/>
        </w:rPr>
        <w:t>je</w:t>
      </w:r>
      <w:r w:rsidR="0064712D" w:rsidRPr="000352EB">
        <w:rPr>
          <w:rFonts w:cs="Arial"/>
          <w:szCs w:val="20"/>
        </w:rPr>
        <w:t xml:space="preserve"> </w:t>
      </w:r>
      <w:r w:rsidR="0007064F" w:rsidRPr="000352EB">
        <w:rPr>
          <w:rFonts w:cs="Arial"/>
        </w:rPr>
        <w:t>ve výlučném vlastnictví</w:t>
      </w:r>
      <w:r w:rsidR="00F33F15" w:rsidRPr="000352EB">
        <w:rPr>
          <w:rFonts w:cs="Arial"/>
          <w:szCs w:val="20"/>
        </w:rPr>
        <w:t xml:space="preserve"> </w:t>
      </w:r>
      <w:r w:rsidR="00D775EE" w:rsidRPr="000352EB">
        <w:t>m</w:t>
      </w:r>
      <w:r w:rsidR="0064712D" w:rsidRPr="000352EB">
        <w:t>ěst</w:t>
      </w:r>
      <w:r w:rsidR="0007064F" w:rsidRPr="000352EB">
        <w:t>a</w:t>
      </w:r>
      <w:r w:rsidR="0064712D">
        <w:t xml:space="preserve"> Litvínov</w:t>
      </w:r>
      <w:r w:rsidR="00A65ABF">
        <w:t>.</w:t>
      </w:r>
    </w:p>
    <w:bookmarkEnd w:id="12"/>
    <w:p w14:paraId="4278FF6D" w14:textId="62409B41" w:rsidR="00C43EE2" w:rsidRDefault="00E53439" w:rsidP="00693B9B">
      <w:pPr>
        <w:tabs>
          <w:tab w:val="left" w:pos="567"/>
        </w:tabs>
        <w:snapToGrid w:val="0"/>
        <w:spacing w:before="120" w:after="60" w:line="276" w:lineRule="auto"/>
        <w:jc w:val="both"/>
        <w:rPr>
          <w:szCs w:val="20"/>
        </w:rPr>
      </w:pPr>
      <w:r w:rsidRPr="00E53439">
        <w:rPr>
          <w:szCs w:val="20"/>
        </w:rPr>
        <w:t xml:space="preserve">Podrobné vymezení předmětu veřejné zakázky, včetně technických podmínek v podrobnostech nezbytných pro zpracování nabídky, je uvedeno v přílohách </w:t>
      </w:r>
      <w:r w:rsidR="00BD74A3">
        <w:rPr>
          <w:szCs w:val="20"/>
        </w:rPr>
        <w:t>této výzvy</w:t>
      </w:r>
      <w:r w:rsidR="00124A63">
        <w:rPr>
          <w:szCs w:val="20"/>
        </w:rPr>
        <w:t xml:space="preserve">, zejména </w:t>
      </w:r>
      <w:r w:rsidR="00275594">
        <w:rPr>
          <w:szCs w:val="20"/>
        </w:rPr>
        <w:t xml:space="preserve">ve </w:t>
      </w:r>
      <w:r w:rsidR="006816F2">
        <w:rPr>
          <w:szCs w:val="20"/>
        </w:rPr>
        <w:t>S</w:t>
      </w:r>
      <w:r w:rsidR="00275594">
        <w:rPr>
          <w:szCs w:val="20"/>
        </w:rPr>
        <w:t>mlouv</w:t>
      </w:r>
      <w:r w:rsidR="005E3AF1">
        <w:rPr>
          <w:szCs w:val="20"/>
        </w:rPr>
        <w:t>ách</w:t>
      </w:r>
      <w:r w:rsidR="00E65D0B">
        <w:rPr>
          <w:szCs w:val="20"/>
        </w:rPr>
        <w:t>, včetně jejích příloh</w:t>
      </w:r>
      <w:r w:rsidR="00275594">
        <w:rPr>
          <w:szCs w:val="20"/>
        </w:rPr>
        <w:t xml:space="preserve"> </w:t>
      </w:r>
      <w:r w:rsidRPr="00E53439">
        <w:rPr>
          <w:szCs w:val="20"/>
        </w:rPr>
        <w:t xml:space="preserve">(níže v této </w:t>
      </w:r>
      <w:r w:rsidR="00BD74A3">
        <w:rPr>
          <w:szCs w:val="20"/>
        </w:rPr>
        <w:t>výzvě</w:t>
      </w:r>
      <w:r w:rsidRPr="00E53439">
        <w:rPr>
          <w:szCs w:val="20"/>
        </w:rPr>
        <w:t xml:space="preserve"> jsou uváděny pouze základní požadavky).</w:t>
      </w:r>
    </w:p>
    <w:p w14:paraId="24BB7A61" w14:textId="77A77D74" w:rsidR="00C43EE2" w:rsidRDefault="00C43EE2" w:rsidP="00693B9B">
      <w:pPr>
        <w:keepNext/>
        <w:tabs>
          <w:tab w:val="left" w:pos="567"/>
        </w:tabs>
        <w:snapToGrid w:val="0"/>
        <w:spacing w:beforeLines="120" w:before="288" w:afterLines="60" w:after="144" w:line="276" w:lineRule="auto"/>
        <w:jc w:val="both"/>
        <w:rPr>
          <w:b/>
          <w:bCs/>
          <w:szCs w:val="20"/>
        </w:rPr>
      </w:pPr>
      <w:r w:rsidRPr="00693B9B">
        <w:rPr>
          <w:b/>
          <w:bCs/>
          <w:szCs w:val="20"/>
        </w:rPr>
        <w:t xml:space="preserve">Věcný rozsah </w:t>
      </w:r>
      <w:r>
        <w:rPr>
          <w:b/>
          <w:bCs/>
          <w:szCs w:val="20"/>
        </w:rPr>
        <w:t>P</w:t>
      </w:r>
      <w:r w:rsidRPr="00693B9B">
        <w:rPr>
          <w:b/>
          <w:bCs/>
          <w:szCs w:val="20"/>
        </w:rPr>
        <w:t>rojektové dokumentace</w:t>
      </w:r>
    </w:p>
    <w:p w14:paraId="70C9D3DC" w14:textId="4E344E23" w:rsidR="00C43EE2" w:rsidRPr="00DA2053" w:rsidRDefault="00C43EE2" w:rsidP="00693B9B">
      <w:pPr>
        <w:tabs>
          <w:tab w:val="left" w:pos="567"/>
        </w:tabs>
        <w:snapToGrid w:val="0"/>
        <w:spacing w:before="120" w:after="60" w:line="276" w:lineRule="auto"/>
        <w:jc w:val="both"/>
        <w:rPr>
          <w:bCs/>
          <w:szCs w:val="20"/>
        </w:rPr>
      </w:pPr>
      <w:bookmarkStart w:id="13" w:name="_Hlk219108018"/>
      <w:r w:rsidRPr="00615603">
        <w:rPr>
          <w:rFonts w:cs="Arial"/>
          <w:bCs/>
          <w:szCs w:val="20"/>
        </w:rPr>
        <w:t xml:space="preserve">Cílem Projektu je </w:t>
      </w:r>
      <w:r w:rsidR="00A356CD" w:rsidRPr="00DA2053">
        <w:rPr>
          <w:rFonts w:cs="Arial"/>
          <w:bCs/>
          <w:szCs w:val="20"/>
        </w:rPr>
        <w:t>odstranění</w:t>
      </w:r>
      <w:r w:rsidR="00E91E1C" w:rsidRPr="00DA2053">
        <w:rPr>
          <w:rFonts w:cs="Arial"/>
          <w:bCs/>
          <w:szCs w:val="20"/>
        </w:rPr>
        <w:t xml:space="preserve"> (demolice</w:t>
      </w:r>
      <w:r w:rsidR="00A356CD" w:rsidRPr="00DA2053">
        <w:rPr>
          <w:rFonts w:cs="Arial"/>
          <w:bCs/>
          <w:szCs w:val="20"/>
        </w:rPr>
        <w:t>)</w:t>
      </w:r>
      <w:r w:rsidR="000A685F" w:rsidRPr="00DA2053">
        <w:rPr>
          <w:rFonts w:cs="Arial"/>
          <w:bCs/>
          <w:szCs w:val="20"/>
        </w:rPr>
        <w:t xml:space="preserve"> </w:t>
      </w:r>
      <w:r w:rsidR="00615603" w:rsidRPr="00DA2053">
        <w:rPr>
          <w:rFonts w:cs="Arial"/>
          <w:bCs/>
          <w:szCs w:val="20"/>
        </w:rPr>
        <w:t>objek</w:t>
      </w:r>
      <w:r w:rsidR="005B42FE" w:rsidRPr="00DA2053">
        <w:rPr>
          <w:rFonts w:cs="Arial"/>
          <w:bCs/>
          <w:szCs w:val="20"/>
        </w:rPr>
        <w:t>tů</w:t>
      </w:r>
      <w:r w:rsidR="00615603" w:rsidRPr="00DA2053">
        <w:rPr>
          <w:rFonts w:cs="Arial"/>
          <w:bCs/>
          <w:szCs w:val="20"/>
        </w:rPr>
        <w:t xml:space="preserve"> plavecké haly a výměníku</w:t>
      </w:r>
      <w:r w:rsidR="005B42FE" w:rsidRPr="00DA2053">
        <w:rPr>
          <w:rFonts w:cs="Arial"/>
          <w:bCs/>
          <w:szCs w:val="20"/>
        </w:rPr>
        <w:t xml:space="preserve"> z</w:t>
      </w:r>
      <w:r w:rsidR="00E91E1C" w:rsidRPr="00DA2053">
        <w:rPr>
          <w:rFonts w:cs="Arial"/>
          <w:bCs/>
          <w:szCs w:val="20"/>
        </w:rPr>
        <w:t> </w:t>
      </w:r>
      <w:r w:rsidR="005B42FE" w:rsidRPr="00DA2053">
        <w:rPr>
          <w:rFonts w:cs="Arial"/>
          <w:bCs/>
          <w:szCs w:val="20"/>
        </w:rPr>
        <w:t>Pozemku</w:t>
      </w:r>
      <w:r w:rsidR="00E91E1C" w:rsidRPr="00DA2053">
        <w:rPr>
          <w:rFonts w:cs="Arial"/>
          <w:bCs/>
          <w:szCs w:val="20"/>
        </w:rPr>
        <w:t> </w:t>
      </w:r>
      <w:r w:rsidR="005B42FE" w:rsidRPr="00DA2053">
        <w:rPr>
          <w:rFonts w:cs="Arial"/>
          <w:bCs/>
          <w:szCs w:val="20"/>
        </w:rPr>
        <w:t>1 a Pozemku</w:t>
      </w:r>
      <w:r w:rsidR="00E91E1C" w:rsidRPr="00DA2053">
        <w:rPr>
          <w:rFonts w:cs="Arial"/>
          <w:bCs/>
          <w:szCs w:val="20"/>
        </w:rPr>
        <w:t> </w:t>
      </w:r>
      <w:r w:rsidR="005B42FE" w:rsidRPr="00DA2053">
        <w:rPr>
          <w:rFonts w:cs="Arial"/>
          <w:bCs/>
          <w:szCs w:val="20"/>
        </w:rPr>
        <w:t>2</w:t>
      </w:r>
      <w:r w:rsidR="00615603" w:rsidRPr="00DA2053">
        <w:rPr>
          <w:rFonts w:cs="Arial"/>
          <w:bCs/>
          <w:szCs w:val="20"/>
        </w:rPr>
        <w:t>,</w:t>
      </w:r>
      <w:r w:rsidR="00E91E1C" w:rsidRPr="00DA2053">
        <w:rPr>
          <w:rFonts w:cs="Arial"/>
          <w:bCs/>
          <w:szCs w:val="20"/>
        </w:rPr>
        <w:t xml:space="preserve"> </w:t>
      </w:r>
      <w:r w:rsidR="00E91E1C" w:rsidRPr="00BE054B">
        <w:t xml:space="preserve">demolice potrubního kanálu tepla a v něm umístěného potrubí nacházejících se na Pozemku 1 a/nebo Pozemku 2 a/nebo Pozemku 3 a </w:t>
      </w:r>
      <w:r w:rsidR="000B3295" w:rsidRPr="00BE054B">
        <w:t xml:space="preserve">úpravy </w:t>
      </w:r>
      <w:r w:rsidR="00A356CD" w:rsidRPr="00BE054B">
        <w:t>P</w:t>
      </w:r>
      <w:r w:rsidR="005B42FE" w:rsidRPr="00BE054B">
        <w:t>ozemku</w:t>
      </w:r>
      <w:r w:rsidR="00A356CD" w:rsidRPr="00BE054B">
        <w:t xml:space="preserve"> </w:t>
      </w:r>
      <w:r w:rsidR="00E91E1C" w:rsidRPr="00BE054B">
        <w:t xml:space="preserve">1, Pozemku 2 a Pozemku </w:t>
      </w:r>
      <w:r w:rsidR="00A356CD" w:rsidRPr="00BE054B">
        <w:t>3</w:t>
      </w:r>
      <w:r w:rsidR="00DA2053">
        <w:t xml:space="preserve"> (vč. odstranění oplocení)</w:t>
      </w:r>
      <w:r w:rsidR="00A356CD" w:rsidRPr="00DA2053">
        <w:t>.</w:t>
      </w:r>
    </w:p>
    <w:p w14:paraId="7FA98C54" w14:textId="07F406F4" w:rsidR="00615603" w:rsidRPr="00615603" w:rsidRDefault="00615603" w:rsidP="00615603">
      <w:pPr>
        <w:tabs>
          <w:tab w:val="left" w:pos="567"/>
        </w:tabs>
        <w:snapToGrid w:val="0"/>
        <w:spacing w:before="120" w:after="60" w:line="276" w:lineRule="auto"/>
        <w:jc w:val="both"/>
        <w:rPr>
          <w:rFonts w:cs="Arial"/>
          <w:szCs w:val="20"/>
        </w:rPr>
      </w:pPr>
      <w:r w:rsidRPr="00DA2053">
        <w:rPr>
          <w:rFonts w:cs="Arial"/>
          <w:szCs w:val="20"/>
        </w:rPr>
        <w:t xml:space="preserve">Předmětem zpracování projektové dokumentace je </w:t>
      </w:r>
      <w:r w:rsidR="00E91E1C" w:rsidRPr="00DA2053">
        <w:rPr>
          <w:rFonts w:cs="Arial"/>
          <w:bCs/>
          <w:szCs w:val="20"/>
        </w:rPr>
        <w:t xml:space="preserve">odstranění (demolice) objektů plavecké haly a výměníku z Pozemku 1 a Pozemku 2, </w:t>
      </w:r>
      <w:r w:rsidR="00E91E1C" w:rsidRPr="00BE054B">
        <w:t>demolice potrubního kanálu tepla a v něm umístěného potrubí nacházejících se na Pozemku 1 a/nebo Pozemku 2 a/nebo Pozemku 3 a úpravy Pozemku 1, Pozemku 2 a Pozemku 3</w:t>
      </w:r>
      <w:r w:rsidRPr="00DA2053">
        <w:rPr>
          <w:rFonts w:cs="Arial"/>
          <w:szCs w:val="20"/>
        </w:rPr>
        <w:t xml:space="preserve">. Vlastní objekt krytého plaveckého bazénu č.p. 2051 se nachází </w:t>
      </w:r>
      <w:bookmarkStart w:id="14" w:name="_Hlk219721660"/>
      <w:r w:rsidRPr="00DA2053">
        <w:rPr>
          <w:rFonts w:cs="Arial"/>
          <w:szCs w:val="20"/>
        </w:rPr>
        <w:t xml:space="preserve">na </w:t>
      </w:r>
      <w:r w:rsidR="00A356CD" w:rsidRPr="00DA2053">
        <w:rPr>
          <w:rFonts w:cs="Arial"/>
          <w:szCs w:val="20"/>
        </w:rPr>
        <w:t>P</w:t>
      </w:r>
      <w:r w:rsidRPr="00DA2053">
        <w:rPr>
          <w:rFonts w:cs="Arial"/>
          <w:szCs w:val="20"/>
        </w:rPr>
        <w:t>ozemku</w:t>
      </w:r>
      <w:r w:rsidR="00A356CD" w:rsidRPr="00DA2053">
        <w:rPr>
          <w:rFonts w:cs="Arial"/>
          <w:szCs w:val="20"/>
        </w:rPr>
        <w:t> </w:t>
      </w:r>
      <w:r w:rsidRPr="00DA2053">
        <w:rPr>
          <w:rFonts w:cs="Arial"/>
          <w:szCs w:val="20"/>
        </w:rPr>
        <w:t>1</w:t>
      </w:r>
      <w:bookmarkEnd w:id="14"/>
      <w:r w:rsidRPr="00DA2053">
        <w:rPr>
          <w:rFonts w:cs="Arial"/>
          <w:szCs w:val="20"/>
        </w:rPr>
        <w:t>. Téměř celou parcelu se</w:t>
      </w:r>
      <w:r w:rsidR="00E91E1C" w:rsidRPr="00DA2053">
        <w:rPr>
          <w:rFonts w:cs="Arial"/>
          <w:szCs w:val="20"/>
        </w:rPr>
        <w:t> </w:t>
      </w:r>
      <w:r w:rsidRPr="00DA2053">
        <w:rPr>
          <w:rFonts w:cs="Arial"/>
          <w:szCs w:val="20"/>
        </w:rPr>
        <w:t xml:space="preserve">stavbou obklopuje parcela </w:t>
      </w:r>
      <w:r w:rsidR="00A356CD" w:rsidRPr="00DA2053">
        <w:rPr>
          <w:rFonts w:cs="Arial"/>
          <w:szCs w:val="20"/>
        </w:rPr>
        <w:t>Pozemku 3</w:t>
      </w:r>
      <w:r w:rsidRPr="00DA2053">
        <w:rPr>
          <w:rFonts w:cs="Arial"/>
          <w:szCs w:val="20"/>
        </w:rPr>
        <w:t xml:space="preserve">, která je ve vlastnictví města Litvínova. </w:t>
      </w:r>
      <w:r w:rsidR="00F33F15" w:rsidRPr="00DA2053">
        <w:rPr>
          <w:rFonts w:cs="Arial"/>
          <w:szCs w:val="20"/>
        </w:rPr>
        <w:t>S</w:t>
      </w:r>
      <w:r w:rsidRPr="00DA2053">
        <w:rPr>
          <w:rFonts w:cs="Arial"/>
          <w:szCs w:val="20"/>
        </w:rPr>
        <w:t>tavebně technický</w:t>
      </w:r>
      <w:r w:rsidRPr="00615603">
        <w:rPr>
          <w:rFonts w:cs="Arial"/>
          <w:szCs w:val="20"/>
        </w:rPr>
        <w:t xml:space="preserve"> stav objektů je zcela nevyhovující. Obvodový a střešní plášť a podlahové konstrukce nevyhovují s ohledem na</w:t>
      </w:r>
      <w:r w:rsidR="00FA1018">
        <w:rPr>
          <w:rFonts w:cs="Arial"/>
          <w:szCs w:val="20"/>
        </w:rPr>
        <w:t> </w:t>
      </w:r>
      <w:r w:rsidRPr="00615603">
        <w:rPr>
          <w:rFonts w:cs="Arial"/>
          <w:szCs w:val="20"/>
        </w:rPr>
        <w:t>tepelně technické vlastnosti, nejsou v souladu s hygienickými a bezpečnostními předpisy. Architektonický vzhled staveb je neuspokojivý.</w:t>
      </w:r>
    </w:p>
    <w:p w14:paraId="26797F88" w14:textId="1023E16F" w:rsidR="00615603" w:rsidRPr="00615603" w:rsidRDefault="00615603" w:rsidP="00615603">
      <w:pPr>
        <w:tabs>
          <w:tab w:val="left" w:pos="567"/>
        </w:tabs>
        <w:snapToGrid w:val="0"/>
        <w:spacing w:before="120" w:after="60" w:line="276" w:lineRule="auto"/>
        <w:jc w:val="both"/>
        <w:rPr>
          <w:rFonts w:cs="Arial"/>
          <w:szCs w:val="20"/>
        </w:rPr>
      </w:pPr>
      <w:r w:rsidRPr="00615603">
        <w:rPr>
          <w:rFonts w:cs="Arial"/>
          <w:szCs w:val="20"/>
        </w:rPr>
        <w:t xml:space="preserve">Výměníková stanice je samostatně stojící budova u plavecké haly </w:t>
      </w:r>
      <w:r w:rsidR="009B0797" w:rsidRPr="00615603">
        <w:rPr>
          <w:rFonts w:cs="Arial"/>
          <w:szCs w:val="20"/>
        </w:rPr>
        <w:t xml:space="preserve">na </w:t>
      </w:r>
      <w:r w:rsidR="00A356CD">
        <w:rPr>
          <w:rFonts w:cs="Arial"/>
          <w:szCs w:val="20"/>
        </w:rPr>
        <w:t>P</w:t>
      </w:r>
      <w:r w:rsidR="009B0797" w:rsidRPr="00615603">
        <w:rPr>
          <w:rFonts w:cs="Arial"/>
          <w:szCs w:val="20"/>
        </w:rPr>
        <w:t>ozemku</w:t>
      </w:r>
      <w:r w:rsidR="00A356CD">
        <w:rPr>
          <w:rFonts w:cs="Arial"/>
          <w:szCs w:val="20"/>
        </w:rPr>
        <w:t> </w:t>
      </w:r>
      <w:r w:rsidR="009B0797">
        <w:rPr>
          <w:rFonts w:cs="Arial"/>
          <w:szCs w:val="20"/>
        </w:rPr>
        <w:t xml:space="preserve">2 </w:t>
      </w:r>
      <w:r w:rsidRPr="00615603">
        <w:rPr>
          <w:rFonts w:cs="Arial"/>
          <w:szCs w:val="20"/>
        </w:rPr>
        <w:t xml:space="preserve">a je v ní soustředěná technologie. Technologické zařízení slouží pro přípravu </w:t>
      </w:r>
      <w:r w:rsidR="00A91F41" w:rsidRPr="00A91F41">
        <w:rPr>
          <w:rFonts w:cs="Arial"/>
          <w:szCs w:val="20"/>
        </w:rPr>
        <w:t>TV a TUV</w:t>
      </w:r>
      <w:r w:rsidR="00A91F41">
        <w:rPr>
          <w:rFonts w:cs="Arial"/>
          <w:szCs w:val="20"/>
        </w:rPr>
        <w:t>.</w:t>
      </w:r>
      <w:r w:rsidRPr="00615603">
        <w:rPr>
          <w:rFonts w:cs="Arial"/>
          <w:szCs w:val="20"/>
        </w:rPr>
        <w:t xml:space="preserve"> </w:t>
      </w:r>
      <w:r w:rsidR="00A91F41" w:rsidRPr="00A91F41">
        <w:rPr>
          <w:rFonts w:cs="Arial"/>
          <w:szCs w:val="20"/>
        </w:rPr>
        <w:t>Ohřev bazénové vody je umístěn ve vlastním objektu plaveckého bazénu</w:t>
      </w:r>
      <w:r w:rsidR="00A91F41">
        <w:rPr>
          <w:rFonts w:cs="Arial"/>
          <w:szCs w:val="20"/>
        </w:rPr>
        <w:t>.</w:t>
      </w:r>
    </w:p>
    <w:p w14:paraId="1E1E588E" w14:textId="68E3FE7A" w:rsidR="00615603" w:rsidRPr="00615603" w:rsidRDefault="00615603" w:rsidP="00615603">
      <w:pPr>
        <w:tabs>
          <w:tab w:val="left" w:pos="567"/>
        </w:tabs>
        <w:snapToGrid w:val="0"/>
        <w:spacing w:before="120" w:after="60" w:line="276" w:lineRule="auto"/>
        <w:jc w:val="both"/>
        <w:rPr>
          <w:rFonts w:cs="Arial"/>
          <w:szCs w:val="20"/>
        </w:rPr>
      </w:pPr>
      <w:r w:rsidRPr="00615603">
        <w:rPr>
          <w:rFonts w:cs="Arial"/>
          <w:szCs w:val="20"/>
        </w:rPr>
        <w:lastRenderedPageBreak/>
        <w:t xml:space="preserve">Z vnějšího prostoru jsou do objektů zavedeny </w:t>
      </w:r>
      <w:r w:rsidR="00F33F15">
        <w:rPr>
          <w:rFonts w:cs="Arial"/>
          <w:szCs w:val="20"/>
        </w:rPr>
        <w:t>-</w:t>
      </w:r>
      <w:r w:rsidRPr="00615603">
        <w:rPr>
          <w:rFonts w:cs="Arial"/>
          <w:szCs w:val="20"/>
        </w:rPr>
        <w:t xml:space="preserve"> přípojka vody a kanalizace, horkovodní přípojka, přípojka el.</w:t>
      </w:r>
      <w:r w:rsidR="00A6100C">
        <w:rPr>
          <w:rFonts w:cs="Arial"/>
          <w:szCs w:val="20"/>
        </w:rPr>
        <w:t> </w:t>
      </w:r>
      <w:r w:rsidRPr="00615603">
        <w:rPr>
          <w:rFonts w:cs="Arial"/>
          <w:szCs w:val="20"/>
        </w:rPr>
        <w:t xml:space="preserve">energie. </w:t>
      </w:r>
    </w:p>
    <w:p w14:paraId="092BC604" w14:textId="56CDA07E" w:rsidR="00C43EE2" w:rsidRPr="00385DF6" w:rsidRDefault="00615603" w:rsidP="00615603">
      <w:pPr>
        <w:tabs>
          <w:tab w:val="left" w:pos="567"/>
        </w:tabs>
        <w:snapToGrid w:val="0"/>
        <w:spacing w:before="120" w:after="60" w:line="276" w:lineRule="auto"/>
        <w:jc w:val="both"/>
        <w:rPr>
          <w:b/>
          <w:bCs/>
          <w:szCs w:val="20"/>
        </w:rPr>
      </w:pPr>
      <w:r w:rsidRPr="00615603">
        <w:rPr>
          <w:rFonts w:cs="Arial"/>
          <w:szCs w:val="20"/>
        </w:rPr>
        <w:t xml:space="preserve">Součástí PD </w:t>
      </w:r>
      <w:r w:rsidR="00FA1018">
        <w:rPr>
          <w:rFonts w:cs="Arial"/>
          <w:szCs w:val="20"/>
        </w:rPr>
        <w:t>bude</w:t>
      </w:r>
      <w:r w:rsidRPr="00615603">
        <w:rPr>
          <w:rFonts w:cs="Arial"/>
          <w:szCs w:val="20"/>
        </w:rPr>
        <w:t xml:space="preserve"> odstranění stávajícího oplocení a uvedení plochy do původního stavu vč. drobných terénních úprav a zatravnění ploch.</w:t>
      </w:r>
    </w:p>
    <w:bookmarkEnd w:id="13"/>
    <w:p w14:paraId="411D89CE" w14:textId="76DA0245" w:rsidR="00C43EE2" w:rsidRPr="00C43EE2" w:rsidRDefault="00C43EE2" w:rsidP="00693B9B">
      <w:pPr>
        <w:tabs>
          <w:tab w:val="left" w:pos="567"/>
        </w:tabs>
        <w:snapToGrid w:val="0"/>
        <w:spacing w:before="120" w:after="60" w:line="276" w:lineRule="auto"/>
        <w:jc w:val="both"/>
        <w:rPr>
          <w:szCs w:val="20"/>
        </w:rPr>
      </w:pPr>
      <w:r w:rsidRPr="00C43EE2">
        <w:rPr>
          <w:szCs w:val="20"/>
        </w:rPr>
        <w:t xml:space="preserve">Podkladem pro vypracování Projektové dokumentace je </w:t>
      </w:r>
      <w:bookmarkStart w:id="15" w:name="_Hlk219108069"/>
      <w:r w:rsidR="00F33F15">
        <w:rPr>
          <w:szCs w:val="20"/>
        </w:rPr>
        <w:t>Záměr</w:t>
      </w:r>
      <w:bookmarkEnd w:id="15"/>
      <w:r w:rsidRPr="00693B9B">
        <w:rPr>
          <w:rFonts w:cs="Arial"/>
          <w:szCs w:val="20"/>
        </w:rPr>
        <w:t>.</w:t>
      </w:r>
    </w:p>
    <w:p w14:paraId="1BF3C820" w14:textId="17D1A882" w:rsidR="00124A63" w:rsidRPr="00385DF6" w:rsidRDefault="00E53439" w:rsidP="00693B9B">
      <w:pPr>
        <w:keepNext/>
        <w:tabs>
          <w:tab w:val="left" w:pos="567"/>
        </w:tabs>
        <w:snapToGrid w:val="0"/>
        <w:spacing w:beforeLines="120" w:before="288" w:afterLines="60" w:after="144" w:line="276" w:lineRule="auto"/>
        <w:jc w:val="both"/>
        <w:rPr>
          <w:b/>
          <w:bCs/>
          <w:szCs w:val="20"/>
        </w:rPr>
      </w:pPr>
      <w:r w:rsidRPr="00385DF6">
        <w:rPr>
          <w:b/>
          <w:bCs/>
          <w:szCs w:val="20"/>
        </w:rPr>
        <w:t>Projektová dokumentace</w:t>
      </w:r>
    </w:p>
    <w:p w14:paraId="0B530EFE" w14:textId="1A26348A" w:rsidR="00AB0F37" w:rsidRDefault="00E53439" w:rsidP="00693B9B">
      <w:pPr>
        <w:tabs>
          <w:tab w:val="left" w:pos="567"/>
        </w:tabs>
        <w:snapToGrid w:val="0"/>
        <w:spacing w:before="120" w:after="60" w:line="276" w:lineRule="auto"/>
        <w:jc w:val="both"/>
        <w:rPr>
          <w:szCs w:val="20"/>
        </w:rPr>
      </w:pPr>
      <w:r w:rsidRPr="00E53439">
        <w:rPr>
          <w:szCs w:val="20"/>
        </w:rPr>
        <w:t xml:space="preserve">Zhotovitel bude při plnění </w:t>
      </w:r>
      <w:r w:rsidR="004B29C8">
        <w:rPr>
          <w:szCs w:val="20"/>
        </w:rPr>
        <w:t>S</w:t>
      </w:r>
      <w:r w:rsidRPr="00E53439">
        <w:rPr>
          <w:szCs w:val="20"/>
        </w:rPr>
        <w:t>ml</w:t>
      </w:r>
      <w:r w:rsidR="002358E6">
        <w:rPr>
          <w:szCs w:val="20"/>
        </w:rPr>
        <w:t>u</w:t>
      </w:r>
      <w:r w:rsidRPr="00E53439">
        <w:rPr>
          <w:szCs w:val="20"/>
        </w:rPr>
        <w:t xml:space="preserve">v postupovat podle </w:t>
      </w:r>
      <w:r w:rsidR="00B358FA" w:rsidRPr="00E53439">
        <w:rPr>
          <w:szCs w:val="20"/>
        </w:rPr>
        <w:t>i. obecně závazných právních předpisů</w:t>
      </w:r>
      <w:r w:rsidR="00B358FA">
        <w:rPr>
          <w:szCs w:val="20"/>
        </w:rPr>
        <w:t>,</w:t>
      </w:r>
      <w:r w:rsidR="00B358FA" w:rsidRPr="00E53439">
        <w:rPr>
          <w:szCs w:val="20"/>
        </w:rPr>
        <w:t xml:space="preserve"> </w:t>
      </w:r>
      <w:proofErr w:type="spellStart"/>
      <w:r w:rsidRPr="00E53439">
        <w:rPr>
          <w:szCs w:val="20"/>
        </w:rPr>
        <w:t>i</w:t>
      </w:r>
      <w:r w:rsidR="00B358FA">
        <w:rPr>
          <w:szCs w:val="20"/>
        </w:rPr>
        <w:t>i</w:t>
      </w:r>
      <w:proofErr w:type="spellEnd"/>
      <w:r w:rsidRPr="00E53439">
        <w:rPr>
          <w:szCs w:val="20"/>
        </w:rPr>
        <w:t xml:space="preserve">. technických norem (účinných ke dni předání </w:t>
      </w:r>
      <w:r w:rsidR="00211DDD">
        <w:rPr>
          <w:szCs w:val="20"/>
        </w:rPr>
        <w:t xml:space="preserve">příslušného </w:t>
      </w:r>
      <w:r w:rsidR="00124A63" w:rsidRPr="00A16C5E">
        <w:t xml:space="preserve">plnění dle </w:t>
      </w:r>
      <w:r w:rsidR="00177D67">
        <w:t xml:space="preserve">příslušné </w:t>
      </w:r>
      <w:r w:rsidR="00124A63" w:rsidRPr="00A16C5E">
        <w:t xml:space="preserve">Smlouvy </w:t>
      </w:r>
      <w:r w:rsidRPr="00E53439">
        <w:rPr>
          <w:szCs w:val="20"/>
        </w:rPr>
        <w:t>zhotovitele</w:t>
      </w:r>
      <w:r w:rsidR="00124A63">
        <w:rPr>
          <w:szCs w:val="20"/>
        </w:rPr>
        <w:t>m</w:t>
      </w:r>
      <w:r w:rsidR="001005C5">
        <w:rPr>
          <w:rStyle w:val="Znakapoznpodarou"/>
          <w:szCs w:val="20"/>
        </w:rPr>
        <w:footnoteReference w:id="1"/>
      </w:r>
      <w:r w:rsidRPr="00E53439">
        <w:rPr>
          <w:szCs w:val="20"/>
        </w:rPr>
        <w:t xml:space="preserve"> objednateli</w:t>
      </w:r>
      <w:r w:rsidR="001005C5">
        <w:rPr>
          <w:rStyle w:val="Znakapoznpodarou"/>
          <w:szCs w:val="20"/>
        </w:rPr>
        <w:footnoteReference w:id="2"/>
      </w:r>
      <w:r w:rsidRPr="00E53439">
        <w:rPr>
          <w:szCs w:val="20"/>
        </w:rPr>
        <w:t>), na</w:t>
      </w:r>
      <w:r w:rsidR="004C1E89">
        <w:rPr>
          <w:szCs w:val="20"/>
        </w:rPr>
        <w:t> </w:t>
      </w:r>
      <w:r w:rsidRPr="00E53439">
        <w:rPr>
          <w:szCs w:val="20"/>
        </w:rPr>
        <w:t>které odkazuje obecně závazný právní předpis, a dále takových</w:t>
      </w:r>
      <w:r w:rsidR="00B358FA">
        <w:rPr>
          <w:szCs w:val="20"/>
        </w:rPr>
        <w:t xml:space="preserve"> technických norem</w:t>
      </w:r>
      <w:r w:rsidRPr="00E53439">
        <w:rPr>
          <w:szCs w:val="20"/>
        </w:rPr>
        <w:t xml:space="preserve">, jejichž dodržování vyžaduje </w:t>
      </w:r>
      <w:r w:rsidR="00022B5D">
        <w:rPr>
          <w:szCs w:val="20"/>
        </w:rPr>
        <w:t>PD</w:t>
      </w:r>
      <w:r w:rsidR="00B358FA">
        <w:rPr>
          <w:szCs w:val="20"/>
        </w:rPr>
        <w:t>,</w:t>
      </w:r>
      <w:r w:rsidR="00B358FA" w:rsidRPr="00B358FA">
        <w:t xml:space="preserve"> </w:t>
      </w:r>
      <w:r w:rsidR="00B358FA" w:rsidRPr="00B358FA">
        <w:rPr>
          <w:szCs w:val="20"/>
        </w:rPr>
        <w:t>pokud nejsou v rozporu technickými normami, na které odkazuje obecně závazný právní předpis</w:t>
      </w:r>
      <w:r w:rsidRPr="00E53439">
        <w:rPr>
          <w:szCs w:val="20"/>
        </w:rPr>
        <w:t xml:space="preserve"> </w:t>
      </w:r>
      <w:r w:rsidR="00684CEC">
        <w:rPr>
          <w:szCs w:val="20"/>
        </w:rPr>
        <w:t xml:space="preserve">a </w:t>
      </w:r>
      <w:proofErr w:type="spellStart"/>
      <w:r w:rsidR="00124A63">
        <w:rPr>
          <w:szCs w:val="20"/>
        </w:rPr>
        <w:t>iii</w:t>
      </w:r>
      <w:proofErr w:type="spellEnd"/>
      <w:r w:rsidR="00124A63">
        <w:rPr>
          <w:szCs w:val="20"/>
        </w:rPr>
        <w:t xml:space="preserve">. </w:t>
      </w:r>
      <w:r w:rsidRPr="00E53439">
        <w:rPr>
          <w:szCs w:val="20"/>
        </w:rPr>
        <w:t>písemných pokynů objednatele, zapsaných v</w:t>
      </w:r>
      <w:r w:rsidR="000105D4">
        <w:rPr>
          <w:szCs w:val="20"/>
        </w:rPr>
        <w:t> </w:t>
      </w:r>
      <w:r w:rsidRPr="00E53439">
        <w:rPr>
          <w:szCs w:val="20"/>
        </w:rPr>
        <w:t>rámci průběžných jednání</w:t>
      </w:r>
      <w:r w:rsidR="004B29C8">
        <w:rPr>
          <w:szCs w:val="20"/>
        </w:rPr>
        <w:t xml:space="preserve">, </w:t>
      </w:r>
      <w:r w:rsidR="004B29C8" w:rsidRPr="00A16C5E">
        <w:t xml:space="preserve">popř. jinak sdělených </w:t>
      </w:r>
      <w:r w:rsidR="004B29C8">
        <w:t>z</w:t>
      </w:r>
      <w:r w:rsidR="004B29C8" w:rsidRPr="00A16C5E">
        <w:t>hotoviteli v souladu s</w:t>
      </w:r>
      <w:r w:rsidR="000105D4">
        <w:t> přísl.</w:t>
      </w:r>
      <w:r w:rsidR="004B29C8">
        <w:t> </w:t>
      </w:r>
      <w:r w:rsidR="004B29C8" w:rsidRPr="00A16C5E">
        <w:t>Smlouvou</w:t>
      </w:r>
      <w:r w:rsidRPr="00E53439">
        <w:rPr>
          <w:szCs w:val="20"/>
        </w:rPr>
        <w:t>.</w:t>
      </w:r>
    </w:p>
    <w:p w14:paraId="45F6BFF2" w14:textId="4397E758" w:rsidR="002D6B8D" w:rsidRDefault="003B242F" w:rsidP="00693B9B">
      <w:pPr>
        <w:tabs>
          <w:tab w:val="left" w:pos="567"/>
        </w:tabs>
        <w:snapToGrid w:val="0"/>
        <w:spacing w:before="120" w:after="60" w:line="276" w:lineRule="auto"/>
        <w:jc w:val="both"/>
        <w:rPr>
          <w:szCs w:val="20"/>
        </w:rPr>
      </w:pPr>
      <w:r>
        <w:rPr>
          <w:szCs w:val="20"/>
        </w:rPr>
        <w:t xml:space="preserve">Projektová dokumentace </w:t>
      </w:r>
      <w:r w:rsidR="00E53439" w:rsidRPr="00E53439">
        <w:rPr>
          <w:szCs w:val="20"/>
        </w:rPr>
        <w:t xml:space="preserve">bude </w:t>
      </w:r>
      <w:r w:rsidR="00B82079" w:rsidRPr="006A01F4">
        <w:rPr>
          <w:szCs w:val="20"/>
        </w:rPr>
        <w:t>z důvodu rozděleného financování</w:t>
      </w:r>
      <w:r w:rsidR="00B82079" w:rsidRPr="00B82079">
        <w:rPr>
          <w:szCs w:val="20"/>
        </w:rPr>
        <w:t xml:space="preserve"> </w:t>
      </w:r>
      <w:r w:rsidR="001F7587" w:rsidRPr="00B82079">
        <w:rPr>
          <w:szCs w:val="20"/>
        </w:rPr>
        <w:t>zpracována</w:t>
      </w:r>
      <w:r w:rsidR="001F7587">
        <w:rPr>
          <w:szCs w:val="20"/>
        </w:rPr>
        <w:t xml:space="preserve"> samostatně pro každý z níže uvedených </w:t>
      </w:r>
      <w:r w:rsidR="00E53439" w:rsidRPr="00E53439">
        <w:rPr>
          <w:szCs w:val="20"/>
        </w:rPr>
        <w:t>stavební</w:t>
      </w:r>
      <w:r w:rsidR="001F7587">
        <w:rPr>
          <w:szCs w:val="20"/>
        </w:rPr>
        <w:t>ch</w:t>
      </w:r>
      <w:r w:rsidR="00E53439" w:rsidRPr="00E53439">
        <w:rPr>
          <w:szCs w:val="20"/>
        </w:rPr>
        <w:t xml:space="preserve"> objekt</w:t>
      </w:r>
      <w:r w:rsidR="001F7587">
        <w:rPr>
          <w:szCs w:val="20"/>
        </w:rPr>
        <w:t>ů</w:t>
      </w:r>
      <w:r w:rsidR="00E53439" w:rsidRPr="00E53439">
        <w:rPr>
          <w:szCs w:val="20"/>
        </w:rPr>
        <w:t xml:space="preserve"> (dále také jen „</w:t>
      </w:r>
      <w:r w:rsidR="00E53439" w:rsidRPr="00332A2C">
        <w:rPr>
          <w:b/>
          <w:szCs w:val="20"/>
        </w:rPr>
        <w:t>SO</w:t>
      </w:r>
      <w:r w:rsidR="00E53439" w:rsidRPr="00E53439">
        <w:rPr>
          <w:szCs w:val="20"/>
        </w:rPr>
        <w:t>“)</w:t>
      </w:r>
      <w:r w:rsidR="000105D4">
        <w:rPr>
          <w:szCs w:val="20"/>
        </w:rPr>
        <w:t>,</w:t>
      </w:r>
      <w:r w:rsidR="001F7587" w:rsidRPr="001F7587">
        <w:rPr>
          <w:szCs w:val="20"/>
        </w:rPr>
        <w:t xml:space="preserve"> </w:t>
      </w:r>
      <w:r w:rsidR="001F7587" w:rsidRPr="00E5635D">
        <w:rPr>
          <w:szCs w:val="20"/>
        </w:rPr>
        <w:t>které na sebe navzájem přímo navazují</w:t>
      </w:r>
      <w:r w:rsidR="002D6B8D">
        <w:rPr>
          <w:szCs w:val="20"/>
        </w:rPr>
        <w:t xml:space="preserve"> (tzn. </w:t>
      </w:r>
      <w:r w:rsidR="002D6B8D" w:rsidRPr="006A01F4">
        <w:rPr>
          <w:b/>
          <w:bCs/>
          <w:szCs w:val="20"/>
        </w:rPr>
        <w:t>budou zpracovány dvě Projektové dokumentace</w:t>
      </w:r>
      <w:r w:rsidR="002D6B8D">
        <w:rPr>
          <w:szCs w:val="20"/>
        </w:rPr>
        <w:t xml:space="preserve">): </w:t>
      </w:r>
    </w:p>
    <w:p w14:paraId="16B0B346" w14:textId="09F3BD36" w:rsidR="0064712D" w:rsidRDefault="00E53439" w:rsidP="0064712D">
      <w:pPr>
        <w:tabs>
          <w:tab w:val="left" w:pos="567"/>
        </w:tabs>
        <w:snapToGrid w:val="0"/>
        <w:spacing w:before="120" w:after="60" w:line="276" w:lineRule="auto"/>
        <w:jc w:val="both"/>
        <w:rPr>
          <w:szCs w:val="20"/>
        </w:rPr>
      </w:pPr>
      <w:bookmarkStart w:id="16" w:name="_Hlk219109257"/>
      <w:r w:rsidRPr="00165E76">
        <w:rPr>
          <w:szCs w:val="20"/>
        </w:rPr>
        <w:t>•</w:t>
      </w:r>
      <w:r w:rsidRPr="00165E76">
        <w:rPr>
          <w:szCs w:val="20"/>
        </w:rPr>
        <w:tab/>
      </w:r>
      <w:bookmarkStart w:id="17" w:name="_Hlk219292148"/>
      <w:r w:rsidR="0064712D" w:rsidRPr="0064712D">
        <w:rPr>
          <w:szCs w:val="20"/>
        </w:rPr>
        <w:t xml:space="preserve">SO 01 </w:t>
      </w:r>
      <w:r w:rsidR="0064712D">
        <w:rPr>
          <w:szCs w:val="20"/>
        </w:rPr>
        <w:t>-</w:t>
      </w:r>
      <w:r w:rsidR="0064712D" w:rsidRPr="0064712D">
        <w:rPr>
          <w:szCs w:val="20"/>
        </w:rPr>
        <w:t xml:space="preserve"> Demolice objektu plavecké haly č.p. 2051</w:t>
      </w:r>
      <w:r w:rsidR="009178E5">
        <w:rPr>
          <w:szCs w:val="20"/>
        </w:rPr>
        <w:t>,</w:t>
      </w:r>
    </w:p>
    <w:p w14:paraId="7AB7493B" w14:textId="174686D6" w:rsidR="00954D26" w:rsidRDefault="0064712D" w:rsidP="0064712D">
      <w:pPr>
        <w:tabs>
          <w:tab w:val="left" w:pos="567"/>
        </w:tabs>
        <w:snapToGrid w:val="0"/>
        <w:spacing w:before="120" w:after="60" w:line="276" w:lineRule="auto"/>
        <w:jc w:val="both"/>
        <w:rPr>
          <w:szCs w:val="20"/>
        </w:rPr>
      </w:pPr>
      <w:r w:rsidRPr="00165E76">
        <w:rPr>
          <w:szCs w:val="20"/>
        </w:rPr>
        <w:t>•</w:t>
      </w:r>
      <w:r>
        <w:rPr>
          <w:szCs w:val="20"/>
        </w:rPr>
        <w:t xml:space="preserve"> </w:t>
      </w:r>
      <w:r>
        <w:rPr>
          <w:szCs w:val="20"/>
        </w:rPr>
        <w:tab/>
      </w:r>
      <w:r w:rsidRPr="0064712D">
        <w:rPr>
          <w:szCs w:val="20"/>
        </w:rPr>
        <w:t xml:space="preserve">SO 02 </w:t>
      </w:r>
      <w:r>
        <w:rPr>
          <w:szCs w:val="20"/>
        </w:rPr>
        <w:t>-</w:t>
      </w:r>
      <w:r w:rsidRPr="0064712D">
        <w:rPr>
          <w:szCs w:val="20"/>
        </w:rPr>
        <w:t xml:space="preserve"> Demolice objektu výměníkové stanice</w:t>
      </w:r>
      <w:r w:rsidR="009178E5">
        <w:rPr>
          <w:szCs w:val="20"/>
        </w:rPr>
        <w:t>.</w:t>
      </w:r>
    </w:p>
    <w:p w14:paraId="4535039B" w14:textId="0BC583A7" w:rsidR="002D6B8D" w:rsidRDefault="002D6B8D" w:rsidP="002D6B8D">
      <w:pPr>
        <w:tabs>
          <w:tab w:val="left" w:pos="567"/>
        </w:tabs>
        <w:snapToGrid w:val="0"/>
        <w:spacing w:before="120" w:after="60" w:line="276" w:lineRule="auto"/>
        <w:jc w:val="both"/>
        <w:rPr>
          <w:szCs w:val="20"/>
        </w:rPr>
      </w:pPr>
      <w:r>
        <w:rPr>
          <w:szCs w:val="20"/>
        </w:rPr>
        <w:t>Jednotlivé PD budou mít tyto charakteristiky:</w:t>
      </w:r>
    </w:p>
    <w:p w14:paraId="16952951" w14:textId="3346D5D2" w:rsidR="00113916" w:rsidRPr="006D624C" w:rsidRDefault="00113916" w:rsidP="006A01F4">
      <w:pPr>
        <w:pStyle w:val="Odstavecseseznamem"/>
        <w:numPr>
          <w:ilvl w:val="0"/>
          <w:numId w:val="70"/>
        </w:numPr>
        <w:ind w:left="426" w:hanging="426"/>
        <w:rPr>
          <w:u w:val="single"/>
        </w:rPr>
      </w:pPr>
      <w:bookmarkStart w:id="18" w:name="_Hlk219109321"/>
      <w:bookmarkEnd w:id="16"/>
      <w:bookmarkEnd w:id="17"/>
      <w:r w:rsidRPr="006D624C">
        <w:rPr>
          <w:u w:val="single"/>
        </w:rPr>
        <w:t>Projektová dokumentace č. 1:</w:t>
      </w:r>
    </w:p>
    <w:p w14:paraId="71996AEB" w14:textId="289935CB" w:rsidR="00C77E42" w:rsidRPr="00DA2053" w:rsidRDefault="00113916" w:rsidP="007D4899">
      <w:pPr>
        <w:snapToGrid w:val="0"/>
        <w:spacing w:before="120" w:after="60" w:line="276" w:lineRule="auto"/>
        <w:ind w:left="426"/>
        <w:jc w:val="both"/>
        <w:rPr>
          <w:szCs w:val="20"/>
        </w:rPr>
      </w:pPr>
      <w:r>
        <w:rPr>
          <w:szCs w:val="20"/>
        </w:rPr>
        <w:t xml:space="preserve">Název: </w:t>
      </w:r>
      <w:bookmarkStart w:id="19" w:name="_Hlk219377605"/>
      <w:r w:rsidRPr="00113916">
        <w:rPr>
          <w:b/>
          <w:bCs/>
          <w:szCs w:val="20"/>
        </w:rPr>
        <w:t>D</w:t>
      </w:r>
      <w:r w:rsidR="00C77E42" w:rsidRPr="00113916">
        <w:rPr>
          <w:b/>
          <w:bCs/>
          <w:szCs w:val="20"/>
        </w:rPr>
        <w:t>emolice objektu plavecké haly a výměníku, č.p. 2051, ul. Ukrajinská v Litvínově - SO 01 - Demolice objektu plavecké haly č.p. 2051</w:t>
      </w:r>
      <w:r w:rsidR="00464347">
        <w:rPr>
          <w:b/>
          <w:bCs/>
          <w:szCs w:val="20"/>
        </w:rPr>
        <w:t xml:space="preserve"> </w:t>
      </w:r>
      <w:r w:rsidR="00464347" w:rsidRPr="00DA2053">
        <w:rPr>
          <w:b/>
          <w:bCs/>
          <w:szCs w:val="20"/>
        </w:rPr>
        <w:t>– projektová dokumentace</w:t>
      </w:r>
      <w:bookmarkEnd w:id="19"/>
    </w:p>
    <w:p w14:paraId="1827B573" w14:textId="038674BA" w:rsidR="00113916" w:rsidRPr="00DA2053" w:rsidRDefault="00113916" w:rsidP="007D4899">
      <w:pPr>
        <w:tabs>
          <w:tab w:val="left" w:pos="567"/>
        </w:tabs>
        <w:snapToGrid w:val="0"/>
        <w:spacing w:before="120" w:after="60" w:line="276" w:lineRule="auto"/>
        <w:ind w:left="426"/>
        <w:jc w:val="both"/>
        <w:rPr>
          <w:b/>
          <w:bCs/>
          <w:szCs w:val="20"/>
        </w:rPr>
      </w:pPr>
      <w:bookmarkStart w:id="20" w:name="_Hlk220329839"/>
      <w:r w:rsidRPr="00DA2053">
        <w:rPr>
          <w:szCs w:val="20"/>
        </w:rPr>
        <w:t xml:space="preserve">Objednatel: </w:t>
      </w:r>
      <w:proofErr w:type="spellStart"/>
      <w:r w:rsidRPr="00DA2053">
        <w:rPr>
          <w:b/>
          <w:bCs/>
          <w:szCs w:val="20"/>
        </w:rPr>
        <w:t>SPORTaS</w:t>
      </w:r>
      <w:proofErr w:type="spellEnd"/>
    </w:p>
    <w:p w14:paraId="655E0644" w14:textId="2768CC8E" w:rsidR="0007064F" w:rsidRDefault="0007064F" w:rsidP="007D4899">
      <w:pPr>
        <w:tabs>
          <w:tab w:val="left" w:pos="567"/>
        </w:tabs>
        <w:snapToGrid w:val="0"/>
        <w:spacing w:before="120" w:after="60" w:line="276" w:lineRule="auto"/>
        <w:ind w:left="426"/>
        <w:jc w:val="both"/>
        <w:rPr>
          <w:b/>
          <w:bCs/>
          <w:szCs w:val="20"/>
        </w:rPr>
      </w:pPr>
      <w:r w:rsidRPr="00BE054B">
        <w:rPr>
          <w:b/>
          <w:bCs/>
          <w:szCs w:val="20"/>
        </w:rPr>
        <w:t xml:space="preserve">Projektová dokumentace se bude vztahovat k demolici budovy na </w:t>
      </w:r>
      <w:r w:rsidR="00766FA7" w:rsidRPr="00BE054B">
        <w:rPr>
          <w:b/>
          <w:bCs/>
          <w:szCs w:val="20"/>
        </w:rPr>
        <w:t>P</w:t>
      </w:r>
      <w:r w:rsidRPr="00BE054B">
        <w:rPr>
          <w:b/>
          <w:bCs/>
          <w:szCs w:val="20"/>
        </w:rPr>
        <w:t xml:space="preserve">ozemku </w:t>
      </w:r>
      <w:r w:rsidR="008E737B" w:rsidRPr="00BE054B">
        <w:rPr>
          <w:b/>
          <w:bCs/>
          <w:szCs w:val="20"/>
        </w:rPr>
        <w:t>1, demolici potrubního kanálu tepla a v něm umístěného potrubí v rozsahu, v jakém se nacházejí na Pozemku 1, a úpravám na Pozemku 1</w:t>
      </w:r>
      <w:r w:rsidRPr="00DA2053">
        <w:rPr>
          <w:b/>
          <w:bCs/>
          <w:szCs w:val="20"/>
        </w:rPr>
        <w:t>.</w:t>
      </w:r>
    </w:p>
    <w:bookmarkEnd w:id="20"/>
    <w:p w14:paraId="7C11111F" w14:textId="4742093C" w:rsidR="00113916" w:rsidRPr="006D624C" w:rsidRDefault="00113916" w:rsidP="006A01F4">
      <w:pPr>
        <w:pStyle w:val="Odstavecseseznamem"/>
        <w:numPr>
          <w:ilvl w:val="0"/>
          <w:numId w:val="70"/>
        </w:numPr>
        <w:ind w:left="426" w:hanging="426"/>
        <w:rPr>
          <w:szCs w:val="20"/>
          <w:u w:val="single"/>
        </w:rPr>
      </w:pPr>
      <w:r w:rsidRPr="006D624C">
        <w:rPr>
          <w:szCs w:val="20"/>
          <w:u w:val="single"/>
        </w:rPr>
        <w:t>Projektová dokumentace č. 2:</w:t>
      </w:r>
    </w:p>
    <w:p w14:paraId="11412890" w14:textId="190837DD" w:rsidR="00C77E42" w:rsidRPr="00DA2053" w:rsidRDefault="00113916" w:rsidP="007D4899">
      <w:pPr>
        <w:tabs>
          <w:tab w:val="left" w:pos="567"/>
        </w:tabs>
        <w:snapToGrid w:val="0"/>
        <w:spacing w:before="120" w:after="60" w:line="276" w:lineRule="auto"/>
        <w:ind w:left="426"/>
        <w:jc w:val="both"/>
        <w:rPr>
          <w:b/>
          <w:bCs/>
          <w:szCs w:val="20"/>
        </w:rPr>
      </w:pPr>
      <w:bookmarkStart w:id="21" w:name="_Hlk220330223"/>
      <w:r>
        <w:rPr>
          <w:szCs w:val="20"/>
        </w:rPr>
        <w:t xml:space="preserve">Název: </w:t>
      </w:r>
      <w:bookmarkStart w:id="22" w:name="_Hlk219301012"/>
      <w:r w:rsidR="00C77E42" w:rsidRPr="007D4899">
        <w:rPr>
          <w:b/>
          <w:bCs/>
          <w:szCs w:val="20"/>
        </w:rPr>
        <w:t>Demolice objektu plavecké haly a výměníku, č.p. 2051, ul. Ukrajinská v Litvínově - SO 02 - Demolice objektu výměníkové stanice</w:t>
      </w:r>
      <w:r w:rsidR="00464347">
        <w:rPr>
          <w:b/>
          <w:bCs/>
          <w:szCs w:val="20"/>
        </w:rPr>
        <w:t xml:space="preserve"> – </w:t>
      </w:r>
      <w:r w:rsidR="00464347" w:rsidRPr="00DA2053">
        <w:rPr>
          <w:b/>
          <w:bCs/>
          <w:szCs w:val="20"/>
        </w:rPr>
        <w:t>projektová dokumentace</w:t>
      </w:r>
      <w:bookmarkEnd w:id="22"/>
    </w:p>
    <w:p w14:paraId="28659C10" w14:textId="168AB038" w:rsidR="00113916" w:rsidRPr="00DA2053" w:rsidRDefault="00113916" w:rsidP="007D4899">
      <w:pPr>
        <w:tabs>
          <w:tab w:val="left" w:pos="567"/>
        </w:tabs>
        <w:snapToGrid w:val="0"/>
        <w:spacing w:before="120" w:after="60" w:line="276" w:lineRule="auto"/>
        <w:ind w:left="426"/>
        <w:jc w:val="both"/>
        <w:rPr>
          <w:szCs w:val="20"/>
        </w:rPr>
      </w:pPr>
      <w:bookmarkStart w:id="23" w:name="_Hlk220329885"/>
      <w:r w:rsidRPr="00DA2053">
        <w:rPr>
          <w:szCs w:val="20"/>
        </w:rPr>
        <w:t xml:space="preserve">Objednatel: </w:t>
      </w:r>
      <w:r w:rsidR="00F6126C" w:rsidRPr="00DA2053">
        <w:rPr>
          <w:b/>
          <w:bCs/>
          <w:szCs w:val="20"/>
        </w:rPr>
        <w:t>m</w:t>
      </w:r>
      <w:r w:rsidRPr="00DA2053">
        <w:rPr>
          <w:b/>
          <w:bCs/>
          <w:szCs w:val="20"/>
        </w:rPr>
        <w:t>ěsto Litvínov</w:t>
      </w:r>
    </w:p>
    <w:p w14:paraId="2321CF30" w14:textId="51C9B5AB" w:rsidR="0007064F" w:rsidRDefault="0007064F" w:rsidP="007D4899">
      <w:pPr>
        <w:tabs>
          <w:tab w:val="left" w:pos="567"/>
        </w:tabs>
        <w:snapToGrid w:val="0"/>
        <w:spacing w:before="120" w:after="60" w:line="276" w:lineRule="auto"/>
        <w:ind w:left="426"/>
        <w:jc w:val="both"/>
        <w:rPr>
          <w:b/>
          <w:bCs/>
          <w:szCs w:val="20"/>
        </w:rPr>
      </w:pPr>
      <w:r w:rsidRPr="00BE054B">
        <w:rPr>
          <w:b/>
          <w:bCs/>
          <w:szCs w:val="20"/>
        </w:rPr>
        <w:t xml:space="preserve">Projektová dokumentace se bude vztahovat k demolici budovy na </w:t>
      </w:r>
      <w:r w:rsidR="00766FA7" w:rsidRPr="00BE054B">
        <w:rPr>
          <w:b/>
          <w:bCs/>
          <w:szCs w:val="20"/>
        </w:rPr>
        <w:t>P</w:t>
      </w:r>
      <w:r w:rsidRPr="00BE054B">
        <w:rPr>
          <w:b/>
          <w:bCs/>
          <w:szCs w:val="20"/>
        </w:rPr>
        <w:t>ozemku</w:t>
      </w:r>
      <w:r w:rsidR="00766FA7" w:rsidRPr="00BE054B">
        <w:rPr>
          <w:b/>
          <w:bCs/>
          <w:szCs w:val="20"/>
        </w:rPr>
        <w:t> </w:t>
      </w:r>
      <w:r w:rsidRPr="00BE054B">
        <w:rPr>
          <w:b/>
          <w:bCs/>
          <w:szCs w:val="20"/>
        </w:rPr>
        <w:t>2</w:t>
      </w:r>
      <w:r w:rsidR="008E737B" w:rsidRPr="00BE054B">
        <w:rPr>
          <w:b/>
          <w:bCs/>
          <w:szCs w:val="20"/>
        </w:rPr>
        <w:t>, demolici potrubního kanálu tepla a v něm umístěného potrubí v rozsahu, v jakém se nacházejí na Pozemku 2 a Pozemku 3,</w:t>
      </w:r>
      <w:r w:rsidRPr="00BE054B">
        <w:rPr>
          <w:b/>
          <w:bCs/>
          <w:szCs w:val="20"/>
        </w:rPr>
        <w:t xml:space="preserve"> a</w:t>
      </w:r>
      <w:r w:rsidR="004C1E89" w:rsidRPr="00BE054B">
        <w:rPr>
          <w:b/>
          <w:bCs/>
          <w:szCs w:val="20"/>
        </w:rPr>
        <w:t> </w:t>
      </w:r>
      <w:r w:rsidRPr="00BE054B">
        <w:rPr>
          <w:b/>
          <w:bCs/>
          <w:szCs w:val="20"/>
        </w:rPr>
        <w:t>k</w:t>
      </w:r>
      <w:r w:rsidR="00F6126C" w:rsidRPr="00BE054B">
        <w:rPr>
          <w:b/>
          <w:bCs/>
          <w:szCs w:val="20"/>
        </w:rPr>
        <w:t> </w:t>
      </w:r>
      <w:r w:rsidRPr="00BE054B">
        <w:rPr>
          <w:b/>
          <w:bCs/>
          <w:szCs w:val="20"/>
        </w:rPr>
        <w:t xml:space="preserve">úpravám na </w:t>
      </w:r>
      <w:r w:rsidR="008E737B" w:rsidRPr="00BE054B">
        <w:rPr>
          <w:b/>
          <w:bCs/>
          <w:szCs w:val="20"/>
        </w:rPr>
        <w:t>Pozemku</w:t>
      </w:r>
      <w:r w:rsidR="005C096F" w:rsidRPr="00BE054B">
        <w:rPr>
          <w:b/>
          <w:bCs/>
          <w:szCs w:val="20"/>
        </w:rPr>
        <w:t> </w:t>
      </w:r>
      <w:r w:rsidR="008E737B" w:rsidRPr="00BE054B">
        <w:rPr>
          <w:b/>
          <w:bCs/>
          <w:szCs w:val="20"/>
        </w:rPr>
        <w:t xml:space="preserve">2 a </w:t>
      </w:r>
      <w:r w:rsidR="00766FA7" w:rsidRPr="00BE054B">
        <w:rPr>
          <w:b/>
          <w:bCs/>
          <w:szCs w:val="20"/>
        </w:rPr>
        <w:t>P</w:t>
      </w:r>
      <w:r w:rsidRPr="00BE054B">
        <w:rPr>
          <w:b/>
          <w:bCs/>
          <w:szCs w:val="20"/>
        </w:rPr>
        <w:t>ozemku 3</w:t>
      </w:r>
      <w:r w:rsidR="00DA2053">
        <w:rPr>
          <w:b/>
          <w:bCs/>
          <w:szCs w:val="20"/>
        </w:rPr>
        <w:t xml:space="preserve"> (vč. odstranění oplocení)</w:t>
      </w:r>
      <w:r w:rsidR="00766FA7" w:rsidRPr="00DA2053">
        <w:rPr>
          <w:b/>
          <w:bCs/>
          <w:szCs w:val="20"/>
        </w:rPr>
        <w:t>.</w:t>
      </w:r>
    </w:p>
    <w:p w14:paraId="30D7B7B7" w14:textId="3058C3CA" w:rsidR="003E752D" w:rsidRDefault="003E752D" w:rsidP="00693B9B">
      <w:pPr>
        <w:tabs>
          <w:tab w:val="left" w:pos="567"/>
        </w:tabs>
        <w:snapToGrid w:val="0"/>
        <w:spacing w:before="120" w:after="60" w:line="276" w:lineRule="auto"/>
        <w:jc w:val="both"/>
        <w:rPr>
          <w:b/>
          <w:bCs/>
          <w:szCs w:val="20"/>
        </w:rPr>
      </w:pPr>
      <w:bookmarkStart w:id="24" w:name="_Hlk219288271"/>
      <w:bookmarkEnd w:id="21"/>
      <w:bookmarkEnd w:id="23"/>
      <w:r>
        <w:rPr>
          <w:b/>
          <w:bCs/>
          <w:szCs w:val="20"/>
        </w:rPr>
        <w:t>Pro</w:t>
      </w:r>
      <w:r w:rsidR="007D4899" w:rsidRPr="007D4899">
        <w:rPr>
          <w:b/>
          <w:bCs/>
          <w:szCs w:val="20"/>
        </w:rPr>
        <w:t xml:space="preserve"> </w:t>
      </w:r>
      <w:r>
        <w:rPr>
          <w:b/>
          <w:bCs/>
          <w:szCs w:val="20"/>
        </w:rPr>
        <w:t xml:space="preserve">zpracování Projektové dokumentace č. 1 a poskytování souvisejícího plnění </w:t>
      </w:r>
      <w:r w:rsidR="000352EB">
        <w:rPr>
          <w:b/>
          <w:bCs/>
          <w:szCs w:val="20"/>
        </w:rPr>
        <w:t xml:space="preserve">(ve smyslu odst. 3.1 písm. b) až d) této výzvy) </w:t>
      </w:r>
      <w:r>
        <w:rPr>
          <w:b/>
          <w:bCs/>
          <w:szCs w:val="20"/>
        </w:rPr>
        <w:t xml:space="preserve">bude se </w:t>
      </w:r>
      <w:proofErr w:type="spellStart"/>
      <w:r>
        <w:rPr>
          <w:b/>
          <w:bCs/>
          <w:szCs w:val="20"/>
        </w:rPr>
        <w:t>SPORTaS</w:t>
      </w:r>
      <w:proofErr w:type="spellEnd"/>
      <w:r>
        <w:rPr>
          <w:b/>
          <w:bCs/>
          <w:szCs w:val="20"/>
        </w:rPr>
        <w:t xml:space="preserve"> jakožto objednatelem uzavřena smlouva, jejíž vzor je</w:t>
      </w:r>
      <w:r w:rsidR="00954923">
        <w:rPr>
          <w:b/>
          <w:bCs/>
          <w:szCs w:val="20"/>
        </w:rPr>
        <w:t> </w:t>
      </w:r>
      <w:r>
        <w:rPr>
          <w:b/>
          <w:bCs/>
          <w:szCs w:val="20"/>
        </w:rPr>
        <w:t>přílohou č. 1a) této výzvy.</w:t>
      </w:r>
      <w:r w:rsidRPr="003E752D">
        <w:rPr>
          <w:b/>
          <w:bCs/>
          <w:szCs w:val="20"/>
        </w:rPr>
        <w:t xml:space="preserve"> </w:t>
      </w:r>
      <w:r>
        <w:rPr>
          <w:b/>
          <w:bCs/>
          <w:szCs w:val="20"/>
        </w:rPr>
        <w:t>Pro</w:t>
      </w:r>
      <w:r w:rsidRPr="007D4899">
        <w:rPr>
          <w:b/>
          <w:bCs/>
          <w:szCs w:val="20"/>
        </w:rPr>
        <w:t xml:space="preserve"> </w:t>
      </w:r>
      <w:r>
        <w:rPr>
          <w:b/>
          <w:bCs/>
          <w:szCs w:val="20"/>
        </w:rPr>
        <w:t xml:space="preserve">zpracování Projektové dokumentace č. 2 a poskytování souvisejícího plnění </w:t>
      </w:r>
      <w:r w:rsidR="000352EB">
        <w:rPr>
          <w:b/>
          <w:bCs/>
          <w:szCs w:val="20"/>
        </w:rPr>
        <w:t xml:space="preserve">(ve smyslu odst. 3.1 písm. b) až d) této výzvy) </w:t>
      </w:r>
      <w:r>
        <w:rPr>
          <w:b/>
          <w:bCs/>
          <w:szCs w:val="20"/>
        </w:rPr>
        <w:t>bude s městem Litvínov uzavřena smlouva, jejíž vzor je přílohou č. 1b) této výzvy.</w:t>
      </w:r>
    </w:p>
    <w:p w14:paraId="1A795727" w14:textId="50FF5186" w:rsidR="00862ECC" w:rsidRPr="006A01F4" w:rsidRDefault="00951072" w:rsidP="00693B9B">
      <w:pPr>
        <w:tabs>
          <w:tab w:val="left" w:pos="567"/>
        </w:tabs>
        <w:snapToGrid w:val="0"/>
        <w:spacing w:before="120" w:after="60" w:line="276" w:lineRule="auto"/>
        <w:jc w:val="both"/>
        <w:rPr>
          <w:szCs w:val="20"/>
        </w:rPr>
      </w:pPr>
      <w:r>
        <w:rPr>
          <w:szCs w:val="20"/>
        </w:rPr>
        <w:t>Pojednává</w:t>
      </w:r>
      <w:r w:rsidR="00862ECC" w:rsidRPr="006A01F4">
        <w:rPr>
          <w:szCs w:val="20"/>
        </w:rPr>
        <w:t xml:space="preserve">-li se v této výzvě o </w:t>
      </w:r>
      <w:r w:rsidR="00370218">
        <w:rPr>
          <w:szCs w:val="20"/>
        </w:rPr>
        <w:t>Projektové dokumentaci (</w:t>
      </w:r>
      <w:r w:rsidR="00370218" w:rsidRPr="006C57B3">
        <w:rPr>
          <w:szCs w:val="20"/>
        </w:rPr>
        <w:t>PD</w:t>
      </w:r>
      <w:r w:rsidR="00370218">
        <w:rPr>
          <w:szCs w:val="20"/>
        </w:rPr>
        <w:t>)</w:t>
      </w:r>
      <w:r w:rsidR="00862ECC" w:rsidRPr="006A01F4">
        <w:rPr>
          <w:szCs w:val="20"/>
        </w:rPr>
        <w:t>, vztahuje se takové ustanovení jak k Projektové dokumentaci č. 1, tak </w:t>
      </w:r>
      <w:r w:rsidR="00F6126C">
        <w:rPr>
          <w:szCs w:val="20"/>
        </w:rPr>
        <w:t>k </w:t>
      </w:r>
      <w:r w:rsidR="00862ECC" w:rsidRPr="006A01F4">
        <w:rPr>
          <w:szCs w:val="20"/>
        </w:rPr>
        <w:t>Projektové dokumentaci č. 2</w:t>
      </w:r>
      <w:r w:rsidR="0043002A">
        <w:rPr>
          <w:szCs w:val="20"/>
        </w:rPr>
        <w:t>, nevyplývá-li z takového ustanovení</w:t>
      </w:r>
      <w:r>
        <w:rPr>
          <w:szCs w:val="20"/>
        </w:rPr>
        <w:t xml:space="preserve"> nebo kontextu </w:t>
      </w:r>
      <w:r w:rsidR="00E5720A">
        <w:rPr>
          <w:szCs w:val="20"/>
        </w:rPr>
        <w:t>něco jiného</w:t>
      </w:r>
      <w:r w:rsidR="00862ECC" w:rsidRPr="006A01F4">
        <w:rPr>
          <w:szCs w:val="20"/>
        </w:rPr>
        <w:t>.</w:t>
      </w:r>
    </w:p>
    <w:bookmarkEnd w:id="18"/>
    <w:bookmarkEnd w:id="24"/>
    <w:p w14:paraId="7051F748" w14:textId="1D8C9702" w:rsidR="00E53439" w:rsidRPr="00E53439" w:rsidRDefault="00E53439" w:rsidP="00693B9B">
      <w:pPr>
        <w:tabs>
          <w:tab w:val="left" w:pos="567"/>
        </w:tabs>
        <w:snapToGrid w:val="0"/>
        <w:spacing w:before="120" w:after="60" w:line="276" w:lineRule="auto"/>
        <w:jc w:val="both"/>
        <w:rPr>
          <w:szCs w:val="20"/>
        </w:rPr>
      </w:pPr>
      <w:r w:rsidRPr="00E53439">
        <w:rPr>
          <w:szCs w:val="20"/>
        </w:rPr>
        <w:lastRenderedPageBreak/>
        <w:t xml:space="preserve">Zpracování PD bude průběžně konzultováno na společných jednáních v Litvínově (za účasti všech </w:t>
      </w:r>
      <w:r w:rsidRPr="00E5635D">
        <w:rPr>
          <w:szCs w:val="20"/>
        </w:rPr>
        <w:t xml:space="preserve">spolupodílejících </w:t>
      </w:r>
      <w:r w:rsidR="008E29B0" w:rsidRPr="00E5635D">
        <w:rPr>
          <w:szCs w:val="20"/>
        </w:rPr>
        <w:t xml:space="preserve">se profesí), a to minimálně </w:t>
      </w:r>
      <w:bookmarkStart w:id="25" w:name="_Hlk219378609"/>
      <w:r w:rsidR="00E5635D" w:rsidRPr="00E5635D">
        <w:rPr>
          <w:rFonts w:cs="Arial"/>
          <w:szCs w:val="20"/>
        </w:rPr>
        <w:t>1</w:t>
      </w:r>
      <w:r w:rsidRPr="00D43486">
        <w:rPr>
          <w:szCs w:val="20"/>
        </w:rPr>
        <w:t>krát</w:t>
      </w:r>
      <w:r w:rsidRPr="00E5635D">
        <w:rPr>
          <w:szCs w:val="20"/>
        </w:rPr>
        <w:t xml:space="preserve">, </w:t>
      </w:r>
      <w:bookmarkStart w:id="26" w:name="_Hlk219109469"/>
      <w:r w:rsidR="00E5635D" w:rsidRPr="00FC2A6D">
        <w:rPr>
          <w:szCs w:val="20"/>
        </w:rPr>
        <w:t xml:space="preserve">případně na pokyn </w:t>
      </w:r>
      <w:r w:rsidR="002F75F4">
        <w:rPr>
          <w:szCs w:val="20"/>
        </w:rPr>
        <w:t>objednatele</w:t>
      </w:r>
      <w:r w:rsidR="002F75F4" w:rsidRPr="00FC2A6D">
        <w:rPr>
          <w:szCs w:val="20"/>
        </w:rPr>
        <w:t xml:space="preserve"> </w:t>
      </w:r>
      <w:r w:rsidR="00E5635D" w:rsidRPr="00FC2A6D">
        <w:rPr>
          <w:szCs w:val="20"/>
        </w:rPr>
        <w:t>i vícekrát</w:t>
      </w:r>
      <w:bookmarkEnd w:id="25"/>
      <w:bookmarkEnd w:id="26"/>
      <w:r w:rsidR="00E5635D">
        <w:rPr>
          <w:szCs w:val="20"/>
        </w:rPr>
        <w:t xml:space="preserve">, </w:t>
      </w:r>
      <w:r w:rsidRPr="00E5635D">
        <w:rPr>
          <w:szCs w:val="20"/>
        </w:rPr>
        <w:t>přičemž na</w:t>
      </w:r>
      <w:r w:rsidR="0043002A">
        <w:rPr>
          <w:szCs w:val="20"/>
        </w:rPr>
        <w:t> </w:t>
      </w:r>
      <w:r w:rsidRPr="00E5635D">
        <w:rPr>
          <w:szCs w:val="20"/>
        </w:rPr>
        <w:t>každém jednání bud</w:t>
      </w:r>
      <w:r w:rsidR="00736847">
        <w:rPr>
          <w:szCs w:val="20"/>
        </w:rPr>
        <w:t>e</w:t>
      </w:r>
      <w:r w:rsidRPr="00E5635D">
        <w:rPr>
          <w:szCs w:val="20"/>
        </w:rPr>
        <w:t xml:space="preserve"> projednán </w:t>
      </w:r>
      <w:r w:rsidR="0063783C">
        <w:rPr>
          <w:szCs w:val="20"/>
        </w:rPr>
        <w:t xml:space="preserve">přísl. </w:t>
      </w:r>
      <w:r w:rsidRPr="00D43486">
        <w:rPr>
          <w:szCs w:val="20"/>
        </w:rPr>
        <w:t>SO</w:t>
      </w:r>
      <w:r w:rsidRPr="00E53439">
        <w:rPr>
          <w:szCs w:val="20"/>
        </w:rPr>
        <w:t>, a</w:t>
      </w:r>
      <w:r w:rsidR="00165E76">
        <w:rPr>
          <w:szCs w:val="20"/>
        </w:rPr>
        <w:t> </w:t>
      </w:r>
      <w:r w:rsidRPr="00E53439">
        <w:rPr>
          <w:szCs w:val="20"/>
        </w:rPr>
        <w:t>to</w:t>
      </w:r>
      <w:r w:rsidR="00165E76">
        <w:rPr>
          <w:szCs w:val="20"/>
        </w:rPr>
        <w:t> </w:t>
      </w:r>
      <w:r w:rsidRPr="00E53439">
        <w:rPr>
          <w:szCs w:val="20"/>
        </w:rPr>
        <w:t>jak</w:t>
      </w:r>
      <w:r w:rsidR="00165E76">
        <w:rPr>
          <w:szCs w:val="20"/>
        </w:rPr>
        <w:t> </w:t>
      </w:r>
      <w:r w:rsidRPr="00E53439">
        <w:rPr>
          <w:szCs w:val="20"/>
        </w:rPr>
        <w:t>po</w:t>
      </w:r>
      <w:r w:rsidR="00165E76">
        <w:rPr>
          <w:szCs w:val="20"/>
        </w:rPr>
        <w:t> </w:t>
      </w:r>
      <w:r w:rsidRPr="00E53439">
        <w:rPr>
          <w:szCs w:val="20"/>
        </w:rPr>
        <w:t>technické stránce</w:t>
      </w:r>
      <w:r w:rsidR="00E5635D">
        <w:rPr>
          <w:szCs w:val="20"/>
        </w:rPr>
        <w:t>,</w:t>
      </w:r>
      <w:r w:rsidRPr="00E53439">
        <w:rPr>
          <w:szCs w:val="20"/>
        </w:rPr>
        <w:t xml:space="preserve"> tak z hlediska nákladů stavby.</w:t>
      </w:r>
    </w:p>
    <w:p w14:paraId="45210049" w14:textId="585E997F" w:rsidR="00761BD7" w:rsidRDefault="00761BD7" w:rsidP="00693B9B">
      <w:pPr>
        <w:tabs>
          <w:tab w:val="left" w:pos="567"/>
        </w:tabs>
        <w:snapToGrid w:val="0"/>
        <w:spacing w:before="120" w:after="60" w:line="276" w:lineRule="auto"/>
        <w:jc w:val="both"/>
        <w:rPr>
          <w:szCs w:val="20"/>
        </w:rPr>
      </w:pPr>
      <w:r>
        <w:rPr>
          <w:szCs w:val="20"/>
        </w:rPr>
        <w:t xml:space="preserve">PD bude zpracována </w:t>
      </w:r>
      <w:r w:rsidRPr="00761BD7">
        <w:rPr>
          <w:szCs w:val="20"/>
        </w:rPr>
        <w:t xml:space="preserve">v rozsahu </w:t>
      </w:r>
      <w:r w:rsidR="001D722E">
        <w:rPr>
          <w:szCs w:val="20"/>
        </w:rPr>
        <w:t xml:space="preserve">odpovídajícím </w:t>
      </w:r>
      <w:r w:rsidR="001D722E" w:rsidRPr="00E5635D">
        <w:rPr>
          <w:szCs w:val="20"/>
        </w:rPr>
        <w:t xml:space="preserve">dokumentaci pro </w:t>
      </w:r>
      <w:r w:rsidR="0004374D">
        <w:rPr>
          <w:szCs w:val="20"/>
        </w:rPr>
        <w:t xml:space="preserve">odstranění </w:t>
      </w:r>
      <w:r w:rsidR="001D722E" w:rsidRPr="00E5635D">
        <w:rPr>
          <w:szCs w:val="20"/>
        </w:rPr>
        <w:t>stavby podle zákona č. 283/2021 Sb., stavební zákon, ve znění pozdějších předpisů (dále jen „</w:t>
      </w:r>
      <w:r w:rsidR="001D722E" w:rsidRPr="00E5635D">
        <w:rPr>
          <w:b/>
          <w:bCs/>
          <w:szCs w:val="20"/>
        </w:rPr>
        <w:t>stavební zákon</w:t>
      </w:r>
      <w:r w:rsidR="001D722E" w:rsidRPr="00E5635D">
        <w:rPr>
          <w:szCs w:val="20"/>
        </w:rPr>
        <w:t xml:space="preserve">“) </w:t>
      </w:r>
      <w:r w:rsidR="001D722E" w:rsidRPr="0004374D">
        <w:rPr>
          <w:szCs w:val="20"/>
        </w:rPr>
        <w:t xml:space="preserve">a </w:t>
      </w:r>
      <w:r w:rsidR="006A53B8" w:rsidRPr="00E5635D">
        <w:rPr>
          <w:szCs w:val="20"/>
        </w:rPr>
        <w:t xml:space="preserve">přílohy č. </w:t>
      </w:r>
      <w:r w:rsidR="0004374D">
        <w:rPr>
          <w:szCs w:val="20"/>
        </w:rPr>
        <w:t>10</w:t>
      </w:r>
      <w:r w:rsidR="0004374D" w:rsidRPr="00E5635D">
        <w:rPr>
          <w:szCs w:val="20"/>
        </w:rPr>
        <w:t xml:space="preserve"> </w:t>
      </w:r>
      <w:r w:rsidRPr="0004374D">
        <w:rPr>
          <w:szCs w:val="20"/>
        </w:rPr>
        <w:t>vyhlášky č. </w:t>
      </w:r>
      <w:r w:rsidRPr="009A65FB">
        <w:rPr>
          <w:szCs w:val="20"/>
        </w:rPr>
        <w:t>131/2024</w:t>
      </w:r>
      <w:r w:rsidRPr="0004374D">
        <w:rPr>
          <w:szCs w:val="20"/>
        </w:rPr>
        <w:t xml:space="preserve"> Sb., o dokumentaci staveb, ve znění pozdějších předpisů </w:t>
      </w:r>
      <w:r w:rsidR="001D722E" w:rsidRPr="0004374D">
        <w:rPr>
          <w:szCs w:val="20"/>
        </w:rPr>
        <w:t>(dále jen „</w:t>
      </w:r>
      <w:r w:rsidR="001D722E" w:rsidRPr="0004374D">
        <w:rPr>
          <w:b/>
          <w:bCs/>
          <w:szCs w:val="20"/>
        </w:rPr>
        <w:t>vyhláška</w:t>
      </w:r>
      <w:r w:rsidR="001D722E" w:rsidRPr="0004374D">
        <w:rPr>
          <w:b/>
          <w:bCs/>
        </w:rPr>
        <w:t xml:space="preserve"> </w:t>
      </w:r>
      <w:r w:rsidR="001D722E" w:rsidRPr="0004374D">
        <w:rPr>
          <w:b/>
          <w:bCs/>
          <w:szCs w:val="20"/>
        </w:rPr>
        <w:t>č.</w:t>
      </w:r>
      <w:r w:rsidR="009E6567">
        <w:rPr>
          <w:b/>
          <w:bCs/>
          <w:szCs w:val="20"/>
        </w:rPr>
        <w:t> </w:t>
      </w:r>
      <w:r w:rsidR="001D722E" w:rsidRPr="0004374D">
        <w:rPr>
          <w:b/>
          <w:bCs/>
          <w:szCs w:val="20"/>
        </w:rPr>
        <w:t>131/2024</w:t>
      </w:r>
      <w:r w:rsidR="001D722E" w:rsidRPr="0004374D">
        <w:rPr>
          <w:szCs w:val="20"/>
        </w:rPr>
        <w:t>“)</w:t>
      </w:r>
      <w:r w:rsidR="001D722E" w:rsidRPr="00E5635D">
        <w:rPr>
          <w:szCs w:val="20"/>
        </w:rPr>
        <w:t>.</w:t>
      </w:r>
    </w:p>
    <w:p w14:paraId="0BF1BDCE" w14:textId="7440843E" w:rsidR="00954D26" w:rsidRDefault="00E53439" w:rsidP="00693B9B">
      <w:pPr>
        <w:tabs>
          <w:tab w:val="left" w:pos="567"/>
        </w:tabs>
        <w:snapToGrid w:val="0"/>
        <w:spacing w:before="120" w:after="60" w:line="276" w:lineRule="auto"/>
        <w:jc w:val="both"/>
        <w:rPr>
          <w:szCs w:val="20"/>
        </w:rPr>
      </w:pPr>
      <w:r w:rsidRPr="00E53439">
        <w:rPr>
          <w:szCs w:val="20"/>
        </w:rPr>
        <w:t xml:space="preserve">Zhotovitel bude při zpracování PD a činnostech s ní souvisejících postupovat podle obecně závazných právních </w:t>
      </w:r>
      <w:r w:rsidRPr="0004374D">
        <w:rPr>
          <w:szCs w:val="20"/>
        </w:rPr>
        <w:t xml:space="preserve">předpisů, jež se svým obsahem vztahují k předmětu plnění, zejména </w:t>
      </w:r>
      <w:r w:rsidR="00B347CA" w:rsidRPr="0004374D">
        <w:rPr>
          <w:szCs w:val="20"/>
        </w:rPr>
        <w:t>stavební</w:t>
      </w:r>
      <w:r w:rsidR="001D722E" w:rsidRPr="0004374D">
        <w:rPr>
          <w:szCs w:val="20"/>
        </w:rPr>
        <w:t>ho</w:t>
      </w:r>
      <w:r w:rsidR="00B347CA" w:rsidRPr="0004374D">
        <w:rPr>
          <w:szCs w:val="20"/>
        </w:rPr>
        <w:t xml:space="preserve"> zákon</w:t>
      </w:r>
      <w:r w:rsidR="001D722E" w:rsidRPr="0004374D">
        <w:rPr>
          <w:szCs w:val="20"/>
        </w:rPr>
        <w:t>a</w:t>
      </w:r>
      <w:r w:rsidRPr="0004374D">
        <w:rPr>
          <w:szCs w:val="20"/>
        </w:rPr>
        <w:t xml:space="preserve">, </w:t>
      </w:r>
      <w:r w:rsidR="00672185" w:rsidRPr="0004374D">
        <w:rPr>
          <w:szCs w:val="20"/>
        </w:rPr>
        <w:t>vyhlášk</w:t>
      </w:r>
      <w:r w:rsidR="001D722E" w:rsidRPr="0004374D">
        <w:rPr>
          <w:szCs w:val="20"/>
        </w:rPr>
        <w:t>y</w:t>
      </w:r>
      <w:r w:rsidR="00672185" w:rsidRPr="0004374D">
        <w:rPr>
          <w:szCs w:val="20"/>
        </w:rPr>
        <w:t xml:space="preserve"> č. 131/2024</w:t>
      </w:r>
      <w:r w:rsidRPr="00E53439">
        <w:rPr>
          <w:szCs w:val="20"/>
        </w:rPr>
        <w:t>, vyhlášky č.</w:t>
      </w:r>
      <w:r w:rsidR="00DD59EA">
        <w:rPr>
          <w:szCs w:val="20"/>
        </w:rPr>
        <w:t> </w:t>
      </w:r>
      <w:r w:rsidRPr="00E53439">
        <w:rPr>
          <w:szCs w:val="20"/>
        </w:rPr>
        <w:t>169/2016</w:t>
      </w:r>
      <w:r w:rsidR="00DD59EA">
        <w:rPr>
          <w:szCs w:val="20"/>
        </w:rPr>
        <w:t> </w:t>
      </w:r>
      <w:r w:rsidRPr="00E53439">
        <w:rPr>
          <w:szCs w:val="20"/>
        </w:rPr>
        <w:t>Sb., kterou se</w:t>
      </w:r>
      <w:r w:rsidR="00850830">
        <w:rPr>
          <w:szCs w:val="20"/>
        </w:rPr>
        <w:t> </w:t>
      </w:r>
      <w:r w:rsidRPr="00E53439">
        <w:rPr>
          <w:szCs w:val="20"/>
        </w:rPr>
        <w:t>stanoví podrobnosti vymezení předmětu veřejné zakázky na stavební práce a rozsah soupisu stavebních prací, dodá</w:t>
      </w:r>
      <w:r w:rsidR="00AB0F37">
        <w:rPr>
          <w:szCs w:val="20"/>
        </w:rPr>
        <w:t>vek a služeb s výkazem výměr, v</w:t>
      </w:r>
      <w:r w:rsidR="00A646F4">
        <w:rPr>
          <w:szCs w:val="20"/>
        </w:rPr>
        <w:t>e</w:t>
      </w:r>
      <w:r w:rsidRPr="00E53439">
        <w:rPr>
          <w:szCs w:val="20"/>
        </w:rPr>
        <w:t xml:space="preserve"> znění</w:t>
      </w:r>
      <w:r w:rsidR="00A646F4">
        <w:rPr>
          <w:szCs w:val="20"/>
        </w:rPr>
        <w:t xml:space="preserve"> pozdějších předpisů</w:t>
      </w:r>
      <w:r w:rsidRPr="00E53439">
        <w:rPr>
          <w:szCs w:val="20"/>
        </w:rPr>
        <w:t xml:space="preserve"> (dále jen „</w:t>
      </w:r>
      <w:r w:rsidR="00B347CA">
        <w:rPr>
          <w:b/>
          <w:szCs w:val="20"/>
        </w:rPr>
        <w:t>v</w:t>
      </w:r>
      <w:r w:rsidRPr="00332A2C">
        <w:rPr>
          <w:b/>
          <w:szCs w:val="20"/>
        </w:rPr>
        <w:t>yhláška č.</w:t>
      </w:r>
      <w:r w:rsidR="00DD59EA">
        <w:rPr>
          <w:b/>
          <w:szCs w:val="20"/>
        </w:rPr>
        <w:t> </w:t>
      </w:r>
      <w:r w:rsidRPr="00332A2C">
        <w:rPr>
          <w:b/>
          <w:szCs w:val="20"/>
        </w:rPr>
        <w:t>169/2016</w:t>
      </w:r>
      <w:r w:rsidRPr="00E53439">
        <w:rPr>
          <w:szCs w:val="20"/>
        </w:rPr>
        <w:t xml:space="preserve">“), </w:t>
      </w:r>
      <w:r w:rsidR="002F383F" w:rsidRPr="00CA21B6">
        <w:t>zákona č. 133/1985 Sb., o požární ochraně, ve znění pozdějších předpisů</w:t>
      </w:r>
      <w:r w:rsidR="002F383F" w:rsidRPr="005624BB">
        <w:t xml:space="preserve">, </w:t>
      </w:r>
      <w:r w:rsidRPr="00E53439">
        <w:rPr>
          <w:szCs w:val="20"/>
        </w:rPr>
        <w:t>zákona č. 309/2006 Sb., kterým se upravují další požadavky bezpečnosti a ochrany zdraví při</w:t>
      </w:r>
      <w:r w:rsidR="00DD59EA">
        <w:rPr>
          <w:szCs w:val="20"/>
        </w:rPr>
        <w:t> </w:t>
      </w:r>
      <w:r w:rsidRPr="00E53439">
        <w:rPr>
          <w:szCs w:val="20"/>
        </w:rPr>
        <w:t>práci v pracovněprávních vztaz</w:t>
      </w:r>
      <w:r w:rsidR="00AB0F37">
        <w:rPr>
          <w:szCs w:val="20"/>
        </w:rPr>
        <w:t>ích a o zajištění bezpečnosti a </w:t>
      </w:r>
      <w:r w:rsidRPr="00E53439">
        <w:rPr>
          <w:szCs w:val="20"/>
        </w:rPr>
        <w:t>ochrany zdraví při činnosti nebo poskytování služeb mimo pracovněprávní vztahy (zákon o zajištění dalších podmínek bezpečnosti a ochrany zdraví při práci), v</w:t>
      </w:r>
      <w:r w:rsidR="00672185">
        <w:rPr>
          <w:szCs w:val="20"/>
        </w:rPr>
        <w:t> </w:t>
      </w:r>
      <w:r w:rsidRPr="00E53439">
        <w:rPr>
          <w:szCs w:val="20"/>
        </w:rPr>
        <w:t>platném znění (dále jen „</w:t>
      </w:r>
      <w:r w:rsidR="008052B3">
        <w:rPr>
          <w:b/>
          <w:szCs w:val="20"/>
        </w:rPr>
        <w:t>z</w:t>
      </w:r>
      <w:r w:rsidRPr="00332A2C">
        <w:rPr>
          <w:b/>
          <w:szCs w:val="20"/>
        </w:rPr>
        <w:t>ákon č. 309/2006</w:t>
      </w:r>
      <w:r w:rsidRPr="00E53439">
        <w:rPr>
          <w:szCs w:val="20"/>
        </w:rPr>
        <w:t>“) a nařízení vlády č.</w:t>
      </w:r>
      <w:r w:rsidR="008052B3">
        <w:rPr>
          <w:szCs w:val="20"/>
        </w:rPr>
        <w:t> </w:t>
      </w:r>
      <w:r w:rsidRPr="00E53439">
        <w:rPr>
          <w:szCs w:val="20"/>
        </w:rPr>
        <w:t>591/2006 Sb., o bližších minimálních požadavcích na bezpečnos</w:t>
      </w:r>
      <w:r w:rsidR="00AB0F37">
        <w:rPr>
          <w:szCs w:val="20"/>
        </w:rPr>
        <w:t>t a ochranu zdraví při práci na </w:t>
      </w:r>
      <w:r w:rsidRPr="00E53439">
        <w:rPr>
          <w:szCs w:val="20"/>
        </w:rPr>
        <w:t>staveništích, v platném znění (dále jen</w:t>
      </w:r>
      <w:r w:rsidR="00DD59EA">
        <w:rPr>
          <w:szCs w:val="20"/>
        </w:rPr>
        <w:t> </w:t>
      </w:r>
      <w:r w:rsidRPr="00E53439">
        <w:rPr>
          <w:szCs w:val="20"/>
        </w:rPr>
        <w:t>„</w:t>
      </w:r>
      <w:r w:rsidR="008052B3">
        <w:rPr>
          <w:b/>
          <w:szCs w:val="20"/>
        </w:rPr>
        <w:t>n</w:t>
      </w:r>
      <w:r w:rsidRPr="00332A2C">
        <w:rPr>
          <w:b/>
          <w:szCs w:val="20"/>
        </w:rPr>
        <w:t>ařízení č.</w:t>
      </w:r>
      <w:r w:rsidR="00850830">
        <w:rPr>
          <w:b/>
          <w:szCs w:val="20"/>
        </w:rPr>
        <w:t> </w:t>
      </w:r>
      <w:r w:rsidRPr="00332A2C">
        <w:rPr>
          <w:b/>
          <w:szCs w:val="20"/>
        </w:rPr>
        <w:t>591/2006</w:t>
      </w:r>
      <w:r w:rsidRPr="00E53439">
        <w:rPr>
          <w:szCs w:val="20"/>
        </w:rPr>
        <w:t>“).</w:t>
      </w:r>
    </w:p>
    <w:p w14:paraId="0163518B" w14:textId="7D97D513" w:rsidR="00954D26" w:rsidRDefault="00E53439" w:rsidP="00693B9B">
      <w:pPr>
        <w:tabs>
          <w:tab w:val="left" w:pos="567"/>
        </w:tabs>
        <w:snapToGrid w:val="0"/>
        <w:spacing w:before="120" w:after="60" w:line="276" w:lineRule="auto"/>
        <w:jc w:val="both"/>
        <w:rPr>
          <w:szCs w:val="20"/>
        </w:rPr>
      </w:pPr>
      <w:r w:rsidRPr="00E53439">
        <w:rPr>
          <w:szCs w:val="20"/>
        </w:rPr>
        <w:t xml:space="preserve">PD bude sloužit jako dokumentace pro výběr zhotovitele </w:t>
      </w:r>
      <w:r w:rsidR="004C1E89">
        <w:rPr>
          <w:szCs w:val="20"/>
        </w:rPr>
        <w:t xml:space="preserve">Odstranění stavby </w:t>
      </w:r>
      <w:r w:rsidRPr="00E53439">
        <w:rPr>
          <w:szCs w:val="20"/>
        </w:rPr>
        <w:t xml:space="preserve">a musí splňovat požadavky ZZVZ a požadavky </w:t>
      </w:r>
      <w:r w:rsidR="00B347CA">
        <w:rPr>
          <w:szCs w:val="20"/>
        </w:rPr>
        <w:t>v</w:t>
      </w:r>
      <w:r w:rsidRPr="00E53439">
        <w:rPr>
          <w:szCs w:val="20"/>
        </w:rPr>
        <w:t>yhlášky č.</w:t>
      </w:r>
      <w:r w:rsidR="000F6082">
        <w:rPr>
          <w:szCs w:val="20"/>
        </w:rPr>
        <w:t> </w:t>
      </w:r>
      <w:r w:rsidRPr="00E53439">
        <w:rPr>
          <w:szCs w:val="20"/>
        </w:rPr>
        <w:t>169/2016.</w:t>
      </w:r>
    </w:p>
    <w:p w14:paraId="158A7B28" w14:textId="3308C3CD" w:rsidR="00EE46B9" w:rsidRDefault="00EE46B9" w:rsidP="00693B9B">
      <w:pPr>
        <w:tabs>
          <w:tab w:val="left" w:pos="567"/>
        </w:tabs>
        <w:snapToGrid w:val="0"/>
        <w:spacing w:before="120" w:after="60" w:line="276" w:lineRule="auto"/>
        <w:jc w:val="both"/>
        <w:rPr>
          <w:szCs w:val="20"/>
        </w:rPr>
      </w:pPr>
      <w:r w:rsidRPr="00A16C5E">
        <w:t xml:space="preserve">PD musí být způsobilá tvořit součást zadávací dokumentace veřejné zakázky na stavební práce </w:t>
      </w:r>
      <w:r w:rsidR="00BB4FDD">
        <w:t>(příp. i </w:t>
      </w:r>
      <w:r w:rsidR="00BB4FDD" w:rsidRPr="00A16C5E">
        <w:t xml:space="preserve">veřejné zakázky </w:t>
      </w:r>
      <w:r w:rsidR="00BB4FDD">
        <w:t>na dodávku/služby, není-li podle ZZVZ možné zadávat veškeré plnění jako zakázku na stavební práce)</w:t>
      </w:r>
      <w:r w:rsidR="00BB4FDD" w:rsidRPr="00A16C5E">
        <w:t xml:space="preserve"> </w:t>
      </w:r>
      <w:r w:rsidRPr="00A16C5E">
        <w:t>v</w:t>
      </w:r>
      <w:r>
        <w:t> </w:t>
      </w:r>
      <w:r w:rsidRPr="00A16C5E">
        <w:t xml:space="preserve">podrobnostech nezbytných pro zpracování nabídky na veřejnou zakázku, tj. v podrobnosti vyžadované ZZVZ a jeho prováděcími právními předpisy, zejména </w:t>
      </w:r>
      <w:r w:rsidR="00B347CA">
        <w:t>v</w:t>
      </w:r>
      <w:r w:rsidRPr="00A16C5E">
        <w:t>yhláškou č.</w:t>
      </w:r>
      <w:r w:rsidR="00FE3578">
        <w:t> </w:t>
      </w:r>
      <w:r w:rsidRPr="00A16C5E">
        <w:t>169/2016</w:t>
      </w:r>
      <w:r w:rsidR="00E53439" w:rsidRPr="00E53439">
        <w:rPr>
          <w:szCs w:val="20"/>
        </w:rPr>
        <w:t>.</w:t>
      </w:r>
    </w:p>
    <w:p w14:paraId="48DE69E1" w14:textId="2FB68B2E" w:rsidR="00954D26" w:rsidRDefault="00EE46B9" w:rsidP="00693B9B">
      <w:pPr>
        <w:tabs>
          <w:tab w:val="left" w:pos="567"/>
        </w:tabs>
        <w:snapToGrid w:val="0"/>
        <w:spacing w:before="120" w:after="60" w:line="276" w:lineRule="auto"/>
        <w:jc w:val="both"/>
        <w:rPr>
          <w:szCs w:val="20"/>
        </w:rPr>
      </w:pPr>
      <w:r w:rsidRPr="00EE46B9">
        <w:rPr>
          <w:szCs w:val="20"/>
        </w:rPr>
        <w:t>V PD musí být zohledněny mimo jiné § 36 odst. 1 ZZVZ (zákaz stanovení zadávacích podmínek tak, aby</w:t>
      </w:r>
      <w:r w:rsidR="00B46B39">
        <w:rPr>
          <w:szCs w:val="20"/>
        </w:rPr>
        <w:t> </w:t>
      </w:r>
      <w:r w:rsidRPr="00EE46B9">
        <w:rPr>
          <w:szCs w:val="20"/>
        </w:rPr>
        <w:t>určitým dodavatelům bezdůvodně přímo nebo nepřímo zaručovaly konkurenční výhodu nebo vytvářely bezdůvodné překážky hospodářské soutěže) a § 89 odst. 5 ZZVZ (zákaz stanovení technických podmínek tak, aby zvýhodňovaly nebo znevýhodňovaly určité dodavatele nebo výrobky). PD ani soupis</w:t>
      </w:r>
      <w:r w:rsidR="00232660">
        <w:rPr>
          <w:szCs w:val="20"/>
        </w:rPr>
        <w:t>y</w:t>
      </w:r>
      <w:r w:rsidRPr="00EE46B9">
        <w:rPr>
          <w:szCs w:val="20"/>
        </w:rPr>
        <w:t xml:space="preserve"> prací, dodávek a služeb s výkazem výměr bez uvedení cen nebud</w:t>
      </w:r>
      <w:r w:rsidR="00232660">
        <w:rPr>
          <w:szCs w:val="20"/>
        </w:rPr>
        <w:t>ou</w:t>
      </w:r>
      <w:r w:rsidRPr="00EE46B9">
        <w:rPr>
          <w:szCs w:val="20"/>
        </w:rPr>
        <w:t xml:space="preserve"> obsahovat odkaz </w:t>
      </w:r>
      <w:r w:rsidR="00DF494C">
        <w:rPr>
          <w:szCs w:val="20"/>
        </w:rPr>
        <w:t xml:space="preserve">(přímý ani nepřímý) </w:t>
      </w:r>
      <w:r w:rsidRPr="00EE46B9">
        <w:rPr>
          <w:szCs w:val="20"/>
        </w:rPr>
        <w:t>na určité dodavatele, výrobky, patenty na vynálezy, užitné vzory, průmyslové vzory, ochranné známky ani označení původu, není-li dále stanoveno jinak. Odkaz na určité dodavatele, výrobky, patenty na vynálezy, užitné vzory, průmyslové vzory, ochranné známky nebo označení původu může být uveden jen výjimečně, pokud stanovení technických podmínek podle § 89 odst. 1 ZZVZ nemůže být dostatečně přesné nebo srozumitelné (viz § 89 odst. 6 ZZVZ) nebo je-li to odůvodněno předmětem veřejné zakázky (viz § 89 odst. 5 ZZVZ). Má-li být využit postup podle §</w:t>
      </w:r>
      <w:r w:rsidR="00B46B39">
        <w:rPr>
          <w:szCs w:val="20"/>
        </w:rPr>
        <w:t> </w:t>
      </w:r>
      <w:r w:rsidRPr="00EE46B9">
        <w:rPr>
          <w:szCs w:val="20"/>
        </w:rPr>
        <w:t>89 odst. 6 ZZVZ, musí být v PD (včetně soupis</w:t>
      </w:r>
      <w:r w:rsidR="00232660">
        <w:rPr>
          <w:szCs w:val="20"/>
        </w:rPr>
        <w:t>ů</w:t>
      </w:r>
      <w:r w:rsidRPr="00EE46B9">
        <w:rPr>
          <w:szCs w:val="20"/>
        </w:rPr>
        <w:t xml:space="preserve"> prací, dodávek a služeb s</w:t>
      </w:r>
      <w:r w:rsidR="00BD57C2">
        <w:rPr>
          <w:szCs w:val="20"/>
        </w:rPr>
        <w:t> </w:t>
      </w:r>
      <w:r w:rsidRPr="00EE46B9">
        <w:rPr>
          <w:szCs w:val="20"/>
        </w:rPr>
        <w:t xml:space="preserve">výkazem výměr bez uvedení cen) u každého takovéhoto odkazu výslovně uvedeno, že </w:t>
      </w:r>
      <w:r>
        <w:rPr>
          <w:szCs w:val="20"/>
        </w:rPr>
        <w:t>o</w:t>
      </w:r>
      <w:r w:rsidRPr="00EE46B9">
        <w:rPr>
          <w:szCs w:val="20"/>
        </w:rPr>
        <w:t>bjednatel v</w:t>
      </w:r>
      <w:r w:rsidR="0022001B">
        <w:rPr>
          <w:szCs w:val="20"/>
        </w:rPr>
        <w:t> </w:t>
      </w:r>
      <w:r w:rsidRPr="00EE46B9">
        <w:rPr>
          <w:szCs w:val="20"/>
        </w:rPr>
        <w:t>takovém případě vždy umožní pro plnění veřejné zakázky použití i jiných, rovnocenných řešení (nepostačuje jedno obecné upozornění pro všechny případy).</w:t>
      </w:r>
    </w:p>
    <w:p w14:paraId="280942CC" w14:textId="30C3C24E" w:rsidR="00954D26" w:rsidRDefault="00E53439" w:rsidP="00693B9B">
      <w:pPr>
        <w:tabs>
          <w:tab w:val="left" w:pos="567"/>
        </w:tabs>
        <w:snapToGrid w:val="0"/>
        <w:spacing w:before="120" w:after="60" w:line="276" w:lineRule="auto"/>
        <w:jc w:val="both"/>
        <w:rPr>
          <w:szCs w:val="20"/>
        </w:rPr>
      </w:pPr>
      <w:r w:rsidRPr="00E53439">
        <w:rPr>
          <w:szCs w:val="20"/>
        </w:rPr>
        <w:t xml:space="preserve">Položkový rozpočet </w:t>
      </w:r>
      <w:r w:rsidR="00037326">
        <w:rPr>
          <w:szCs w:val="20"/>
        </w:rPr>
        <w:t xml:space="preserve">přísl. plnění </w:t>
      </w:r>
      <w:r w:rsidRPr="00E53439">
        <w:rPr>
          <w:szCs w:val="20"/>
        </w:rPr>
        <w:t xml:space="preserve">musí být zpracován tak, aby maximum položek bylo navázáno na vybranou cenovou soustavu (drobná textová úprava položky ve specifikaci nebo názvu je přípustná). V ostatních případech, kdy nelze použít standardní materiály nebo technologie obsažené v cenové soustavě, bude uvedeno vysvětlení projektanta, jak byla cena stanovena s </w:t>
      </w:r>
      <w:r w:rsidR="00AB0F37">
        <w:rPr>
          <w:szCs w:val="20"/>
        </w:rPr>
        <w:t>tím, že potřeba musí vyplývat z </w:t>
      </w:r>
      <w:r w:rsidRPr="00E53439">
        <w:rPr>
          <w:szCs w:val="20"/>
        </w:rPr>
        <w:t>technických požadavků na stavbu.</w:t>
      </w:r>
    </w:p>
    <w:p w14:paraId="0623BF15" w14:textId="1499FA96" w:rsidR="00AB0F37" w:rsidRDefault="00E53439" w:rsidP="00693B9B">
      <w:pPr>
        <w:tabs>
          <w:tab w:val="left" w:pos="567"/>
        </w:tabs>
        <w:snapToGrid w:val="0"/>
        <w:spacing w:before="120" w:after="60" w:line="276" w:lineRule="auto"/>
        <w:jc w:val="both"/>
        <w:rPr>
          <w:szCs w:val="20"/>
        </w:rPr>
      </w:pPr>
      <w:r w:rsidRPr="00E53439">
        <w:rPr>
          <w:szCs w:val="20"/>
        </w:rPr>
        <w:t xml:space="preserve">Do PD budou zapracovány požadavky podle </w:t>
      </w:r>
      <w:r w:rsidR="008052B3">
        <w:rPr>
          <w:szCs w:val="20"/>
        </w:rPr>
        <w:t>z</w:t>
      </w:r>
      <w:r w:rsidRPr="00E53439">
        <w:rPr>
          <w:szCs w:val="20"/>
        </w:rPr>
        <w:t xml:space="preserve">ákona č. 309/2006 a </w:t>
      </w:r>
      <w:r w:rsidR="008052B3">
        <w:rPr>
          <w:szCs w:val="20"/>
        </w:rPr>
        <w:t>n</w:t>
      </w:r>
      <w:r w:rsidRPr="00E53439">
        <w:rPr>
          <w:szCs w:val="20"/>
        </w:rPr>
        <w:t>ařízení č. 591/2006.</w:t>
      </w:r>
    </w:p>
    <w:p w14:paraId="70DDF3CC" w14:textId="70990597" w:rsidR="00AB320C" w:rsidRDefault="00560F8D" w:rsidP="00693B9B">
      <w:pPr>
        <w:tabs>
          <w:tab w:val="left" w:pos="567"/>
        </w:tabs>
        <w:snapToGrid w:val="0"/>
        <w:spacing w:before="120" w:after="60" w:line="276" w:lineRule="auto"/>
        <w:jc w:val="both"/>
        <w:rPr>
          <w:szCs w:val="20"/>
        </w:rPr>
      </w:pPr>
      <w:r w:rsidRPr="00560F8D">
        <w:rPr>
          <w:szCs w:val="20"/>
        </w:rPr>
        <w:t xml:space="preserve">Součástí </w:t>
      </w:r>
      <w:r w:rsidR="0009075B">
        <w:rPr>
          <w:szCs w:val="20"/>
        </w:rPr>
        <w:t>PD</w:t>
      </w:r>
      <w:r w:rsidRPr="00560F8D">
        <w:rPr>
          <w:szCs w:val="20"/>
        </w:rPr>
        <w:t xml:space="preserve"> bude </w:t>
      </w:r>
      <w:r w:rsidR="00AB320C" w:rsidRPr="00AB320C">
        <w:rPr>
          <w:szCs w:val="20"/>
        </w:rPr>
        <w:t xml:space="preserve">posouzení, zda pro </w:t>
      </w:r>
      <w:r w:rsidR="0009075B">
        <w:rPr>
          <w:szCs w:val="20"/>
        </w:rPr>
        <w:t xml:space="preserve">přísl. </w:t>
      </w:r>
      <w:r w:rsidR="00AB320C" w:rsidRPr="00AB320C">
        <w:rPr>
          <w:szCs w:val="20"/>
        </w:rPr>
        <w:t xml:space="preserve">odstranění </w:t>
      </w:r>
      <w:r w:rsidR="0086581B">
        <w:rPr>
          <w:szCs w:val="20"/>
        </w:rPr>
        <w:t>s</w:t>
      </w:r>
      <w:r w:rsidR="00AB320C" w:rsidRPr="00AB320C">
        <w:rPr>
          <w:szCs w:val="20"/>
        </w:rPr>
        <w:t>tavby</w:t>
      </w:r>
      <w:r w:rsidR="0009075B">
        <w:rPr>
          <w:szCs w:val="20"/>
        </w:rPr>
        <w:t xml:space="preserve"> a příp. úpravu přísl. pozemků </w:t>
      </w:r>
      <w:r w:rsidR="00AB320C" w:rsidRPr="00AB320C">
        <w:rPr>
          <w:szCs w:val="20"/>
        </w:rPr>
        <w:t>ve smyslu zákona č.</w:t>
      </w:r>
      <w:r w:rsidR="00AB320C">
        <w:rPr>
          <w:szCs w:val="20"/>
        </w:rPr>
        <w:t> </w:t>
      </w:r>
      <w:r w:rsidR="00AB320C" w:rsidRPr="00AB320C">
        <w:rPr>
          <w:szCs w:val="20"/>
        </w:rPr>
        <w:t>309/2006 Sb. musí být určen koordinátor bezpečnosti a ochrany zdraví při práci na staveništi a</w:t>
      </w:r>
      <w:r w:rsidR="00763EE5">
        <w:rPr>
          <w:szCs w:val="20"/>
        </w:rPr>
        <w:t> </w:t>
      </w:r>
      <w:r w:rsidR="00AB320C" w:rsidRPr="00AB320C">
        <w:rPr>
          <w:szCs w:val="20"/>
        </w:rPr>
        <w:t>zda</w:t>
      </w:r>
      <w:r w:rsidR="00763EE5">
        <w:rPr>
          <w:szCs w:val="20"/>
        </w:rPr>
        <w:t> </w:t>
      </w:r>
      <w:r w:rsidR="00AB320C" w:rsidRPr="00AB320C">
        <w:rPr>
          <w:szCs w:val="20"/>
        </w:rPr>
        <w:t>vzniká povinnost zpracovat plán bezpečnosti a ochrany zdraví při práci na staveništ</w:t>
      </w:r>
      <w:r w:rsidR="00AB320C">
        <w:rPr>
          <w:szCs w:val="20"/>
        </w:rPr>
        <w:t xml:space="preserve">i, </w:t>
      </w:r>
      <w:r w:rsidR="000645FB">
        <w:rPr>
          <w:szCs w:val="20"/>
        </w:rPr>
        <w:t xml:space="preserve">a </w:t>
      </w:r>
      <w:r w:rsidR="00AB320C" w:rsidRPr="00AB320C">
        <w:rPr>
          <w:szCs w:val="20"/>
        </w:rPr>
        <w:t>plán bezpečnosti a</w:t>
      </w:r>
      <w:r w:rsidR="00AB320C">
        <w:rPr>
          <w:szCs w:val="20"/>
        </w:rPr>
        <w:t> </w:t>
      </w:r>
      <w:r w:rsidR="00AB320C" w:rsidRPr="00AB320C">
        <w:rPr>
          <w:szCs w:val="20"/>
        </w:rPr>
        <w:t xml:space="preserve">ochrany zdraví při práci na staveništi (zpracovávaný v rámci fáze přípravy odstranění </w:t>
      </w:r>
      <w:r w:rsidR="0009075B">
        <w:rPr>
          <w:szCs w:val="20"/>
        </w:rPr>
        <w:t>s</w:t>
      </w:r>
      <w:r w:rsidR="00AB320C" w:rsidRPr="00AB320C">
        <w:rPr>
          <w:szCs w:val="20"/>
        </w:rPr>
        <w:t>tavby) zpracovaný a</w:t>
      </w:r>
      <w:r w:rsidR="00AB320C">
        <w:rPr>
          <w:szCs w:val="20"/>
        </w:rPr>
        <w:t> </w:t>
      </w:r>
      <w:r w:rsidR="00AB320C" w:rsidRPr="00AB320C">
        <w:rPr>
          <w:szCs w:val="20"/>
        </w:rPr>
        <w:t>podepsaný k tomu oprávněnou osobou, vyžaduje-li obecně závazný právní předpis pro řešený případ, aby</w:t>
      </w:r>
      <w:r w:rsidR="00AB320C">
        <w:rPr>
          <w:szCs w:val="20"/>
        </w:rPr>
        <w:t> přísl. o</w:t>
      </w:r>
      <w:r w:rsidR="00AB320C" w:rsidRPr="00AB320C">
        <w:rPr>
          <w:szCs w:val="20"/>
        </w:rPr>
        <w:t>bjednatel zajistil jeho zpracován</w:t>
      </w:r>
      <w:r w:rsidR="00AB320C">
        <w:rPr>
          <w:szCs w:val="20"/>
        </w:rPr>
        <w:t>í.</w:t>
      </w:r>
    </w:p>
    <w:p w14:paraId="04173B76" w14:textId="30CBB4D2" w:rsidR="00560F8D" w:rsidRDefault="00370218" w:rsidP="00693B9B">
      <w:pPr>
        <w:tabs>
          <w:tab w:val="left" w:pos="567"/>
        </w:tabs>
        <w:snapToGrid w:val="0"/>
        <w:spacing w:before="120" w:after="60" w:line="276" w:lineRule="auto"/>
        <w:jc w:val="both"/>
        <w:rPr>
          <w:szCs w:val="20"/>
        </w:rPr>
      </w:pPr>
      <w:r w:rsidRPr="00560F8D">
        <w:rPr>
          <w:szCs w:val="20"/>
        </w:rPr>
        <w:lastRenderedPageBreak/>
        <w:t xml:space="preserve">Součástí </w:t>
      </w:r>
      <w:r w:rsidR="0009075B">
        <w:rPr>
          <w:szCs w:val="20"/>
        </w:rPr>
        <w:t>PD</w:t>
      </w:r>
      <w:r w:rsidRPr="00560F8D">
        <w:rPr>
          <w:szCs w:val="20"/>
        </w:rPr>
        <w:t xml:space="preserve"> bude</w:t>
      </w:r>
      <w:r w:rsidR="008D2366">
        <w:rPr>
          <w:szCs w:val="20"/>
        </w:rPr>
        <w:t xml:space="preserve"> rovněž</w:t>
      </w:r>
      <w:r w:rsidRPr="00560F8D">
        <w:rPr>
          <w:szCs w:val="20"/>
        </w:rPr>
        <w:t xml:space="preserve"> </w:t>
      </w:r>
      <w:r w:rsidR="00560F8D" w:rsidRPr="00560F8D">
        <w:rPr>
          <w:szCs w:val="20"/>
        </w:rPr>
        <w:t>plán BOZP, harmonogram</w:t>
      </w:r>
      <w:r w:rsidR="003F39FB">
        <w:rPr>
          <w:szCs w:val="20"/>
        </w:rPr>
        <w:t xml:space="preserve"> Odstranění stavby</w:t>
      </w:r>
      <w:r w:rsidR="00560F8D" w:rsidRPr="00560F8D">
        <w:rPr>
          <w:szCs w:val="20"/>
        </w:rPr>
        <w:t>, statické posouzení zahrnující výpočet konstrukce budovy při demolicích konstrukce, vyhodnocení průzkumu na výskyt azbestu v</w:t>
      </w:r>
      <w:r>
        <w:rPr>
          <w:szCs w:val="20"/>
        </w:rPr>
        <w:t> </w:t>
      </w:r>
      <w:r w:rsidR="00560F8D" w:rsidRPr="00560F8D">
        <w:rPr>
          <w:szCs w:val="20"/>
        </w:rPr>
        <w:t>konstrukcích a</w:t>
      </w:r>
      <w:r>
        <w:rPr>
          <w:szCs w:val="20"/>
        </w:rPr>
        <w:t> </w:t>
      </w:r>
      <w:r w:rsidR="00560F8D" w:rsidRPr="00560F8D">
        <w:rPr>
          <w:szCs w:val="20"/>
        </w:rPr>
        <w:t>další doklady, výpočty</w:t>
      </w:r>
      <w:r w:rsidR="00A0370B">
        <w:rPr>
          <w:szCs w:val="20"/>
        </w:rPr>
        <w:t xml:space="preserve"> a </w:t>
      </w:r>
      <w:r w:rsidR="00560F8D" w:rsidRPr="00560F8D">
        <w:rPr>
          <w:szCs w:val="20"/>
        </w:rPr>
        <w:t xml:space="preserve">průzkumy potřebné pro řádné zpracování </w:t>
      </w:r>
      <w:r>
        <w:rPr>
          <w:szCs w:val="20"/>
        </w:rPr>
        <w:t>P</w:t>
      </w:r>
      <w:r w:rsidR="00560F8D" w:rsidRPr="00560F8D">
        <w:rPr>
          <w:szCs w:val="20"/>
        </w:rPr>
        <w:t>rojektové dokumentace.</w:t>
      </w:r>
    </w:p>
    <w:p w14:paraId="13C7F2C6" w14:textId="77777777" w:rsidR="00D9578E" w:rsidRDefault="00B34C40" w:rsidP="00693B9B">
      <w:pPr>
        <w:tabs>
          <w:tab w:val="left" w:pos="567"/>
        </w:tabs>
        <w:snapToGrid w:val="0"/>
        <w:spacing w:before="120" w:after="60" w:line="276" w:lineRule="auto"/>
        <w:jc w:val="both"/>
        <w:rPr>
          <w:szCs w:val="20"/>
        </w:rPr>
      </w:pPr>
      <w:r w:rsidRPr="00B34C40">
        <w:rPr>
          <w:szCs w:val="20"/>
        </w:rPr>
        <w:t>P</w:t>
      </w:r>
      <w:r>
        <w:rPr>
          <w:szCs w:val="20"/>
        </w:rPr>
        <w:t xml:space="preserve">rojektové dokumentace (projektová dokumentace č. 1 a projektová dokumentace č. 2) </w:t>
      </w:r>
      <w:r w:rsidRPr="00B34C40">
        <w:rPr>
          <w:szCs w:val="20"/>
        </w:rPr>
        <w:t>musí být zpracován</w:t>
      </w:r>
      <w:r>
        <w:rPr>
          <w:szCs w:val="20"/>
        </w:rPr>
        <w:t>y</w:t>
      </w:r>
      <w:r w:rsidRPr="00B34C40">
        <w:rPr>
          <w:szCs w:val="20"/>
        </w:rPr>
        <w:t xml:space="preserve"> tak, aby byl</w:t>
      </w:r>
      <w:r>
        <w:rPr>
          <w:szCs w:val="20"/>
        </w:rPr>
        <w:t>y</w:t>
      </w:r>
      <w:r w:rsidRPr="00B34C40">
        <w:rPr>
          <w:szCs w:val="20"/>
        </w:rPr>
        <w:t xml:space="preserve"> </w:t>
      </w:r>
      <w:r>
        <w:rPr>
          <w:szCs w:val="20"/>
        </w:rPr>
        <w:t xml:space="preserve">vzájemně </w:t>
      </w:r>
      <w:r w:rsidRPr="00B34C40">
        <w:rPr>
          <w:szCs w:val="20"/>
        </w:rPr>
        <w:t xml:space="preserve">kompatibilní (ve vzájemném souladu) (tj. aby </w:t>
      </w:r>
      <w:r>
        <w:rPr>
          <w:szCs w:val="20"/>
        </w:rPr>
        <w:t>na sebe tyto projektové dokumentace</w:t>
      </w:r>
      <w:r w:rsidRPr="00B34C40">
        <w:rPr>
          <w:szCs w:val="20"/>
        </w:rPr>
        <w:t xml:space="preserve"> věcně i materiálově navazova</w:t>
      </w:r>
      <w:r>
        <w:rPr>
          <w:szCs w:val="20"/>
        </w:rPr>
        <w:t>ly</w:t>
      </w:r>
      <w:r w:rsidRPr="00B34C40">
        <w:rPr>
          <w:szCs w:val="20"/>
        </w:rPr>
        <w:t xml:space="preserve">, vzájemně se </w:t>
      </w:r>
      <w:r>
        <w:rPr>
          <w:szCs w:val="20"/>
        </w:rPr>
        <w:t xml:space="preserve">tyto </w:t>
      </w:r>
      <w:r w:rsidRPr="00B34C40">
        <w:rPr>
          <w:szCs w:val="20"/>
        </w:rPr>
        <w:t xml:space="preserve">projektové dokumentace věcně i materiálově doplňovaly, nebyly mezi </w:t>
      </w:r>
      <w:r>
        <w:rPr>
          <w:szCs w:val="20"/>
        </w:rPr>
        <w:t xml:space="preserve">těmito </w:t>
      </w:r>
      <w:r w:rsidRPr="00B34C40">
        <w:rPr>
          <w:szCs w:val="20"/>
        </w:rPr>
        <w:t>projektovými dokumentacemi rozpory a mohly společně tvořit součást zadávacích podmínek na veřejnou zakázku pro odstranění všech staveb podle těchto projektových dokumentací).</w:t>
      </w:r>
    </w:p>
    <w:p w14:paraId="75F9E75F" w14:textId="270206B4" w:rsidR="00B34C40" w:rsidRDefault="00B34C40" w:rsidP="00693B9B">
      <w:pPr>
        <w:tabs>
          <w:tab w:val="left" w:pos="567"/>
        </w:tabs>
        <w:snapToGrid w:val="0"/>
        <w:spacing w:before="120" w:after="60" w:line="276" w:lineRule="auto"/>
        <w:jc w:val="both"/>
        <w:rPr>
          <w:szCs w:val="20"/>
        </w:rPr>
      </w:pPr>
      <w:r w:rsidRPr="00B34C40">
        <w:rPr>
          <w:szCs w:val="20"/>
        </w:rPr>
        <w:t xml:space="preserve">Zpracovatel se </w:t>
      </w:r>
      <w:r>
        <w:rPr>
          <w:szCs w:val="20"/>
        </w:rPr>
        <w:t xml:space="preserve">Smlouvami rovněž zaváže </w:t>
      </w:r>
      <w:r w:rsidRPr="00B34C40">
        <w:rPr>
          <w:szCs w:val="20"/>
        </w:rPr>
        <w:t xml:space="preserve">zpracovat </w:t>
      </w:r>
      <w:r>
        <w:rPr>
          <w:szCs w:val="20"/>
        </w:rPr>
        <w:t>projektové dokumentace</w:t>
      </w:r>
      <w:r w:rsidRPr="00B34C40">
        <w:rPr>
          <w:szCs w:val="20"/>
        </w:rPr>
        <w:t xml:space="preserve"> tak, aby </w:t>
      </w:r>
      <w:r>
        <w:rPr>
          <w:szCs w:val="20"/>
        </w:rPr>
        <w:t xml:space="preserve">byly </w:t>
      </w:r>
      <w:r w:rsidRPr="00B34C40">
        <w:rPr>
          <w:szCs w:val="20"/>
        </w:rPr>
        <w:t>minimalizov</w:t>
      </w:r>
      <w:r>
        <w:rPr>
          <w:szCs w:val="20"/>
        </w:rPr>
        <w:t>ány</w:t>
      </w:r>
      <w:r w:rsidRPr="00B34C40">
        <w:rPr>
          <w:szCs w:val="20"/>
        </w:rPr>
        <w:t xml:space="preserve"> duplicitní náklady</w:t>
      </w:r>
      <w:r>
        <w:rPr>
          <w:szCs w:val="20"/>
        </w:rPr>
        <w:t>.</w:t>
      </w:r>
    </w:p>
    <w:p w14:paraId="49F09D69" w14:textId="14D878BD" w:rsidR="00B760AA" w:rsidRDefault="00B760AA" w:rsidP="00693B9B">
      <w:pPr>
        <w:tabs>
          <w:tab w:val="left" w:pos="567"/>
        </w:tabs>
        <w:snapToGrid w:val="0"/>
        <w:spacing w:before="120" w:after="60" w:line="276" w:lineRule="auto"/>
        <w:jc w:val="both"/>
        <w:rPr>
          <w:szCs w:val="20"/>
        </w:rPr>
      </w:pPr>
      <w:bookmarkStart w:id="27" w:name="_Hlk219110764"/>
      <w:r>
        <w:rPr>
          <w:szCs w:val="20"/>
        </w:rPr>
        <w:t>Ostatní požadavky na PD jsou uvedeny ve Smlouv</w:t>
      </w:r>
      <w:r w:rsidR="000771AF">
        <w:rPr>
          <w:szCs w:val="20"/>
        </w:rPr>
        <w:t>ách</w:t>
      </w:r>
      <w:r w:rsidR="007562C9">
        <w:rPr>
          <w:szCs w:val="20"/>
        </w:rPr>
        <w:t xml:space="preserve">, včetně </w:t>
      </w:r>
      <w:r w:rsidR="000771AF">
        <w:rPr>
          <w:szCs w:val="20"/>
        </w:rPr>
        <w:t>jej</w:t>
      </w:r>
      <w:r w:rsidR="008A090E">
        <w:rPr>
          <w:szCs w:val="20"/>
        </w:rPr>
        <w:t>i</w:t>
      </w:r>
      <w:r w:rsidR="000771AF">
        <w:rPr>
          <w:szCs w:val="20"/>
        </w:rPr>
        <w:t>ch příloh</w:t>
      </w:r>
      <w:r>
        <w:rPr>
          <w:szCs w:val="20"/>
        </w:rPr>
        <w:t>.</w:t>
      </w:r>
    </w:p>
    <w:bookmarkEnd w:id="27"/>
    <w:p w14:paraId="6C9F043F" w14:textId="24D3073D" w:rsidR="007C06FA" w:rsidRDefault="00E53439" w:rsidP="00693B9B">
      <w:pPr>
        <w:keepNext/>
        <w:tabs>
          <w:tab w:val="left" w:pos="567"/>
        </w:tabs>
        <w:snapToGrid w:val="0"/>
        <w:spacing w:beforeLines="120" w:before="288" w:afterLines="60" w:after="144" w:line="276" w:lineRule="auto"/>
        <w:jc w:val="both"/>
        <w:rPr>
          <w:szCs w:val="20"/>
        </w:rPr>
      </w:pPr>
      <w:r w:rsidRPr="00452CC2">
        <w:rPr>
          <w:b/>
          <w:bCs/>
          <w:szCs w:val="20"/>
        </w:rPr>
        <w:t>Inženýrská činnost</w:t>
      </w:r>
    </w:p>
    <w:p w14:paraId="7805C93B" w14:textId="2F93E55C" w:rsidR="007C06FA" w:rsidRDefault="007C06FA" w:rsidP="007C06FA">
      <w:pPr>
        <w:pStyle w:val="3Odstavec1rove"/>
        <w:keepNext/>
        <w:numPr>
          <w:ilvl w:val="0"/>
          <w:numId w:val="0"/>
        </w:numPr>
      </w:pPr>
      <w:r w:rsidRPr="00A16C5E">
        <w:t>Zhotovitel je povinen a oprávněn při Inženýrské činnosti zejména</w:t>
      </w:r>
      <w:r w:rsidR="00EA4C9A" w:rsidRPr="00EA4C9A">
        <w:t xml:space="preserve"> </w:t>
      </w:r>
      <w:bookmarkStart w:id="28" w:name="_Hlk219898691"/>
      <w:r w:rsidR="004A1F3B">
        <w:t xml:space="preserve">zpracovat a </w:t>
      </w:r>
      <w:r w:rsidR="00EA4C9A" w:rsidRPr="00EA4C9A">
        <w:t xml:space="preserve">obstarat všechny nezbytné podklady pro podání řádné (bezvadné) žádosti o vydání </w:t>
      </w:r>
      <w:r w:rsidR="00F553F1" w:rsidRPr="002B3451">
        <w:t>P</w:t>
      </w:r>
      <w:r w:rsidR="00EA4C9A" w:rsidRPr="002B3451">
        <w:t>ovolení</w:t>
      </w:r>
      <w:r w:rsidR="00AB69EE">
        <w:t xml:space="preserve"> v rozsahu </w:t>
      </w:r>
      <w:r w:rsidR="000C1F2A">
        <w:t>P</w:t>
      </w:r>
      <w:r w:rsidR="00AB69EE">
        <w:t>rojektu (</w:t>
      </w:r>
      <w:r w:rsidR="00176BA4" w:rsidRPr="002B3451">
        <w:rPr>
          <w:b/>
          <w:bCs/>
        </w:rPr>
        <w:t>zhotovitel</w:t>
      </w:r>
      <w:r w:rsidR="00AB69EE" w:rsidRPr="002B3451">
        <w:rPr>
          <w:b/>
          <w:bCs/>
        </w:rPr>
        <w:t xml:space="preserve"> </w:t>
      </w:r>
      <w:r w:rsidR="0086012D" w:rsidRPr="002B3451">
        <w:rPr>
          <w:b/>
          <w:bCs/>
        </w:rPr>
        <w:t>podá jednu</w:t>
      </w:r>
      <w:r w:rsidR="00AB69EE" w:rsidRPr="002B3451">
        <w:rPr>
          <w:b/>
          <w:bCs/>
        </w:rPr>
        <w:t xml:space="preserve"> </w:t>
      </w:r>
      <w:r w:rsidR="00176BA4" w:rsidRPr="002B3451">
        <w:rPr>
          <w:b/>
          <w:bCs/>
        </w:rPr>
        <w:t xml:space="preserve">společnou </w:t>
      </w:r>
      <w:r w:rsidR="00AB69EE" w:rsidRPr="002B3451">
        <w:rPr>
          <w:b/>
          <w:bCs/>
        </w:rPr>
        <w:t xml:space="preserve">žádost </w:t>
      </w:r>
      <w:r w:rsidR="0086012D" w:rsidRPr="002B3451">
        <w:rPr>
          <w:b/>
          <w:bCs/>
        </w:rPr>
        <w:t>pro</w:t>
      </w:r>
      <w:r w:rsidR="00AB69EE" w:rsidRPr="002B3451">
        <w:rPr>
          <w:b/>
          <w:bCs/>
        </w:rPr>
        <w:t xml:space="preserve"> celý Projekt</w:t>
      </w:r>
      <w:r w:rsidR="0086012D">
        <w:t>)</w:t>
      </w:r>
      <w:r w:rsidR="00EA4C9A" w:rsidRPr="00EA4C9A">
        <w:t>, zejména</w:t>
      </w:r>
      <w:bookmarkEnd w:id="28"/>
      <w:r w:rsidR="00145C7B">
        <w:t>:</w:t>
      </w:r>
    </w:p>
    <w:p w14:paraId="3642EE5A" w14:textId="5AED01E7" w:rsidR="007C06FA" w:rsidRPr="007C06FA" w:rsidRDefault="007C06FA" w:rsidP="00693B9B">
      <w:pPr>
        <w:pStyle w:val="Odstavecseseznamem"/>
        <w:numPr>
          <w:ilvl w:val="0"/>
          <w:numId w:val="43"/>
        </w:numPr>
        <w:snapToGrid w:val="0"/>
        <w:spacing w:before="120" w:after="60" w:line="276" w:lineRule="auto"/>
        <w:contextualSpacing w:val="0"/>
        <w:jc w:val="both"/>
      </w:pPr>
      <w:r w:rsidRPr="007C06FA">
        <w:rPr>
          <w:szCs w:val="20"/>
        </w:rPr>
        <w:t xml:space="preserve">vytyčovací výkresy s určením nezbytných vytyčovacích bodů a vyhotovení seznamu pozemků dotčených </w:t>
      </w:r>
      <w:r w:rsidR="00A1304E">
        <w:rPr>
          <w:szCs w:val="20"/>
        </w:rPr>
        <w:t>Projektem</w:t>
      </w:r>
      <w:r w:rsidR="00EA4C9A">
        <w:rPr>
          <w:szCs w:val="20"/>
        </w:rPr>
        <w:t xml:space="preserve"> </w:t>
      </w:r>
      <w:bookmarkStart w:id="29" w:name="_Hlk219898825"/>
      <w:r w:rsidR="00EA4C9A" w:rsidRPr="007C06FA">
        <w:rPr>
          <w:szCs w:val="20"/>
        </w:rPr>
        <w:t>pro podání žádosti o</w:t>
      </w:r>
      <w:r w:rsidR="00EA4C9A">
        <w:t> </w:t>
      </w:r>
      <w:r w:rsidR="00EA4C9A" w:rsidRPr="00A16C5E">
        <w:t xml:space="preserve">vydání </w:t>
      </w:r>
      <w:r w:rsidR="00F553F1">
        <w:t>p</w:t>
      </w:r>
      <w:r w:rsidR="00EA4C9A" w:rsidRPr="00A16C5E">
        <w:t>ovolení</w:t>
      </w:r>
      <w:bookmarkEnd w:id="29"/>
      <w:r w:rsidR="00F553F1">
        <w:t xml:space="preserve"> odstranění stavby</w:t>
      </w:r>
      <w:r w:rsidRPr="007C06FA">
        <w:rPr>
          <w:szCs w:val="20"/>
        </w:rPr>
        <w:t xml:space="preserve">, </w:t>
      </w:r>
    </w:p>
    <w:p w14:paraId="6E0C2D70" w14:textId="13FD13C4" w:rsidR="00560F8D" w:rsidRPr="00560F8D" w:rsidRDefault="007C06FA" w:rsidP="00560F8D">
      <w:pPr>
        <w:pStyle w:val="Odstavecseseznamem"/>
        <w:numPr>
          <w:ilvl w:val="0"/>
          <w:numId w:val="43"/>
        </w:numPr>
        <w:snapToGrid w:val="0"/>
        <w:spacing w:before="120" w:after="60" w:line="276" w:lineRule="auto"/>
        <w:contextualSpacing w:val="0"/>
        <w:jc w:val="both"/>
      </w:pPr>
      <w:r w:rsidRPr="007C06FA">
        <w:rPr>
          <w:szCs w:val="20"/>
        </w:rPr>
        <w:t xml:space="preserve">stanoviska osob, jejichž vlastnické nebo jiné věcné právo k sousedním stavbám nebo sousedním pozemkům může být </w:t>
      </w:r>
      <w:r w:rsidR="00BA4193">
        <w:rPr>
          <w:szCs w:val="20"/>
        </w:rPr>
        <w:t>Projektem</w:t>
      </w:r>
      <w:r w:rsidRPr="007C06FA">
        <w:rPr>
          <w:szCs w:val="20"/>
        </w:rPr>
        <w:t xml:space="preserve"> přímo dotčeno,</w:t>
      </w:r>
    </w:p>
    <w:p w14:paraId="73E747DC" w14:textId="635F6908" w:rsidR="007C06FA" w:rsidRPr="00EA4C9A" w:rsidRDefault="007C06FA" w:rsidP="00693B9B">
      <w:pPr>
        <w:pStyle w:val="Odstavecseseznamem"/>
        <w:numPr>
          <w:ilvl w:val="0"/>
          <w:numId w:val="43"/>
        </w:numPr>
        <w:snapToGrid w:val="0"/>
        <w:spacing w:before="120" w:after="60" w:line="276" w:lineRule="auto"/>
        <w:contextualSpacing w:val="0"/>
        <w:jc w:val="both"/>
      </w:pPr>
      <w:r w:rsidRPr="007C06FA">
        <w:rPr>
          <w:szCs w:val="20"/>
        </w:rPr>
        <w:t xml:space="preserve">vyjádření vlastníků veřejné dopravní a technické infrastruktury </w:t>
      </w:r>
      <w:r w:rsidR="004A1F3B" w:rsidRPr="00560F8D">
        <w:rPr>
          <w:rFonts w:cs="Arial"/>
        </w:rPr>
        <w:t xml:space="preserve">za účelem odpojení objektů od všech přípojek a vydání </w:t>
      </w:r>
      <w:r w:rsidR="000C1F2A">
        <w:rPr>
          <w:rFonts w:cs="Arial"/>
        </w:rPr>
        <w:t>P</w:t>
      </w:r>
      <w:r w:rsidR="004A1F3B" w:rsidRPr="00560F8D">
        <w:rPr>
          <w:rFonts w:cs="Arial"/>
        </w:rPr>
        <w:t>ovolení</w:t>
      </w:r>
      <w:r w:rsidR="00297E6C">
        <w:rPr>
          <w:rFonts w:cs="Arial"/>
        </w:rPr>
        <w:t xml:space="preserve"> </w:t>
      </w:r>
      <w:r w:rsidR="00297E6C">
        <w:t>v rozsahu Projektu</w:t>
      </w:r>
      <w:r w:rsidRPr="007C06FA">
        <w:rPr>
          <w:szCs w:val="20"/>
        </w:rPr>
        <w:t>,</w:t>
      </w:r>
    </w:p>
    <w:p w14:paraId="21131623" w14:textId="2F1A6278" w:rsidR="00EA4C9A" w:rsidRPr="007C06FA" w:rsidRDefault="00C758BB" w:rsidP="00EA4C9A">
      <w:pPr>
        <w:pStyle w:val="Odstavecseseznamem"/>
        <w:numPr>
          <w:ilvl w:val="0"/>
          <w:numId w:val="43"/>
        </w:numPr>
        <w:snapToGrid w:val="0"/>
        <w:spacing w:before="120" w:after="60" w:line="276" w:lineRule="auto"/>
        <w:contextualSpacing w:val="0"/>
        <w:jc w:val="both"/>
      </w:pPr>
      <w:bookmarkStart w:id="30" w:name="_Hlk219898917"/>
      <w:r w:rsidRPr="001C5060">
        <w:rPr>
          <w:szCs w:val="20"/>
        </w:rPr>
        <w:t>nezbytn</w:t>
      </w:r>
      <w:r>
        <w:rPr>
          <w:szCs w:val="20"/>
        </w:rPr>
        <w:t>á</w:t>
      </w:r>
      <w:r w:rsidRPr="001C5060">
        <w:rPr>
          <w:szCs w:val="20"/>
        </w:rPr>
        <w:t xml:space="preserve"> povolení</w:t>
      </w:r>
      <w:r>
        <w:rPr>
          <w:szCs w:val="20"/>
        </w:rPr>
        <w:t>,</w:t>
      </w:r>
      <w:r w:rsidRPr="007C06FA">
        <w:rPr>
          <w:szCs w:val="20"/>
        </w:rPr>
        <w:t xml:space="preserve"> </w:t>
      </w:r>
      <w:r w:rsidR="00EA4C9A" w:rsidRPr="007C06FA">
        <w:rPr>
          <w:szCs w:val="20"/>
        </w:rPr>
        <w:t>vyjádření, stanoviska a závazná stanoviska dotčených orgánů státní správy,</w:t>
      </w:r>
    </w:p>
    <w:bookmarkEnd w:id="30"/>
    <w:p w14:paraId="25882604" w14:textId="33570E3C" w:rsidR="00C33A78" w:rsidRDefault="007C06FA" w:rsidP="002B3451">
      <w:pPr>
        <w:pStyle w:val="Odstavecseseznamem"/>
        <w:numPr>
          <w:ilvl w:val="0"/>
          <w:numId w:val="43"/>
        </w:numPr>
        <w:snapToGrid w:val="0"/>
        <w:spacing w:before="120" w:after="60" w:line="276" w:lineRule="auto"/>
        <w:contextualSpacing w:val="0"/>
        <w:jc w:val="both"/>
      </w:pPr>
      <w:r w:rsidRPr="007C06FA">
        <w:rPr>
          <w:szCs w:val="20"/>
        </w:rPr>
        <w:t>plán kontrolních prohlídek</w:t>
      </w:r>
      <w:r w:rsidR="002B3451">
        <w:rPr>
          <w:szCs w:val="20"/>
        </w:rPr>
        <w:t>.</w:t>
      </w:r>
    </w:p>
    <w:p w14:paraId="334D5036" w14:textId="1A1B2187" w:rsidR="00C33A78" w:rsidRDefault="00C33A78" w:rsidP="0095779E">
      <w:pPr>
        <w:snapToGrid w:val="0"/>
        <w:spacing w:before="120" w:after="60" w:line="276" w:lineRule="auto"/>
        <w:jc w:val="both"/>
        <w:rPr>
          <w:szCs w:val="20"/>
        </w:rPr>
      </w:pPr>
      <w:r>
        <w:rPr>
          <w:szCs w:val="20"/>
        </w:rPr>
        <w:t>V</w:t>
      </w:r>
      <w:r w:rsidR="0095779E">
        <w:rPr>
          <w:szCs w:val="20"/>
        </w:rPr>
        <w:t xml:space="preserve"> rámci Inženýrské činnosti </w:t>
      </w:r>
      <w:r>
        <w:rPr>
          <w:szCs w:val="20"/>
        </w:rPr>
        <w:t>je z</w:t>
      </w:r>
      <w:r w:rsidR="0095779E">
        <w:rPr>
          <w:szCs w:val="20"/>
        </w:rPr>
        <w:t>hotovitel</w:t>
      </w:r>
      <w:r>
        <w:rPr>
          <w:szCs w:val="20"/>
        </w:rPr>
        <w:t xml:space="preserve"> dále povinen a oprávněn:</w:t>
      </w:r>
    </w:p>
    <w:p w14:paraId="66AC7355" w14:textId="67E96C3E" w:rsidR="007C06FA" w:rsidRPr="00C33A78" w:rsidRDefault="001C5060" w:rsidP="00C33A78">
      <w:pPr>
        <w:pStyle w:val="Odstavecseseznamem"/>
        <w:numPr>
          <w:ilvl w:val="0"/>
          <w:numId w:val="43"/>
        </w:numPr>
        <w:snapToGrid w:val="0"/>
        <w:spacing w:before="120" w:after="60" w:line="276" w:lineRule="auto"/>
        <w:jc w:val="both"/>
        <w:rPr>
          <w:szCs w:val="20"/>
        </w:rPr>
      </w:pPr>
      <w:r w:rsidRPr="001C5060">
        <w:t xml:space="preserve">účastnit </w:t>
      </w:r>
      <w:r w:rsidR="00C33A78">
        <w:t xml:space="preserve">se </w:t>
      </w:r>
      <w:r w:rsidRPr="001C5060">
        <w:t>veřejného projednávání nebo představování výsledků nebo dílčích výsledků projektové činnosti podle Smluv veřejnosti nebo jiných obdobných setkání s občany, a případné vypracování podkladů pro tato setkání</w:t>
      </w:r>
      <w:r w:rsidR="00C33A78">
        <w:t>,</w:t>
      </w:r>
    </w:p>
    <w:p w14:paraId="048464B2" w14:textId="4A43AC89" w:rsidR="00C33A78" w:rsidRPr="00C33A78" w:rsidRDefault="00C33A78" w:rsidP="00C33A78">
      <w:pPr>
        <w:pStyle w:val="Odstavecseseznamem"/>
        <w:numPr>
          <w:ilvl w:val="0"/>
          <w:numId w:val="43"/>
        </w:numPr>
        <w:snapToGrid w:val="0"/>
        <w:spacing w:before="120" w:after="60" w:line="276" w:lineRule="auto"/>
        <w:jc w:val="both"/>
        <w:rPr>
          <w:szCs w:val="20"/>
        </w:rPr>
      </w:pPr>
      <w:r w:rsidRPr="00A16C5E">
        <w:t>účastnit se jednání u věcně a místně příslušného stavebního úřadu a dotčených orgánů státní správy, jakož i jednání s dalšími osobami, jejichž souhlas</w:t>
      </w:r>
      <w:r>
        <w:t>, vyjádření, závazné stanovisko</w:t>
      </w:r>
      <w:r w:rsidRPr="00A16C5E">
        <w:t xml:space="preserve"> nebo stanovisko </w:t>
      </w:r>
      <w:r>
        <w:t>jsou</w:t>
      </w:r>
      <w:r w:rsidRPr="00A16C5E">
        <w:t xml:space="preserve"> nezbytn</w:t>
      </w:r>
      <w:r>
        <w:t>é</w:t>
      </w:r>
      <w:r w:rsidRPr="00A16C5E">
        <w:t xml:space="preserve"> pro podání řádné (bezvadné) žádosti o vydání Povolení</w:t>
      </w:r>
      <w:r>
        <w:t xml:space="preserve"> v rozsahu Projektu</w:t>
      </w:r>
    </w:p>
    <w:p w14:paraId="6A2F23C3" w14:textId="646A6FFD" w:rsidR="00C33A78" w:rsidRPr="00C33A78" w:rsidRDefault="00C33A78" w:rsidP="00C33A78">
      <w:pPr>
        <w:pStyle w:val="Odstavecseseznamem"/>
        <w:numPr>
          <w:ilvl w:val="0"/>
          <w:numId w:val="43"/>
        </w:numPr>
        <w:snapToGrid w:val="0"/>
        <w:spacing w:before="120" w:after="60" w:line="276" w:lineRule="auto"/>
        <w:jc w:val="both"/>
        <w:rPr>
          <w:szCs w:val="20"/>
        </w:rPr>
      </w:pPr>
      <w:r w:rsidRPr="00C33A78">
        <w:rPr>
          <w:szCs w:val="20"/>
        </w:rPr>
        <w:t xml:space="preserve">zastupovat </w:t>
      </w:r>
      <w:r>
        <w:rPr>
          <w:szCs w:val="20"/>
        </w:rPr>
        <w:t>o</w:t>
      </w:r>
      <w:r w:rsidRPr="00C33A78">
        <w:rPr>
          <w:szCs w:val="20"/>
        </w:rPr>
        <w:t xml:space="preserve">bjednatele jakožto spolužadatele v řízení před stavebním úřadem, mj. podávat u místně a věcně příslušného stavebního úřadu </w:t>
      </w:r>
      <w:r w:rsidR="003E6BD6">
        <w:rPr>
          <w:szCs w:val="20"/>
        </w:rPr>
        <w:t xml:space="preserve">společnou </w:t>
      </w:r>
      <w:r w:rsidRPr="00C33A78">
        <w:rPr>
          <w:szCs w:val="20"/>
        </w:rPr>
        <w:t>žádost o vydání</w:t>
      </w:r>
      <w:r>
        <w:rPr>
          <w:szCs w:val="20"/>
        </w:rPr>
        <w:t xml:space="preserve"> přísl.</w:t>
      </w:r>
      <w:r w:rsidRPr="00C33A78">
        <w:rPr>
          <w:szCs w:val="20"/>
        </w:rPr>
        <w:t xml:space="preserve"> Povolení, přebírat dokumenty a rozhodnutí, podávat opravné prostředky,</w:t>
      </w:r>
    </w:p>
    <w:p w14:paraId="2D7BE567" w14:textId="77777777" w:rsidR="00C33A78" w:rsidRPr="00C33A78" w:rsidRDefault="00C33A78" w:rsidP="00C33A78">
      <w:pPr>
        <w:pStyle w:val="Odstavecseseznamem"/>
        <w:numPr>
          <w:ilvl w:val="0"/>
          <w:numId w:val="43"/>
        </w:numPr>
        <w:snapToGrid w:val="0"/>
        <w:spacing w:before="120" w:after="60" w:line="276" w:lineRule="auto"/>
        <w:jc w:val="both"/>
        <w:rPr>
          <w:szCs w:val="20"/>
        </w:rPr>
      </w:pPr>
      <w:r w:rsidRPr="00C33A78">
        <w:rPr>
          <w:szCs w:val="20"/>
        </w:rPr>
        <w:t>vložit PD do evidence elektronických dokumentací,</w:t>
      </w:r>
    </w:p>
    <w:p w14:paraId="051C7A09" w14:textId="046A3C37" w:rsidR="00C33A78" w:rsidRPr="00C33A78" w:rsidRDefault="00C33A78" w:rsidP="00C33A78">
      <w:pPr>
        <w:pStyle w:val="Odstavecseseznamem"/>
        <w:numPr>
          <w:ilvl w:val="0"/>
          <w:numId w:val="43"/>
        </w:numPr>
        <w:snapToGrid w:val="0"/>
        <w:spacing w:before="120" w:after="60" w:line="276" w:lineRule="auto"/>
        <w:jc w:val="both"/>
        <w:rPr>
          <w:szCs w:val="20"/>
        </w:rPr>
      </w:pPr>
      <w:r w:rsidRPr="00C33A78">
        <w:rPr>
          <w:szCs w:val="20"/>
        </w:rPr>
        <w:t xml:space="preserve">obstarat vydání originálu pravomocného Povolení </w:t>
      </w:r>
      <w:r w:rsidR="00CF4C34">
        <w:t>v rozsahu Projektu</w:t>
      </w:r>
      <w:r w:rsidR="00CF4C34" w:rsidRPr="00C33A78">
        <w:rPr>
          <w:szCs w:val="20"/>
        </w:rPr>
        <w:t xml:space="preserve"> </w:t>
      </w:r>
      <w:r w:rsidRPr="00C33A78">
        <w:rPr>
          <w:szCs w:val="20"/>
        </w:rPr>
        <w:t>včetně doložky právní moci a</w:t>
      </w:r>
      <w:r w:rsidR="002416D3">
        <w:rPr>
          <w:szCs w:val="20"/>
        </w:rPr>
        <w:t> </w:t>
      </w:r>
      <w:r w:rsidRPr="00C33A78">
        <w:rPr>
          <w:szCs w:val="20"/>
        </w:rPr>
        <w:t xml:space="preserve">ověřené PD a </w:t>
      </w:r>
    </w:p>
    <w:p w14:paraId="184F95EA" w14:textId="1180C081" w:rsidR="00C33A78" w:rsidRPr="00C33A78" w:rsidRDefault="00C33A78" w:rsidP="002B3451">
      <w:pPr>
        <w:pStyle w:val="Odstavecseseznamem"/>
        <w:numPr>
          <w:ilvl w:val="0"/>
          <w:numId w:val="43"/>
        </w:numPr>
        <w:snapToGrid w:val="0"/>
        <w:spacing w:before="120" w:after="60" w:line="276" w:lineRule="auto"/>
        <w:jc w:val="both"/>
        <w:rPr>
          <w:szCs w:val="20"/>
        </w:rPr>
      </w:pPr>
      <w:r w:rsidRPr="00C33A78">
        <w:rPr>
          <w:szCs w:val="20"/>
        </w:rPr>
        <w:t xml:space="preserve">předat </w:t>
      </w:r>
      <w:r>
        <w:rPr>
          <w:szCs w:val="20"/>
        </w:rPr>
        <w:t>o</w:t>
      </w:r>
      <w:r w:rsidRPr="00C33A78">
        <w:rPr>
          <w:szCs w:val="20"/>
        </w:rPr>
        <w:t xml:space="preserve">bjednateli originál pravomocného Povolení </w:t>
      </w:r>
      <w:r w:rsidR="00CF4C34">
        <w:t xml:space="preserve">v přísl. rozsahu </w:t>
      </w:r>
      <w:r w:rsidRPr="00C33A78">
        <w:rPr>
          <w:szCs w:val="20"/>
        </w:rPr>
        <w:t>včetně doložky právní moci a</w:t>
      </w:r>
      <w:r w:rsidR="002416D3">
        <w:rPr>
          <w:szCs w:val="20"/>
        </w:rPr>
        <w:t> </w:t>
      </w:r>
      <w:r w:rsidRPr="00C33A78">
        <w:rPr>
          <w:szCs w:val="20"/>
        </w:rPr>
        <w:t>ověřenou PD.</w:t>
      </w:r>
    </w:p>
    <w:p w14:paraId="5F741EDB" w14:textId="0E918448" w:rsidR="00D81D3B" w:rsidRPr="00D81D3B" w:rsidRDefault="00D81D3B" w:rsidP="009D24D1">
      <w:pPr>
        <w:snapToGrid w:val="0"/>
        <w:spacing w:before="120" w:after="60" w:line="276" w:lineRule="auto"/>
        <w:jc w:val="both"/>
        <w:rPr>
          <w:szCs w:val="20"/>
        </w:rPr>
      </w:pPr>
      <w:r w:rsidRPr="00D81D3B">
        <w:rPr>
          <w:szCs w:val="20"/>
        </w:rPr>
        <w:t xml:space="preserve">V rámci Inženýrské činnosti zhotovitel do PD zapracuje poznatky a požadavky z průzkumů, projednání, vyjádření, stanovisek apod. včetně těch, které bude </w:t>
      </w:r>
      <w:r w:rsidR="00297E6C">
        <w:rPr>
          <w:szCs w:val="20"/>
        </w:rPr>
        <w:t>o</w:t>
      </w:r>
      <w:r w:rsidRPr="00D81D3B">
        <w:rPr>
          <w:szCs w:val="20"/>
        </w:rPr>
        <w:t>bjednatel zajišťovat samostatně.</w:t>
      </w:r>
    </w:p>
    <w:p w14:paraId="47C93071" w14:textId="3B590123" w:rsidR="00E53439" w:rsidRPr="00E53439" w:rsidRDefault="00E53439" w:rsidP="00693B9B">
      <w:pPr>
        <w:keepNext/>
        <w:tabs>
          <w:tab w:val="left" w:pos="567"/>
        </w:tabs>
        <w:snapToGrid w:val="0"/>
        <w:spacing w:before="120" w:after="60" w:line="276" w:lineRule="auto"/>
        <w:jc w:val="both"/>
        <w:rPr>
          <w:szCs w:val="20"/>
        </w:rPr>
      </w:pPr>
      <w:r w:rsidRPr="00E53439">
        <w:rPr>
          <w:szCs w:val="20"/>
        </w:rPr>
        <w:t>V rámci Inženýrské činnosti zajistí zhotovitel rovněž</w:t>
      </w:r>
      <w:r w:rsidR="007C06FA">
        <w:rPr>
          <w:szCs w:val="20"/>
        </w:rPr>
        <w:t>:</w:t>
      </w:r>
      <w:r w:rsidRPr="00E53439">
        <w:rPr>
          <w:szCs w:val="20"/>
        </w:rPr>
        <w:t xml:space="preserve"> </w:t>
      </w:r>
    </w:p>
    <w:p w14:paraId="3572B499" w14:textId="1DFE90F5" w:rsidR="00E53439" w:rsidRPr="00016A46" w:rsidRDefault="002D4DB0" w:rsidP="00693B9B">
      <w:pPr>
        <w:pStyle w:val="Odstavecseseznamem"/>
        <w:numPr>
          <w:ilvl w:val="0"/>
          <w:numId w:val="43"/>
        </w:numPr>
        <w:snapToGrid w:val="0"/>
        <w:spacing w:before="120" w:after="60" w:line="276" w:lineRule="auto"/>
        <w:contextualSpacing w:val="0"/>
        <w:jc w:val="both"/>
        <w:rPr>
          <w:szCs w:val="20"/>
        </w:rPr>
      </w:pPr>
      <w:r w:rsidRPr="00016A46">
        <w:rPr>
          <w:szCs w:val="20"/>
        </w:rPr>
        <w:t>podání žádosti o povolení kácení dřevin na příslušný odbor životního prostředí a vydání rozhodnutí o</w:t>
      </w:r>
      <w:r w:rsidR="00941BFC">
        <w:rPr>
          <w:szCs w:val="20"/>
        </w:rPr>
        <w:t> </w:t>
      </w:r>
      <w:r w:rsidRPr="00016A46">
        <w:rPr>
          <w:szCs w:val="20"/>
        </w:rPr>
        <w:t>povolení kácení dřevin, je-li to nezbytné nebo vhodné pro naplnění účelu Smluv</w:t>
      </w:r>
      <w:r w:rsidR="00824616">
        <w:rPr>
          <w:szCs w:val="20"/>
        </w:rPr>
        <w:t>,</w:t>
      </w:r>
      <w:r w:rsidR="007C06FA">
        <w:rPr>
          <w:szCs w:val="20"/>
        </w:rPr>
        <w:t xml:space="preserve"> </w:t>
      </w:r>
      <w:r w:rsidR="0051145B" w:rsidRPr="0051145B">
        <w:rPr>
          <w:szCs w:val="20"/>
        </w:rPr>
        <w:t xml:space="preserve">a předání takového pravomocného rozhodnutí </w:t>
      </w:r>
      <w:r w:rsidR="0051145B">
        <w:rPr>
          <w:szCs w:val="20"/>
        </w:rPr>
        <w:t>o</w:t>
      </w:r>
      <w:r w:rsidR="0051145B" w:rsidRPr="0051145B">
        <w:rPr>
          <w:szCs w:val="20"/>
        </w:rPr>
        <w:t xml:space="preserve">bjednateli </w:t>
      </w:r>
      <w:r w:rsidR="007C06FA">
        <w:rPr>
          <w:szCs w:val="20"/>
        </w:rPr>
        <w:t>a</w:t>
      </w:r>
    </w:p>
    <w:p w14:paraId="39436830" w14:textId="77777777" w:rsidR="00C758BB" w:rsidRDefault="00E53439" w:rsidP="00C758BB">
      <w:pPr>
        <w:pStyle w:val="Odstavecseseznamem"/>
        <w:numPr>
          <w:ilvl w:val="0"/>
          <w:numId w:val="43"/>
        </w:numPr>
        <w:snapToGrid w:val="0"/>
        <w:spacing w:before="120" w:after="60" w:line="276" w:lineRule="auto"/>
        <w:contextualSpacing w:val="0"/>
        <w:jc w:val="both"/>
        <w:rPr>
          <w:szCs w:val="20"/>
        </w:rPr>
      </w:pPr>
      <w:r w:rsidRPr="00E53439">
        <w:rPr>
          <w:szCs w:val="20"/>
        </w:rPr>
        <w:t>dopravně správní povolení</w:t>
      </w:r>
      <w:r w:rsidR="0051145B">
        <w:rPr>
          <w:szCs w:val="20"/>
        </w:rPr>
        <w:t xml:space="preserve"> </w:t>
      </w:r>
      <w:r w:rsidR="0051145B" w:rsidRPr="0051145B">
        <w:rPr>
          <w:szCs w:val="20"/>
        </w:rPr>
        <w:t xml:space="preserve">a předání takového pravomocného povolení </w:t>
      </w:r>
      <w:r w:rsidR="0051145B">
        <w:rPr>
          <w:szCs w:val="20"/>
        </w:rPr>
        <w:t>o</w:t>
      </w:r>
      <w:r w:rsidR="0051145B" w:rsidRPr="0051145B">
        <w:rPr>
          <w:szCs w:val="20"/>
        </w:rPr>
        <w:t>bjednateli</w:t>
      </w:r>
      <w:r w:rsidRPr="00E53439">
        <w:rPr>
          <w:szCs w:val="20"/>
        </w:rPr>
        <w:t>.</w:t>
      </w:r>
    </w:p>
    <w:p w14:paraId="1473EBEB" w14:textId="63A8790F" w:rsidR="00C758BB" w:rsidRDefault="00C758BB" w:rsidP="00C758BB">
      <w:pPr>
        <w:snapToGrid w:val="0"/>
        <w:spacing w:before="120" w:after="60" w:line="276" w:lineRule="auto"/>
        <w:jc w:val="both"/>
        <w:rPr>
          <w:szCs w:val="20"/>
        </w:rPr>
      </w:pPr>
      <w:bookmarkStart w:id="31" w:name="_Hlk219899280"/>
      <w:r w:rsidRPr="00C758BB">
        <w:rPr>
          <w:szCs w:val="20"/>
        </w:rPr>
        <w:lastRenderedPageBreak/>
        <w:t xml:space="preserve">Zhotovitel podá </w:t>
      </w:r>
      <w:r w:rsidR="001842DE">
        <w:rPr>
          <w:szCs w:val="20"/>
        </w:rPr>
        <w:t xml:space="preserve">společnou </w:t>
      </w:r>
      <w:r w:rsidRPr="00C758BB">
        <w:rPr>
          <w:szCs w:val="20"/>
        </w:rPr>
        <w:t>žádost k zahájení přísl. povolovacího řízení příslušnému stavebnímu úřadu a</w:t>
      </w:r>
      <w:r w:rsidR="001842DE">
        <w:rPr>
          <w:szCs w:val="20"/>
        </w:rPr>
        <w:t> </w:t>
      </w:r>
      <w:r w:rsidRPr="00C758BB">
        <w:rPr>
          <w:szCs w:val="20"/>
        </w:rPr>
        <w:t>bude spolupracovat se stavebním úřadem v průběhu řízení tak, aby pro Projekt byl</w:t>
      </w:r>
      <w:r w:rsidR="001842DE">
        <w:rPr>
          <w:szCs w:val="20"/>
        </w:rPr>
        <w:t>o</w:t>
      </w:r>
      <w:r w:rsidRPr="00C758BB">
        <w:rPr>
          <w:szCs w:val="20"/>
        </w:rPr>
        <w:t xml:space="preserve"> vydán</w:t>
      </w:r>
      <w:r w:rsidR="001842DE">
        <w:rPr>
          <w:szCs w:val="20"/>
        </w:rPr>
        <w:t>o</w:t>
      </w:r>
      <w:r w:rsidRPr="00C758BB">
        <w:rPr>
          <w:szCs w:val="20"/>
        </w:rPr>
        <w:t xml:space="preserve"> příslušn</w:t>
      </w:r>
      <w:r w:rsidR="001842DE">
        <w:rPr>
          <w:szCs w:val="20"/>
        </w:rPr>
        <w:t>é</w:t>
      </w:r>
      <w:r w:rsidRPr="00C758BB">
        <w:rPr>
          <w:szCs w:val="20"/>
        </w:rPr>
        <w:t xml:space="preserve"> povolení v</w:t>
      </w:r>
      <w:r w:rsidR="0091655B">
        <w:rPr>
          <w:szCs w:val="20"/>
        </w:rPr>
        <w:t> </w:t>
      </w:r>
      <w:r w:rsidRPr="00C758BB">
        <w:rPr>
          <w:szCs w:val="20"/>
        </w:rPr>
        <w:t>nejkratším možném termínu, bez zbytečných průtahů z důvodů nečinnosti na straně zhotovitele.</w:t>
      </w:r>
    </w:p>
    <w:p w14:paraId="75905422" w14:textId="766CAF28" w:rsidR="00DE7291" w:rsidRPr="00DE7291" w:rsidRDefault="00DE7291" w:rsidP="00C758BB">
      <w:pPr>
        <w:snapToGrid w:val="0"/>
        <w:spacing w:before="120" w:after="60" w:line="276" w:lineRule="auto"/>
        <w:jc w:val="both"/>
        <w:rPr>
          <w:b/>
          <w:bCs/>
          <w:szCs w:val="20"/>
        </w:rPr>
      </w:pPr>
      <w:bookmarkStart w:id="32" w:name="_Hlk219721915"/>
      <w:bookmarkEnd w:id="31"/>
      <w:r w:rsidRPr="00A40E2B">
        <w:rPr>
          <w:b/>
          <w:bCs/>
          <w:szCs w:val="20"/>
        </w:rPr>
        <w:t xml:space="preserve">Zhotovitel zajistí podání jedné společné žádosti o povolení odstranění stavby, která bude zahrnovat oba stavební objekty – SO 01 plaveckou halu a SO 02 </w:t>
      </w:r>
      <w:r w:rsidR="00E81EA7" w:rsidRPr="00A40E2B">
        <w:rPr>
          <w:b/>
          <w:bCs/>
          <w:szCs w:val="20"/>
        </w:rPr>
        <w:t>v</w:t>
      </w:r>
      <w:r w:rsidRPr="00A40E2B">
        <w:rPr>
          <w:b/>
          <w:bCs/>
          <w:szCs w:val="20"/>
        </w:rPr>
        <w:t>ýměníkovou stanici.</w:t>
      </w:r>
    </w:p>
    <w:bookmarkEnd w:id="32"/>
    <w:p w14:paraId="3A084722" w14:textId="77777777" w:rsidR="00E53439" w:rsidRPr="00385DF6" w:rsidRDefault="00E53439" w:rsidP="00693B9B">
      <w:pPr>
        <w:keepNext/>
        <w:tabs>
          <w:tab w:val="left" w:pos="567"/>
        </w:tabs>
        <w:snapToGrid w:val="0"/>
        <w:spacing w:beforeLines="120" w:before="288" w:afterLines="60" w:after="144" w:line="276" w:lineRule="auto"/>
        <w:jc w:val="both"/>
        <w:rPr>
          <w:b/>
          <w:bCs/>
          <w:szCs w:val="20"/>
        </w:rPr>
      </w:pPr>
      <w:r w:rsidRPr="00452CC2">
        <w:rPr>
          <w:b/>
          <w:bCs/>
          <w:szCs w:val="20"/>
        </w:rPr>
        <w:t>Průzkumy a majetkoprávní vztahy</w:t>
      </w:r>
    </w:p>
    <w:p w14:paraId="3C510295" w14:textId="2966AE32" w:rsidR="00BC152E" w:rsidRDefault="00E53439" w:rsidP="00693B9B">
      <w:pPr>
        <w:tabs>
          <w:tab w:val="left" w:pos="567"/>
        </w:tabs>
        <w:snapToGrid w:val="0"/>
        <w:spacing w:before="120" w:after="60" w:line="276" w:lineRule="auto"/>
        <w:jc w:val="both"/>
        <w:rPr>
          <w:szCs w:val="20"/>
        </w:rPr>
      </w:pPr>
      <w:r w:rsidRPr="00E53439">
        <w:rPr>
          <w:szCs w:val="20"/>
        </w:rPr>
        <w:t xml:space="preserve">Zhotovitel zajistí provedení všech průzkumů nezbytných pro účely realizace </w:t>
      </w:r>
      <w:r w:rsidR="00954D26">
        <w:rPr>
          <w:szCs w:val="20"/>
        </w:rPr>
        <w:t>Projektu</w:t>
      </w:r>
      <w:r w:rsidRPr="00E53439">
        <w:rPr>
          <w:szCs w:val="20"/>
        </w:rPr>
        <w:t xml:space="preserve"> </w:t>
      </w:r>
      <w:r w:rsidRPr="00CC35D2">
        <w:rPr>
          <w:szCs w:val="20"/>
        </w:rPr>
        <w:t xml:space="preserve">(zejm. geodetické zaměření </w:t>
      </w:r>
      <w:r w:rsidR="00CC35D2" w:rsidRPr="00CC35D2">
        <w:rPr>
          <w:szCs w:val="20"/>
        </w:rPr>
        <w:t>budov a okolí</w:t>
      </w:r>
      <w:r w:rsidRPr="00E53439">
        <w:rPr>
          <w:szCs w:val="20"/>
        </w:rPr>
        <w:t xml:space="preserve">). </w:t>
      </w:r>
    </w:p>
    <w:p w14:paraId="6A9DA3A3" w14:textId="26E7C599" w:rsidR="00E53439" w:rsidRPr="00E53439" w:rsidRDefault="00E53439" w:rsidP="00693B9B">
      <w:pPr>
        <w:tabs>
          <w:tab w:val="left" w:pos="567"/>
        </w:tabs>
        <w:snapToGrid w:val="0"/>
        <w:spacing w:before="120" w:after="60" w:line="276" w:lineRule="auto"/>
        <w:jc w:val="both"/>
        <w:rPr>
          <w:szCs w:val="20"/>
        </w:rPr>
      </w:pPr>
      <w:r w:rsidRPr="00E53439">
        <w:rPr>
          <w:szCs w:val="20"/>
        </w:rPr>
        <w:t>S výsledky těchto průzkumů zhotovitel objednatele bezodkladně seznámí, nejpozději do 5 (pěti) pracovních dnů ode dne jejich dokončení. Zadavatel pro vyloučení pochybností uvádí, že předmětem této veřejné zakázky není závazek zhotovitele k</w:t>
      </w:r>
      <w:r w:rsidR="00C265A0">
        <w:rPr>
          <w:szCs w:val="20"/>
        </w:rPr>
        <w:t> </w:t>
      </w:r>
      <w:r w:rsidRPr="00E53439">
        <w:rPr>
          <w:szCs w:val="20"/>
        </w:rPr>
        <w:t>provedení archeologického průzkumu. Bude-li nutné provedení archeologického průzkumu, provedení tohoto průzkumu zajistí objednatel. Archeologický průzkum bude v</w:t>
      </w:r>
      <w:r w:rsidR="005852ED">
        <w:rPr>
          <w:szCs w:val="20"/>
        </w:rPr>
        <w:t> </w:t>
      </w:r>
      <w:r w:rsidRPr="00E53439">
        <w:rPr>
          <w:szCs w:val="20"/>
        </w:rPr>
        <w:t>takovém případě tvořit další součást podkladů ke zpracování Projektové dokumentace.</w:t>
      </w:r>
    </w:p>
    <w:p w14:paraId="3C9B9E93" w14:textId="47F3757E" w:rsidR="00E53439" w:rsidRPr="00E53439" w:rsidRDefault="0028371A" w:rsidP="00693B9B">
      <w:pPr>
        <w:keepNext/>
        <w:tabs>
          <w:tab w:val="left" w:pos="567"/>
        </w:tabs>
        <w:snapToGrid w:val="0"/>
        <w:spacing w:before="120" w:after="60" w:line="276" w:lineRule="auto"/>
        <w:jc w:val="both"/>
        <w:rPr>
          <w:szCs w:val="20"/>
        </w:rPr>
      </w:pPr>
      <w:r>
        <w:rPr>
          <w:szCs w:val="20"/>
        </w:rPr>
        <w:t>Zhotovitel</w:t>
      </w:r>
      <w:r w:rsidRPr="00E53439">
        <w:rPr>
          <w:szCs w:val="20"/>
        </w:rPr>
        <w:t xml:space="preserve"> </w:t>
      </w:r>
      <w:r w:rsidR="00E53439" w:rsidRPr="00E53439">
        <w:rPr>
          <w:szCs w:val="20"/>
        </w:rPr>
        <w:t xml:space="preserve">v rámci provedení doplňujících průzkumů rovněž: </w:t>
      </w:r>
    </w:p>
    <w:p w14:paraId="391F38A2" w14:textId="25E20203" w:rsidR="00E53439" w:rsidRPr="00E53439" w:rsidRDefault="00E53439" w:rsidP="00693B9B">
      <w:pPr>
        <w:pStyle w:val="Odstavecseseznamem"/>
        <w:numPr>
          <w:ilvl w:val="0"/>
          <w:numId w:val="43"/>
        </w:numPr>
        <w:snapToGrid w:val="0"/>
        <w:spacing w:before="120" w:after="60" w:line="276" w:lineRule="auto"/>
        <w:contextualSpacing w:val="0"/>
        <w:jc w:val="both"/>
        <w:rPr>
          <w:szCs w:val="20"/>
        </w:rPr>
      </w:pPr>
      <w:r w:rsidRPr="00E53439">
        <w:rPr>
          <w:szCs w:val="20"/>
        </w:rPr>
        <w:t>zajistí podklady katastru nemovitostí včetně digitálních,</w:t>
      </w:r>
    </w:p>
    <w:p w14:paraId="7DCC6069" w14:textId="211AB3CC" w:rsidR="00E53439" w:rsidRPr="00E53439" w:rsidRDefault="00E53439" w:rsidP="00693B9B">
      <w:pPr>
        <w:pStyle w:val="Odstavecseseznamem"/>
        <w:numPr>
          <w:ilvl w:val="0"/>
          <w:numId w:val="43"/>
        </w:numPr>
        <w:snapToGrid w:val="0"/>
        <w:spacing w:before="120" w:after="60" w:line="276" w:lineRule="auto"/>
        <w:contextualSpacing w:val="0"/>
        <w:jc w:val="both"/>
        <w:rPr>
          <w:szCs w:val="20"/>
        </w:rPr>
      </w:pPr>
      <w:r w:rsidRPr="00E53439">
        <w:rPr>
          <w:szCs w:val="20"/>
        </w:rPr>
        <w:t xml:space="preserve">v předstihu vytipuje problematická místa s ohledem na majetkoprávní </w:t>
      </w:r>
      <w:r w:rsidR="00BD315B">
        <w:rPr>
          <w:szCs w:val="20"/>
        </w:rPr>
        <w:t xml:space="preserve">vztahy (např. přesahy stavby na </w:t>
      </w:r>
      <w:r w:rsidRPr="00E53439">
        <w:rPr>
          <w:szCs w:val="20"/>
        </w:rPr>
        <w:t>cizí pozemky) tak, aby objednatel v předstihu toto mohl majetkoprávně vyřešit,</w:t>
      </w:r>
    </w:p>
    <w:p w14:paraId="249B99E0" w14:textId="79502D8B" w:rsidR="00E53439" w:rsidRDefault="00E53439" w:rsidP="00693B9B">
      <w:pPr>
        <w:pStyle w:val="Odstavecseseznamem"/>
        <w:numPr>
          <w:ilvl w:val="0"/>
          <w:numId w:val="43"/>
        </w:numPr>
        <w:snapToGrid w:val="0"/>
        <w:spacing w:before="120" w:after="60" w:line="276" w:lineRule="auto"/>
        <w:contextualSpacing w:val="0"/>
        <w:jc w:val="both"/>
        <w:rPr>
          <w:szCs w:val="20"/>
        </w:rPr>
      </w:pPr>
      <w:r w:rsidRPr="00E53439">
        <w:rPr>
          <w:szCs w:val="20"/>
        </w:rPr>
        <w:t xml:space="preserve">zajistí podklady o průběhu </w:t>
      </w:r>
      <w:r w:rsidR="00E74F23" w:rsidRPr="007C06FA">
        <w:rPr>
          <w:szCs w:val="20"/>
        </w:rPr>
        <w:t>veřejné dopravní a technické infrastruktury</w:t>
      </w:r>
      <w:r w:rsidR="00E74F23" w:rsidRPr="00E53439" w:rsidDel="00E74F23">
        <w:rPr>
          <w:szCs w:val="20"/>
        </w:rPr>
        <w:t xml:space="preserve"> </w:t>
      </w:r>
      <w:r w:rsidRPr="00E53439">
        <w:rPr>
          <w:szCs w:val="20"/>
        </w:rPr>
        <w:t xml:space="preserve">v dané lokalitě (stanoviska vlastníků </w:t>
      </w:r>
      <w:r w:rsidR="00E74F23" w:rsidRPr="007C06FA">
        <w:rPr>
          <w:szCs w:val="20"/>
        </w:rPr>
        <w:t>veřejné dopravní a technické infrastruktury</w:t>
      </w:r>
      <w:r w:rsidRPr="00E53439">
        <w:rPr>
          <w:szCs w:val="20"/>
        </w:rPr>
        <w:t>, průzkum přípojek apod.),</w:t>
      </w:r>
    </w:p>
    <w:p w14:paraId="01486899" w14:textId="34846FC6" w:rsidR="00016A46" w:rsidRPr="00965314" w:rsidRDefault="00016A46" w:rsidP="00693B9B">
      <w:pPr>
        <w:pStyle w:val="Odstavecseseznamem"/>
        <w:numPr>
          <w:ilvl w:val="0"/>
          <w:numId w:val="43"/>
        </w:numPr>
        <w:snapToGrid w:val="0"/>
        <w:spacing w:before="120" w:after="60" w:line="276" w:lineRule="auto"/>
        <w:contextualSpacing w:val="0"/>
        <w:jc w:val="both"/>
        <w:rPr>
          <w:szCs w:val="20"/>
        </w:rPr>
      </w:pPr>
      <w:r w:rsidRPr="00A16C5E">
        <w:rPr>
          <w:snapToGrid w:val="0"/>
        </w:rPr>
        <w:t xml:space="preserve">doměří stávající stav </w:t>
      </w:r>
      <w:r w:rsidRPr="00F22328">
        <w:rPr>
          <w:snapToGrid w:val="0"/>
        </w:rPr>
        <w:t>objektu</w:t>
      </w:r>
      <w:r w:rsidRPr="00A16C5E">
        <w:rPr>
          <w:snapToGrid w:val="0"/>
        </w:rPr>
        <w:t xml:space="preserve"> v podrobnostech </w:t>
      </w:r>
      <w:r w:rsidRPr="00A16C5E">
        <w:t>potřebných pro řádné zpracování PD</w:t>
      </w:r>
      <w:r w:rsidR="00671A07" w:rsidRPr="00965314">
        <w:t>,</w:t>
      </w:r>
    </w:p>
    <w:p w14:paraId="358CDB23" w14:textId="6D8954A6" w:rsidR="00965314" w:rsidRPr="00E53439" w:rsidRDefault="00965314" w:rsidP="00693B9B">
      <w:pPr>
        <w:pStyle w:val="Odstavecseseznamem"/>
        <w:numPr>
          <w:ilvl w:val="0"/>
          <w:numId w:val="43"/>
        </w:numPr>
        <w:snapToGrid w:val="0"/>
        <w:spacing w:before="120" w:after="60" w:line="276" w:lineRule="auto"/>
        <w:contextualSpacing w:val="0"/>
        <w:jc w:val="both"/>
        <w:rPr>
          <w:szCs w:val="20"/>
        </w:rPr>
      </w:pPr>
      <w:bookmarkStart w:id="33" w:name="_Hlk219704366"/>
      <w:r>
        <w:t>zajistí</w:t>
      </w:r>
      <w:r w:rsidRPr="00965314">
        <w:t xml:space="preserve"> průzkum na výskyt azbestu v</w:t>
      </w:r>
      <w:r w:rsidR="00452CC2">
        <w:t> </w:t>
      </w:r>
      <w:r w:rsidRPr="00965314">
        <w:t>konstrukcích</w:t>
      </w:r>
      <w:r w:rsidR="00452CC2">
        <w:t>.</w:t>
      </w:r>
    </w:p>
    <w:bookmarkEnd w:id="33"/>
    <w:p w14:paraId="26A2DBE9" w14:textId="4B05D330" w:rsidR="00E53439" w:rsidRPr="00385DF6" w:rsidRDefault="00E53439" w:rsidP="00693B9B">
      <w:pPr>
        <w:keepNext/>
        <w:tabs>
          <w:tab w:val="left" w:pos="567"/>
        </w:tabs>
        <w:snapToGrid w:val="0"/>
        <w:spacing w:beforeLines="120" w:before="288" w:afterLines="60" w:after="144" w:line="276" w:lineRule="auto"/>
        <w:jc w:val="both"/>
        <w:rPr>
          <w:b/>
          <w:bCs/>
          <w:szCs w:val="20"/>
        </w:rPr>
      </w:pPr>
      <w:r w:rsidRPr="00385DF6">
        <w:rPr>
          <w:b/>
          <w:bCs/>
          <w:szCs w:val="20"/>
        </w:rPr>
        <w:t>Součinnost objednatele</w:t>
      </w:r>
    </w:p>
    <w:p w14:paraId="50DB349D" w14:textId="77777777" w:rsidR="00E53439" w:rsidRPr="00E53439" w:rsidRDefault="00E53439" w:rsidP="00693B9B">
      <w:pPr>
        <w:keepNext/>
        <w:tabs>
          <w:tab w:val="left" w:pos="567"/>
        </w:tabs>
        <w:snapToGrid w:val="0"/>
        <w:spacing w:before="120" w:after="60" w:line="276" w:lineRule="auto"/>
        <w:jc w:val="both"/>
        <w:rPr>
          <w:szCs w:val="20"/>
        </w:rPr>
      </w:pPr>
      <w:r w:rsidRPr="00E53439">
        <w:rPr>
          <w:szCs w:val="20"/>
        </w:rPr>
        <w:t xml:space="preserve">Objednatel poskytne dodavateli součinnost v přiměřeném rozsahu a po dohodě, dle opodstatněných požadavků a na základě podnětu zhotovitele, a to zejména: </w:t>
      </w:r>
    </w:p>
    <w:p w14:paraId="047E4301" w14:textId="0538B348" w:rsidR="00E53439" w:rsidRPr="00E53439" w:rsidRDefault="00E53439" w:rsidP="00693B9B">
      <w:pPr>
        <w:pStyle w:val="Odstavecseseznamem"/>
        <w:numPr>
          <w:ilvl w:val="0"/>
          <w:numId w:val="43"/>
        </w:numPr>
        <w:snapToGrid w:val="0"/>
        <w:spacing w:before="120" w:after="60" w:line="276" w:lineRule="auto"/>
        <w:contextualSpacing w:val="0"/>
        <w:jc w:val="both"/>
        <w:rPr>
          <w:szCs w:val="20"/>
        </w:rPr>
      </w:pPr>
      <w:r w:rsidRPr="00E53439">
        <w:rPr>
          <w:szCs w:val="20"/>
        </w:rPr>
        <w:t>při řešení majetkoprávních vztahů (vypořádání majetkových vztahů, zpřesnění katastru apod.)</w:t>
      </w:r>
      <w:r w:rsidR="00F83BC7">
        <w:rPr>
          <w:szCs w:val="20"/>
        </w:rPr>
        <w:t>,</w:t>
      </w:r>
      <w:r w:rsidRPr="00E53439">
        <w:rPr>
          <w:szCs w:val="20"/>
        </w:rPr>
        <w:t xml:space="preserve"> </w:t>
      </w:r>
    </w:p>
    <w:p w14:paraId="7ADD3A47" w14:textId="2DF0F05F" w:rsidR="00E53439" w:rsidRPr="00E53439" w:rsidRDefault="00E53439" w:rsidP="00693B9B">
      <w:pPr>
        <w:pStyle w:val="Odstavecseseznamem"/>
        <w:numPr>
          <w:ilvl w:val="0"/>
          <w:numId w:val="43"/>
        </w:numPr>
        <w:snapToGrid w:val="0"/>
        <w:spacing w:before="120" w:after="60" w:line="276" w:lineRule="auto"/>
        <w:contextualSpacing w:val="0"/>
        <w:jc w:val="both"/>
        <w:rPr>
          <w:szCs w:val="20"/>
        </w:rPr>
      </w:pPr>
      <w:r w:rsidRPr="00E53439">
        <w:rPr>
          <w:szCs w:val="20"/>
        </w:rPr>
        <w:t xml:space="preserve">zajistí podklady o majetku </w:t>
      </w:r>
      <w:r w:rsidR="00C4632F">
        <w:rPr>
          <w:szCs w:val="20"/>
        </w:rPr>
        <w:t>objednatele</w:t>
      </w:r>
      <w:r w:rsidR="00C4632F" w:rsidRPr="00E53439">
        <w:rPr>
          <w:szCs w:val="20"/>
        </w:rPr>
        <w:t xml:space="preserve"> </w:t>
      </w:r>
      <w:r w:rsidRPr="00E53439">
        <w:rPr>
          <w:szCs w:val="20"/>
        </w:rPr>
        <w:t xml:space="preserve">a podklady z informačního systému </w:t>
      </w:r>
      <w:r w:rsidR="00C4632F">
        <w:rPr>
          <w:szCs w:val="20"/>
        </w:rPr>
        <w:t>města Litvínov</w:t>
      </w:r>
      <w:r w:rsidR="00C4632F" w:rsidRPr="00E53439">
        <w:rPr>
          <w:szCs w:val="20"/>
        </w:rPr>
        <w:t xml:space="preserve"> </w:t>
      </w:r>
      <w:r w:rsidRPr="00E53439">
        <w:rPr>
          <w:szCs w:val="20"/>
        </w:rPr>
        <w:t>GIS (VO, dešťová kanalizace)</w:t>
      </w:r>
      <w:r w:rsidR="00637DDC">
        <w:rPr>
          <w:szCs w:val="20"/>
        </w:rPr>
        <w:t>,</w:t>
      </w:r>
    </w:p>
    <w:p w14:paraId="2EB4ED9F" w14:textId="24E11CC7" w:rsidR="00BD315B" w:rsidRPr="001A726E" w:rsidRDefault="00E53439" w:rsidP="00693B9B">
      <w:pPr>
        <w:pStyle w:val="Odstavecseseznamem"/>
        <w:numPr>
          <w:ilvl w:val="0"/>
          <w:numId w:val="43"/>
        </w:numPr>
        <w:snapToGrid w:val="0"/>
        <w:spacing w:before="120" w:after="60" w:line="276" w:lineRule="auto"/>
        <w:contextualSpacing w:val="0"/>
        <w:jc w:val="both"/>
        <w:rPr>
          <w:szCs w:val="20"/>
        </w:rPr>
      </w:pPr>
      <w:r w:rsidRPr="00E53439">
        <w:rPr>
          <w:szCs w:val="20"/>
        </w:rPr>
        <w:t>zajistí vstupy na dotčené pozemky</w:t>
      </w:r>
      <w:r w:rsidR="00B120C7">
        <w:rPr>
          <w:szCs w:val="20"/>
        </w:rPr>
        <w:t xml:space="preserve"> a </w:t>
      </w:r>
      <w:r w:rsidR="00BD6204">
        <w:rPr>
          <w:szCs w:val="20"/>
        </w:rPr>
        <w:t xml:space="preserve">dotčené </w:t>
      </w:r>
      <w:r w:rsidR="00B120C7">
        <w:rPr>
          <w:szCs w:val="20"/>
        </w:rPr>
        <w:t>objekt</w:t>
      </w:r>
      <w:r w:rsidR="00D226D4">
        <w:rPr>
          <w:szCs w:val="20"/>
        </w:rPr>
        <w:t>y</w:t>
      </w:r>
      <w:r w:rsidRPr="00E53439">
        <w:rPr>
          <w:szCs w:val="20"/>
        </w:rPr>
        <w:t xml:space="preserve"> ve vlastnictví </w:t>
      </w:r>
      <w:r w:rsidR="00C4632F">
        <w:rPr>
          <w:szCs w:val="20"/>
        </w:rPr>
        <w:t>objednatele</w:t>
      </w:r>
      <w:r w:rsidRPr="00E53439">
        <w:rPr>
          <w:szCs w:val="20"/>
        </w:rPr>
        <w:t>.</w:t>
      </w:r>
    </w:p>
    <w:p w14:paraId="049FBEE9" w14:textId="569BB67E" w:rsidR="00E53439" w:rsidRPr="00385DF6" w:rsidRDefault="00E53439" w:rsidP="00693B9B">
      <w:pPr>
        <w:keepNext/>
        <w:tabs>
          <w:tab w:val="left" w:pos="567"/>
        </w:tabs>
        <w:snapToGrid w:val="0"/>
        <w:spacing w:beforeLines="120" w:before="288" w:afterLines="60" w:after="144" w:line="276" w:lineRule="auto"/>
        <w:jc w:val="both"/>
        <w:rPr>
          <w:b/>
          <w:bCs/>
          <w:szCs w:val="20"/>
        </w:rPr>
      </w:pPr>
      <w:r w:rsidRPr="00385DF6">
        <w:rPr>
          <w:b/>
          <w:bCs/>
          <w:szCs w:val="20"/>
        </w:rPr>
        <w:t>Služba nápomoci</w:t>
      </w:r>
    </w:p>
    <w:p w14:paraId="32F396F0" w14:textId="002E17EB" w:rsidR="002A75EB" w:rsidRDefault="00BD315B" w:rsidP="00693B9B">
      <w:pPr>
        <w:tabs>
          <w:tab w:val="left" w:pos="567"/>
        </w:tabs>
        <w:snapToGrid w:val="0"/>
        <w:spacing w:before="120" w:after="60" w:line="276" w:lineRule="auto"/>
        <w:jc w:val="both"/>
        <w:rPr>
          <w:szCs w:val="20"/>
        </w:rPr>
      </w:pPr>
      <w:r>
        <w:rPr>
          <w:szCs w:val="20"/>
        </w:rPr>
        <w:t>V rámci S</w:t>
      </w:r>
      <w:r w:rsidR="00E53439" w:rsidRPr="00E53439">
        <w:rPr>
          <w:szCs w:val="20"/>
        </w:rPr>
        <w:t>lužby nápomoci bude zhotovitel spolupracovat s objednatelem zejména na zajištění návrhu odpovědí na žádosti dodavatelů o vysvětlení zadávací dokumentace veřej</w:t>
      </w:r>
      <w:r>
        <w:rPr>
          <w:szCs w:val="20"/>
        </w:rPr>
        <w:t xml:space="preserve">né zakázky na stavební práce </w:t>
      </w:r>
      <w:r w:rsidR="00EC6C69">
        <w:rPr>
          <w:szCs w:val="20"/>
        </w:rPr>
        <w:t xml:space="preserve">(příp. na dodávky/služby) </w:t>
      </w:r>
      <w:r>
        <w:rPr>
          <w:szCs w:val="20"/>
        </w:rPr>
        <w:t>ve </w:t>
      </w:r>
      <w:r w:rsidR="00E53439" w:rsidRPr="00E53439">
        <w:rPr>
          <w:szCs w:val="20"/>
        </w:rPr>
        <w:t>vazbě na dodavatelem zpracovanou Projektovou dokumentaci nebo jím</w:t>
      </w:r>
      <w:r w:rsidR="00A16EA7">
        <w:rPr>
          <w:szCs w:val="20"/>
        </w:rPr>
        <w:t> </w:t>
      </w:r>
      <w:r w:rsidR="00E53439" w:rsidRPr="00E53439">
        <w:rPr>
          <w:szCs w:val="20"/>
        </w:rPr>
        <w:t xml:space="preserve">provedenou </w:t>
      </w:r>
      <w:r>
        <w:rPr>
          <w:szCs w:val="20"/>
        </w:rPr>
        <w:t xml:space="preserve">činnost (výstup) podle </w:t>
      </w:r>
      <w:r w:rsidR="00FE16E1">
        <w:rPr>
          <w:szCs w:val="20"/>
        </w:rPr>
        <w:t>S</w:t>
      </w:r>
      <w:r>
        <w:rPr>
          <w:szCs w:val="20"/>
        </w:rPr>
        <w:t>mluv</w:t>
      </w:r>
      <w:r w:rsidR="00E53439" w:rsidRPr="00E53439">
        <w:rPr>
          <w:szCs w:val="20"/>
        </w:rPr>
        <w:t>.</w:t>
      </w:r>
    </w:p>
    <w:p w14:paraId="770FC2F3" w14:textId="3111ECA4" w:rsidR="00BD315B" w:rsidRPr="00891316" w:rsidRDefault="002A75EB" w:rsidP="00277770">
      <w:pPr>
        <w:tabs>
          <w:tab w:val="left" w:pos="567"/>
        </w:tabs>
        <w:snapToGrid w:val="0"/>
        <w:spacing w:before="120" w:after="60" w:line="276" w:lineRule="auto"/>
        <w:jc w:val="both"/>
        <w:rPr>
          <w:szCs w:val="20"/>
        </w:rPr>
      </w:pPr>
      <w:r w:rsidRPr="001A726E">
        <w:rPr>
          <w:szCs w:val="20"/>
        </w:rPr>
        <w:t>Zhotovitel bude povinen poskytnout</w:t>
      </w:r>
      <w:r w:rsidRPr="00A16C5E">
        <w:t xml:space="preserve"> </w:t>
      </w:r>
      <w:r>
        <w:t>o</w:t>
      </w:r>
      <w:r w:rsidRPr="00A16C5E">
        <w:t>bjednateli řádné návrhy na vysvětlení zadávací dokumentace na</w:t>
      </w:r>
      <w:r w:rsidR="00FE16E1">
        <w:t xml:space="preserve"> Odstranění stavby </w:t>
      </w:r>
      <w:r w:rsidR="00EC6C69">
        <w:t xml:space="preserve">(příp. i </w:t>
      </w:r>
      <w:r w:rsidR="00EC6C69" w:rsidRPr="00A16C5E">
        <w:t xml:space="preserve">zadávací dokumentace </w:t>
      </w:r>
      <w:r w:rsidR="00EC6C69">
        <w:t>na dodávky/služby uvedené v PD)</w:t>
      </w:r>
      <w:r w:rsidR="00EC6C69" w:rsidRPr="00A16C5E">
        <w:t xml:space="preserve"> </w:t>
      </w:r>
      <w:r w:rsidRPr="00A16C5E">
        <w:t>ve vazbě na</w:t>
      </w:r>
      <w:r w:rsidR="00EC6C69">
        <w:t> </w:t>
      </w:r>
      <w:r w:rsidRPr="00A16C5E">
        <w:t xml:space="preserve">podklady/informace zajišťované </w:t>
      </w:r>
      <w:r>
        <w:t>z</w:t>
      </w:r>
      <w:r w:rsidRPr="00A16C5E">
        <w:t xml:space="preserve">hotovitelem podle Smluv nejpozději </w:t>
      </w:r>
      <w:r w:rsidRPr="00F33F15">
        <w:t>2 (dva) kalendářní dny</w:t>
      </w:r>
      <w:r w:rsidRPr="00A16C5E">
        <w:t xml:space="preserve"> před koncem zákonné lhůty pro uveřejnění vysvětlení/změny zadávací dokumentace podle ZZVZ</w:t>
      </w:r>
      <w:r w:rsidR="00CF601F">
        <w:t xml:space="preserve"> (tím je myšlena lhůta, </w:t>
      </w:r>
      <w:r w:rsidR="00CF601F" w:rsidRPr="00891316">
        <w:rPr>
          <w:szCs w:val="20"/>
        </w:rPr>
        <w:t>při</w:t>
      </w:r>
      <w:r w:rsidR="00FE16E1" w:rsidRPr="00891316">
        <w:rPr>
          <w:szCs w:val="20"/>
        </w:rPr>
        <w:t> </w:t>
      </w:r>
      <w:r w:rsidR="00CF601F" w:rsidRPr="00891316">
        <w:rPr>
          <w:szCs w:val="20"/>
        </w:rPr>
        <w:t>jejímž dodržení nedochází k povinnosti zadavatele prodloužit lhůtu pro podání nabídek/žádostí o</w:t>
      </w:r>
      <w:r w:rsidR="00294080" w:rsidRPr="00891316">
        <w:rPr>
          <w:szCs w:val="20"/>
        </w:rPr>
        <w:t> </w:t>
      </w:r>
      <w:r w:rsidR="00CF601F" w:rsidRPr="00891316">
        <w:rPr>
          <w:szCs w:val="20"/>
        </w:rPr>
        <w:t>účast).</w:t>
      </w:r>
    </w:p>
    <w:p w14:paraId="764E383F" w14:textId="0857B5AE" w:rsidR="00891316" w:rsidRPr="00277770" w:rsidRDefault="00891316" w:rsidP="00277770">
      <w:pPr>
        <w:tabs>
          <w:tab w:val="left" w:pos="567"/>
        </w:tabs>
        <w:snapToGrid w:val="0"/>
        <w:spacing w:before="120" w:after="60" w:line="276" w:lineRule="auto"/>
        <w:jc w:val="both"/>
        <w:rPr>
          <w:szCs w:val="20"/>
        </w:rPr>
      </w:pPr>
      <w:r w:rsidRPr="00891316">
        <w:rPr>
          <w:szCs w:val="20"/>
        </w:rPr>
        <w:t xml:space="preserve">Další obsah </w:t>
      </w:r>
      <w:r w:rsidR="00D5700F">
        <w:rPr>
          <w:szCs w:val="20"/>
        </w:rPr>
        <w:t>S</w:t>
      </w:r>
      <w:r w:rsidRPr="00891316">
        <w:rPr>
          <w:szCs w:val="20"/>
        </w:rPr>
        <w:t>lužby nápomoci upravují Smlouvy.</w:t>
      </w:r>
    </w:p>
    <w:p w14:paraId="4DA99DD8" w14:textId="40A3EBB9" w:rsidR="00A52282" w:rsidRPr="00385DF6" w:rsidRDefault="00A52282" w:rsidP="00693B9B">
      <w:pPr>
        <w:keepNext/>
        <w:tabs>
          <w:tab w:val="left" w:pos="567"/>
        </w:tabs>
        <w:snapToGrid w:val="0"/>
        <w:spacing w:beforeLines="120" w:before="288" w:afterLines="60" w:after="144" w:line="276" w:lineRule="auto"/>
        <w:jc w:val="both"/>
        <w:rPr>
          <w:b/>
          <w:bCs/>
          <w:szCs w:val="20"/>
        </w:rPr>
      </w:pPr>
      <w:r w:rsidRPr="00385DF6">
        <w:rPr>
          <w:b/>
          <w:bCs/>
          <w:szCs w:val="20"/>
        </w:rPr>
        <w:t>D</w:t>
      </w:r>
      <w:r w:rsidR="00E53439" w:rsidRPr="00385DF6">
        <w:rPr>
          <w:b/>
          <w:bCs/>
          <w:szCs w:val="20"/>
        </w:rPr>
        <w:t>ozor</w:t>
      </w:r>
      <w:r w:rsidRPr="00385DF6">
        <w:rPr>
          <w:b/>
          <w:bCs/>
          <w:szCs w:val="20"/>
        </w:rPr>
        <w:t xml:space="preserve"> projektanta</w:t>
      </w:r>
    </w:p>
    <w:p w14:paraId="432C75FF" w14:textId="434AD278" w:rsidR="00A52282" w:rsidRDefault="00A52282" w:rsidP="00693B9B">
      <w:pPr>
        <w:tabs>
          <w:tab w:val="left" w:pos="567"/>
        </w:tabs>
        <w:snapToGrid w:val="0"/>
        <w:spacing w:before="120" w:after="60" w:line="276" w:lineRule="auto"/>
        <w:jc w:val="both"/>
        <w:rPr>
          <w:szCs w:val="20"/>
        </w:rPr>
      </w:pPr>
      <w:r>
        <w:rPr>
          <w:szCs w:val="20"/>
        </w:rPr>
        <w:t>Náplň dozoru projektanta je uvedena v</w:t>
      </w:r>
      <w:r w:rsidR="00275594">
        <w:rPr>
          <w:szCs w:val="20"/>
        </w:rPr>
        <w:t>e Smlouv</w:t>
      </w:r>
      <w:r w:rsidR="00DB6013">
        <w:rPr>
          <w:szCs w:val="20"/>
        </w:rPr>
        <w:t>ách</w:t>
      </w:r>
      <w:r w:rsidR="00275594">
        <w:rPr>
          <w:szCs w:val="20"/>
        </w:rPr>
        <w:t>.</w:t>
      </w:r>
    </w:p>
    <w:p w14:paraId="524EF798" w14:textId="001E62B5" w:rsidR="00A74862" w:rsidRDefault="00A52282" w:rsidP="00693B9B">
      <w:pPr>
        <w:tabs>
          <w:tab w:val="left" w:pos="567"/>
        </w:tabs>
        <w:snapToGrid w:val="0"/>
        <w:spacing w:before="120" w:after="60" w:line="276" w:lineRule="auto"/>
        <w:jc w:val="both"/>
        <w:rPr>
          <w:szCs w:val="20"/>
        </w:rPr>
      </w:pPr>
      <w:r>
        <w:rPr>
          <w:szCs w:val="20"/>
        </w:rPr>
        <w:lastRenderedPageBreak/>
        <w:t>Podmínky ú</w:t>
      </w:r>
      <w:r w:rsidR="00E53439" w:rsidRPr="00E53439">
        <w:rPr>
          <w:szCs w:val="20"/>
        </w:rPr>
        <w:t>čast</w:t>
      </w:r>
      <w:r>
        <w:rPr>
          <w:szCs w:val="20"/>
        </w:rPr>
        <w:t>i</w:t>
      </w:r>
      <w:r w:rsidR="00E53439" w:rsidRPr="00E53439">
        <w:rPr>
          <w:szCs w:val="20"/>
        </w:rPr>
        <w:t xml:space="preserve"> na jednáních </w:t>
      </w:r>
      <w:r>
        <w:rPr>
          <w:szCs w:val="20"/>
        </w:rPr>
        <w:t>jsou upraveny ve Smlouv</w:t>
      </w:r>
      <w:r w:rsidR="00DB6013">
        <w:rPr>
          <w:szCs w:val="20"/>
        </w:rPr>
        <w:t>ách</w:t>
      </w:r>
      <w:r w:rsidR="00E53439" w:rsidRPr="00E53439">
        <w:rPr>
          <w:szCs w:val="20"/>
        </w:rPr>
        <w:t>.</w:t>
      </w:r>
    </w:p>
    <w:p w14:paraId="32EE630B" w14:textId="0ACE50AF" w:rsidR="00262ADD" w:rsidRDefault="00A74862" w:rsidP="00693B9B">
      <w:pPr>
        <w:tabs>
          <w:tab w:val="left" w:pos="567"/>
        </w:tabs>
        <w:snapToGrid w:val="0"/>
        <w:spacing w:before="120" w:after="60" w:line="276" w:lineRule="auto"/>
        <w:jc w:val="both"/>
        <w:rPr>
          <w:szCs w:val="20"/>
        </w:rPr>
      </w:pPr>
      <w:r w:rsidRPr="00A74862">
        <w:rPr>
          <w:szCs w:val="20"/>
        </w:rPr>
        <w:t>Zadavatel předpokládá činnost dozoru projektanta v</w:t>
      </w:r>
      <w:r w:rsidR="00262ADD">
        <w:rPr>
          <w:szCs w:val="20"/>
        </w:rPr>
        <w:t xml:space="preserve"> celkovém </w:t>
      </w:r>
      <w:r w:rsidRPr="00A74862">
        <w:rPr>
          <w:szCs w:val="20"/>
        </w:rPr>
        <w:t xml:space="preserve">rozsahu </w:t>
      </w:r>
      <w:r w:rsidR="002B0D8C" w:rsidRPr="002B0D8C">
        <w:rPr>
          <w:b/>
          <w:bCs/>
          <w:szCs w:val="20"/>
        </w:rPr>
        <w:t>6</w:t>
      </w:r>
      <w:r w:rsidR="00262ADD" w:rsidRPr="002B0D8C">
        <w:rPr>
          <w:b/>
          <w:bCs/>
          <w:szCs w:val="20"/>
        </w:rPr>
        <w:t>0</w:t>
      </w:r>
      <w:r w:rsidR="00596CD8">
        <w:rPr>
          <w:b/>
          <w:bCs/>
          <w:szCs w:val="20"/>
        </w:rPr>
        <w:t xml:space="preserve"> </w:t>
      </w:r>
      <w:r w:rsidRPr="002B0D8C">
        <w:rPr>
          <w:b/>
          <w:bCs/>
          <w:szCs w:val="20"/>
        </w:rPr>
        <w:t>hodin</w:t>
      </w:r>
      <w:r w:rsidRPr="00A74862">
        <w:rPr>
          <w:szCs w:val="20"/>
        </w:rPr>
        <w:t xml:space="preserve"> (rozsah tedy není pro</w:t>
      </w:r>
      <w:r w:rsidR="001D12D8">
        <w:rPr>
          <w:szCs w:val="20"/>
        </w:rPr>
        <w:t> </w:t>
      </w:r>
      <w:r w:rsidRPr="00A74862">
        <w:rPr>
          <w:szCs w:val="20"/>
        </w:rPr>
        <w:t>objednatele závazný</w:t>
      </w:r>
      <w:bookmarkStart w:id="34" w:name="_Hlk219290574"/>
      <w:r w:rsidRPr="00A74862">
        <w:rPr>
          <w:szCs w:val="20"/>
        </w:rPr>
        <w:t>)</w:t>
      </w:r>
      <w:r w:rsidR="00262ADD">
        <w:rPr>
          <w:szCs w:val="20"/>
        </w:rPr>
        <w:t xml:space="preserve">, z toho pro: </w:t>
      </w:r>
    </w:p>
    <w:p w14:paraId="3D1E2759" w14:textId="274297B4" w:rsidR="00262ADD" w:rsidRPr="002B0D8C" w:rsidRDefault="00262ADD" w:rsidP="00262ADD">
      <w:pPr>
        <w:tabs>
          <w:tab w:val="left" w:pos="567"/>
        </w:tabs>
        <w:snapToGrid w:val="0"/>
        <w:spacing w:before="120" w:after="60" w:line="276" w:lineRule="auto"/>
        <w:jc w:val="both"/>
        <w:rPr>
          <w:szCs w:val="20"/>
        </w:rPr>
      </w:pPr>
      <w:r w:rsidRPr="00262ADD">
        <w:rPr>
          <w:szCs w:val="20"/>
        </w:rPr>
        <w:t>•</w:t>
      </w:r>
      <w:r w:rsidRPr="00262ADD">
        <w:rPr>
          <w:szCs w:val="20"/>
        </w:rPr>
        <w:tab/>
      </w:r>
      <w:r w:rsidR="002638DB">
        <w:rPr>
          <w:szCs w:val="20"/>
        </w:rPr>
        <w:t>d</w:t>
      </w:r>
      <w:r w:rsidRPr="00262ADD">
        <w:rPr>
          <w:szCs w:val="20"/>
        </w:rPr>
        <w:t>emolice objektu plavecké haly č.p. 2051</w:t>
      </w:r>
      <w:r>
        <w:rPr>
          <w:szCs w:val="20"/>
        </w:rPr>
        <w:t xml:space="preserve"> v </w:t>
      </w:r>
      <w:r w:rsidRPr="002B0D8C">
        <w:rPr>
          <w:szCs w:val="20"/>
        </w:rPr>
        <w:t xml:space="preserve">rozsahu </w:t>
      </w:r>
      <w:r w:rsidR="002B0D8C" w:rsidRPr="002B0D8C">
        <w:rPr>
          <w:b/>
          <w:bCs/>
          <w:szCs w:val="20"/>
        </w:rPr>
        <w:t>30</w:t>
      </w:r>
      <w:r w:rsidRPr="002B0D8C">
        <w:rPr>
          <w:b/>
          <w:bCs/>
          <w:szCs w:val="20"/>
        </w:rPr>
        <w:t xml:space="preserve"> hodin</w:t>
      </w:r>
      <w:r w:rsidR="00636B79">
        <w:rPr>
          <w:szCs w:val="20"/>
        </w:rPr>
        <w:t xml:space="preserve"> a</w:t>
      </w:r>
    </w:p>
    <w:p w14:paraId="689824D0" w14:textId="00B9E48F" w:rsidR="00A52282" w:rsidRPr="00E53439" w:rsidRDefault="00262ADD" w:rsidP="00693B9B">
      <w:pPr>
        <w:tabs>
          <w:tab w:val="left" w:pos="567"/>
        </w:tabs>
        <w:snapToGrid w:val="0"/>
        <w:spacing w:before="120" w:after="60" w:line="276" w:lineRule="auto"/>
        <w:jc w:val="both"/>
        <w:rPr>
          <w:szCs w:val="20"/>
        </w:rPr>
      </w:pPr>
      <w:r w:rsidRPr="002B0D8C">
        <w:rPr>
          <w:szCs w:val="20"/>
        </w:rPr>
        <w:t xml:space="preserve">• </w:t>
      </w:r>
      <w:r w:rsidRPr="002B0D8C">
        <w:rPr>
          <w:szCs w:val="20"/>
        </w:rPr>
        <w:tab/>
      </w:r>
      <w:r w:rsidR="002638DB">
        <w:rPr>
          <w:szCs w:val="20"/>
        </w:rPr>
        <w:t>d</w:t>
      </w:r>
      <w:r w:rsidRPr="002B0D8C">
        <w:rPr>
          <w:szCs w:val="20"/>
        </w:rPr>
        <w:t xml:space="preserve">emolice objektu výměníkové stanice v rozsahu </w:t>
      </w:r>
      <w:r w:rsidR="002B0D8C" w:rsidRPr="002B0D8C">
        <w:rPr>
          <w:b/>
          <w:bCs/>
          <w:szCs w:val="20"/>
        </w:rPr>
        <w:t>30</w:t>
      </w:r>
      <w:r w:rsidRPr="002B0D8C">
        <w:rPr>
          <w:b/>
          <w:bCs/>
          <w:szCs w:val="20"/>
        </w:rPr>
        <w:t xml:space="preserve"> hodin</w:t>
      </w:r>
      <w:r w:rsidRPr="002B0D8C">
        <w:rPr>
          <w:szCs w:val="20"/>
        </w:rPr>
        <w:t>.</w:t>
      </w:r>
    </w:p>
    <w:p w14:paraId="651C14C3" w14:textId="77777777" w:rsidR="001C7536" w:rsidRPr="00151221" w:rsidRDefault="001C7536" w:rsidP="00693B9B">
      <w:pPr>
        <w:pStyle w:val="Nadpis2"/>
        <w:numPr>
          <w:ilvl w:val="0"/>
          <w:numId w:val="17"/>
        </w:numPr>
        <w:spacing w:line="276" w:lineRule="auto"/>
      </w:pPr>
      <w:bookmarkStart w:id="35" w:name="_Toc95823955"/>
      <w:bookmarkEnd w:id="8"/>
      <w:bookmarkEnd w:id="9"/>
      <w:bookmarkEnd w:id="34"/>
      <w:r w:rsidRPr="00151221">
        <w:t>Doba, místo a podmínky plnění</w:t>
      </w:r>
      <w:bookmarkEnd w:id="35"/>
    </w:p>
    <w:p w14:paraId="01555C9A" w14:textId="77777777" w:rsidR="001C7536" w:rsidRPr="00151221" w:rsidRDefault="001C7536" w:rsidP="00693B9B">
      <w:pPr>
        <w:pStyle w:val="Nadpis2"/>
        <w:numPr>
          <w:ilvl w:val="1"/>
          <w:numId w:val="17"/>
        </w:numPr>
        <w:spacing w:line="276" w:lineRule="auto"/>
        <w:ind w:left="567" w:hanging="567"/>
        <w:rPr>
          <w:sz w:val="24"/>
          <w:szCs w:val="24"/>
        </w:rPr>
      </w:pPr>
      <w:bookmarkStart w:id="36" w:name="_Toc95823956"/>
      <w:r w:rsidRPr="00151221">
        <w:rPr>
          <w:sz w:val="24"/>
          <w:szCs w:val="24"/>
        </w:rPr>
        <w:t>Doba plnění</w:t>
      </w:r>
      <w:bookmarkEnd w:id="36"/>
    </w:p>
    <w:p w14:paraId="18D7B4D2" w14:textId="32D6720A" w:rsidR="00C06CE1" w:rsidRPr="00C06CE1" w:rsidRDefault="00C06CE1" w:rsidP="00693B9B">
      <w:pPr>
        <w:tabs>
          <w:tab w:val="left" w:pos="567"/>
          <w:tab w:val="left" w:pos="4678"/>
        </w:tabs>
        <w:snapToGrid w:val="0"/>
        <w:spacing w:before="120" w:after="60"/>
        <w:jc w:val="both"/>
        <w:rPr>
          <w:rFonts w:cs="Arial"/>
          <w:szCs w:val="20"/>
        </w:rPr>
      </w:pPr>
      <w:r w:rsidRPr="00C06CE1">
        <w:rPr>
          <w:rFonts w:cs="Arial"/>
          <w:szCs w:val="20"/>
        </w:rPr>
        <w:t xml:space="preserve">Předpoklad pro uzavření (podpis) </w:t>
      </w:r>
      <w:r>
        <w:rPr>
          <w:rFonts w:cs="Arial"/>
          <w:szCs w:val="20"/>
        </w:rPr>
        <w:t>S</w:t>
      </w:r>
      <w:r w:rsidRPr="00C06CE1">
        <w:rPr>
          <w:rFonts w:cs="Arial"/>
          <w:szCs w:val="20"/>
        </w:rPr>
        <w:t>mlouvy:</w:t>
      </w:r>
      <w:r w:rsidRPr="00C06CE1">
        <w:rPr>
          <w:rFonts w:cs="Arial"/>
          <w:szCs w:val="20"/>
        </w:rPr>
        <w:tab/>
      </w:r>
      <w:bookmarkStart w:id="37" w:name="_Hlk219110980"/>
      <w:r w:rsidR="00D43486">
        <w:rPr>
          <w:rFonts w:cs="Arial"/>
          <w:szCs w:val="20"/>
        </w:rPr>
        <w:t>3/2026</w:t>
      </w:r>
      <w:bookmarkEnd w:id="37"/>
    </w:p>
    <w:p w14:paraId="0C3BB5B4" w14:textId="786DFA99" w:rsidR="00C06CE1" w:rsidRDefault="00C06CE1" w:rsidP="00A154A5">
      <w:pPr>
        <w:tabs>
          <w:tab w:val="left" w:pos="567"/>
          <w:tab w:val="left" w:pos="4678"/>
        </w:tabs>
        <w:snapToGrid w:val="0"/>
        <w:spacing w:before="120" w:after="60"/>
        <w:jc w:val="both"/>
        <w:rPr>
          <w:rFonts w:cs="Arial"/>
          <w:szCs w:val="20"/>
        </w:rPr>
      </w:pPr>
      <w:r w:rsidRPr="00C06CE1">
        <w:rPr>
          <w:rFonts w:cs="Arial"/>
          <w:szCs w:val="20"/>
        </w:rPr>
        <w:t xml:space="preserve">Předpoklad </w:t>
      </w:r>
      <w:r w:rsidR="00A154A5">
        <w:rPr>
          <w:rFonts w:cs="Arial"/>
          <w:szCs w:val="20"/>
        </w:rPr>
        <w:t>doručování</w:t>
      </w:r>
      <w:r w:rsidRPr="00C06CE1">
        <w:rPr>
          <w:rFonts w:cs="Arial"/>
          <w:szCs w:val="20"/>
        </w:rPr>
        <w:t xml:space="preserve"> výzvy k zahájení prací:</w:t>
      </w:r>
      <w:r w:rsidRPr="00C06CE1">
        <w:rPr>
          <w:rFonts w:cs="Arial"/>
          <w:szCs w:val="20"/>
        </w:rPr>
        <w:tab/>
      </w:r>
      <w:bookmarkStart w:id="38" w:name="_Hlk219110991"/>
      <w:r w:rsidR="00D43486">
        <w:rPr>
          <w:rFonts w:cs="Arial"/>
          <w:szCs w:val="20"/>
        </w:rPr>
        <w:t>4/2026</w:t>
      </w:r>
      <w:bookmarkEnd w:id="38"/>
    </w:p>
    <w:p w14:paraId="198D4AA0" w14:textId="6A480247" w:rsidR="00A154A5" w:rsidRDefault="00DE3765" w:rsidP="00693B9B">
      <w:pPr>
        <w:tabs>
          <w:tab w:val="left" w:pos="567"/>
          <w:tab w:val="left" w:pos="4678"/>
        </w:tabs>
        <w:snapToGrid w:val="0"/>
        <w:spacing w:before="120" w:after="60"/>
        <w:jc w:val="both"/>
        <w:rPr>
          <w:rFonts w:cs="Arial"/>
          <w:szCs w:val="20"/>
        </w:rPr>
      </w:pPr>
      <w:r>
        <w:rPr>
          <w:rFonts w:cs="Arial"/>
          <w:szCs w:val="20"/>
        </w:rPr>
        <w:t>Výzvu k zahájení prací doruč</w:t>
      </w:r>
      <w:r>
        <w:t>í</w:t>
      </w:r>
      <w:r>
        <w:rPr>
          <w:rFonts w:cs="Arial"/>
          <w:szCs w:val="20"/>
        </w:rPr>
        <w:t xml:space="preserve"> </w:t>
      </w:r>
      <w:r>
        <w:t>o</w:t>
      </w:r>
      <w:r>
        <w:rPr>
          <w:rFonts w:cs="Arial"/>
          <w:szCs w:val="20"/>
        </w:rPr>
        <w:t xml:space="preserve">bjednatel </w:t>
      </w:r>
      <w:r>
        <w:t>z</w:t>
      </w:r>
      <w:r>
        <w:rPr>
          <w:rFonts w:cs="Arial"/>
          <w:szCs w:val="20"/>
        </w:rPr>
        <w:t xml:space="preserve">hotoviteli osobně při společném jednání v Litvínově, na kterém </w:t>
      </w:r>
      <w:r>
        <w:t>objednatel předá zhotoviteli</w:t>
      </w:r>
      <w:r>
        <w:rPr>
          <w:rFonts w:cs="Arial"/>
          <w:szCs w:val="20"/>
        </w:rPr>
        <w:t xml:space="preserve"> i </w:t>
      </w:r>
      <w:r>
        <w:t>základní</w:t>
      </w:r>
      <w:r>
        <w:rPr>
          <w:rFonts w:cs="Arial"/>
          <w:szCs w:val="20"/>
        </w:rPr>
        <w:t xml:space="preserve"> informac</w:t>
      </w:r>
      <w:r>
        <w:t>e</w:t>
      </w:r>
      <w:r>
        <w:rPr>
          <w:rFonts w:cs="Arial"/>
          <w:szCs w:val="20"/>
        </w:rPr>
        <w:t xml:space="preserve"> a dokumentac</w:t>
      </w:r>
      <w:r>
        <w:t>i</w:t>
      </w:r>
      <w:r>
        <w:rPr>
          <w:rFonts w:cs="Arial"/>
          <w:szCs w:val="20"/>
        </w:rPr>
        <w:t>. O konkrétním místě a době společného jedn</w:t>
      </w:r>
      <w:r w:rsidRPr="00F33F15">
        <w:rPr>
          <w:rFonts w:cs="Arial"/>
          <w:szCs w:val="20"/>
        </w:rPr>
        <w:t xml:space="preserve">ání podle předchozí věty bude </w:t>
      </w:r>
      <w:r w:rsidRPr="00F33F15">
        <w:t>o</w:t>
      </w:r>
      <w:r w:rsidRPr="00F33F15">
        <w:rPr>
          <w:rFonts w:cs="Arial"/>
          <w:szCs w:val="20"/>
        </w:rPr>
        <w:t xml:space="preserve">bjednatel </w:t>
      </w:r>
      <w:r w:rsidRPr="00F33F15">
        <w:t>z</w:t>
      </w:r>
      <w:r w:rsidRPr="00F33F15">
        <w:rPr>
          <w:rFonts w:cs="Arial"/>
          <w:szCs w:val="20"/>
        </w:rPr>
        <w:t xml:space="preserve">hotovitele informovat e-mailem nejpozději </w:t>
      </w:r>
      <w:r w:rsidR="00F33F15" w:rsidRPr="00F33F15">
        <w:rPr>
          <w:rFonts w:cs="Arial"/>
          <w:szCs w:val="20"/>
        </w:rPr>
        <w:t>3</w:t>
      </w:r>
      <w:r w:rsidRPr="00F33F15">
        <w:rPr>
          <w:rFonts w:cs="Arial"/>
          <w:szCs w:val="20"/>
        </w:rPr>
        <w:t xml:space="preserve"> (</w:t>
      </w:r>
      <w:r w:rsidR="00F33F15" w:rsidRPr="00F33F15">
        <w:rPr>
          <w:rFonts w:cs="Arial"/>
          <w:szCs w:val="20"/>
        </w:rPr>
        <w:t>tř</w:t>
      </w:r>
      <w:r w:rsidR="009A122C">
        <w:rPr>
          <w:rFonts w:cs="Arial"/>
          <w:szCs w:val="20"/>
        </w:rPr>
        <w:t>i</w:t>
      </w:r>
      <w:r w:rsidRPr="00F33F15">
        <w:rPr>
          <w:rFonts w:cs="Arial"/>
          <w:szCs w:val="20"/>
        </w:rPr>
        <w:t>) pracovní dn</w:t>
      </w:r>
      <w:r w:rsidR="009A122C">
        <w:rPr>
          <w:rFonts w:cs="Arial"/>
          <w:szCs w:val="20"/>
        </w:rPr>
        <w:t>y</w:t>
      </w:r>
      <w:r>
        <w:rPr>
          <w:rFonts w:cs="Arial"/>
          <w:szCs w:val="20"/>
        </w:rPr>
        <w:t xml:space="preserve"> před dnem uskutečnění takového jednání</w:t>
      </w:r>
      <w:r w:rsidR="00A154A5">
        <w:rPr>
          <w:rFonts w:cs="Arial"/>
          <w:szCs w:val="20"/>
        </w:rPr>
        <w:t>.</w:t>
      </w:r>
    </w:p>
    <w:p w14:paraId="66221BE8" w14:textId="19DDDB27" w:rsidR="00A154A5" w:rsidRPr="000C772D" w:rsidRDefault="000C772D" w:rsidP="00693B9B">
      <w:pPr>
        <w:tabs>
          <w:tab w:val="left" w:pos="567"/>
        </w:tabs>
        <w:snapToGrid w:val="0"/>
        <w:spacing w:before="120" w:after="60"/>
        <w:jc w:val="both"/>
        <w:rPr>
          <w:rFonts w:cs="Arial"/>
          <w:szCs w:val="20"/>
        </w:rPr>
      </w:pPr>
      <w:r w:rsidRPr="00693B9B">
        <w:rPr>
          <w:rFonts w:cs="Arial"/>
          <w:szCs w:val="20"/>
        </w:rPr>
        <w:t xml:space="preserve">Jednotlivé </w:t>
      </w:r>
      <w:r>
        <w:rPr>
          <w:rFonts w:cs="Arial"/>
          <w:szCs w:val="20"/>
        </w:rPr>
        <w:t xml:space="preserve">závazné </w:t>
      </w:r>
      <w:r w:rsidRPr="00693B9B">
        <w:rPr>
          <w:rFonts w:cs="Arial"/>
          <w:szCs w:val="20"/>
        </w:rPr>
        <w:t>doby plnění jsou obsaženy v </w:t>
      </w:r>
      <w:r w:rsidRPr="000C772D">
        <w:rPr>
          <w:rFonts w:cs="Arial"/>
          <w:szCs w:val="20"/>
        </w:rPr>
        <w:t>harmonogramu</w:t>
      </w:r>
      <w:r w:rsidRPr="00693B9B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který</w:t>
      </w:r>
      <w:r w:rsidRPr="00693B9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je</w:t>
      </w:r>
      <w:r w:rsidRPr="00693B9B">
        <w:rPr>
          <w:rFonts w:cs="Arial"/>
          <w:szCs w:val="20"/>
        </w:rPr>
        <w:t xml:space="preserve"> obsažen </w:t>
      </w:r>
      <w:r w:rsidRPr="00CC3191">
        <w:rPr>
          <w:rFonts w:cs="Arial"/>
          <w:szCs w:val="20"/>
        </w:rPr>
        <w:t xml:space="preserve">v příloze č. </w:t>
      </w:r>
      <w:r w:rsidR="00CC3191" w:rsidRPr="00CC3191">
        <w:rPr>
          <w:rFonts w:cs="Arial"/>
          <w:szCs w:val="20"/>
        </w:rPr>
        <w:t>2</w:t>
      </w:r>
      <w:r w:rsidRPr="00CC3191">
        <w:rPr>
          <w:rFonts w:cs="Arial"/>
          <w:szCs w:val="20"/>
        </w:rPr>
        <w:t xml:space="preserve"> Smluv.</w:t>
      </w:r>
    </w:p>
    <w:p w14:paraId="09F77FF3" w14:textId="77777777" w:rsidR="00024198" w:rsidRPr="00151221" w:rsidRDefault="00024198" w:rsidP="00693B9B">
      <w:pPr>
        <w:pStyle w:val="Nadpis2"/>
        <w:numPr>
          <w:ilvl w:val="1"/>
          <w:numId w:val="17"/>
        </w:numPr>
        <w:spacing w:line="276" w:lineRule="auto"/>
        <w:ind w:left="567" w:hanging="567"/>
        <w:rPr>
          <w:sz w:val="24"/>
          <w:szCs w:val="24"/>
        </w:rPr>
      </w:pPr>
      <w:r w:rsidRPr="00151221">
        <w:rPr>
          <w:sz w:val="24"/>
          <w:szCs w:val="24"/>
        </w:rPr>
        <w:t>Místo plnění zakázky</w:t>
      </w:r>
    </w:p>
    <w:p w14:paraId="42D077FA" w14:textId="6CC91771" w:rsidR="000C772D" w:rsidRPr="00BF34BC" w:rsidRDefault="000C772D" w:rsidP="00693B9B">
      <w:pPr>
        <w:tabs>
          <w:tab w:val="left" w:pos="567"/>
        </w:tabs>
        <w:snapToGrid w:val="0"/>
        <w:spacing w:before="120" w:after="60" w:line="276" w:lineRule="auto"/>
        <w:jc w:val="both"/>
      </w:pPr>
      <w:r w:rsidRPr="00BF34BC">
        <w:rPr>
          <w:rFonts w:cs="Arial"/>
          <w:szCs w:val="20"/>
        </w:rPr>
        <w:t>Místem</w:t>
      </w:r>
      <w:r w:rsidRPr="000C772D">
        <w:t xml:space="preserve"> předání PD a jej</w:t>
      </w:r>
      <w:r w:rsidR="00A16EA7">
        <w:t>í</w:t>
      </w:r>
      <w:r w:rsidRPr="000C772D">
        <w:t>c</w:t>
      </w:r>
      <w:r w:rsidRPr="00CC3191">
        <w:t>h návrhů a místem předání výstupů zařizování záležitostí podle Smlouvy je sídlo objednatele.</w:t>
      </w:r>
    </w:p>
    <w:p w14:paraId="3BD8DBA6" w14:textId="55A2DAA2" w:rsidR="00FA20B9" w:rsidRPr="000C772D" w:rsidRDefault="000C772D" w:rsidP="00693B9B">
      <w:pPr>
        <w:tabs>
          <w:tab w:val="left" w:pos="567"/>
        </w:tabs>
        <w:snapToGrid w:val="0"/>
        <w:spacing w:before="120" w:after="60" w:line="276" w:lineRule="auto"/>
        <w:jc w:val="both"/>
      </w:pPr>
      <w:r w:rsidRPr="00BF34BC">
        <w:rPr>
          <w:rFonts w:cs="Arial"/>
          <w:szCs w:val="20"/>
        </w:rPr>
        <w:t xml:space="preserve">Místem poskytování Služby nápomoci a výkonu Dozoru projektanta zhotovitelem je zejména místo </w:t>
      </w:r>
      <w:r w:rsidR="00CE334D">
        <w:rPr>
          <w:rFonts w:cs="Arial"/>
          <w:szCs w:val="20"/>
        </w:rPr>
        <w:t>Odstranění</w:t>
      </w:r>
      <w:r w:rsidRPr="00BF34BC">
        <w:rPr>
          <w:rFonts w:cs="Arial"/>
          <w:szCs w:val="20"/>
        </w:rPr>
        <w:t xml:space="preserve"> stavby (Projektu), sídlo objednatele a sídlo zhotovitele.</w:t>
      </w:r>
    </w:p>
    <w:p w14:paraId="603AA61A" w14:textId="77777777" w:rsidR="001C7536" w:rsidRPr="00151221" w:rsidRDefault="001C7536" w:rsidP="00693B9B">
      <w:pPr>
        <w:pStyle w:val="Nadpis2"/>
        <w:numPr>
          <w:ilvl w:val="1"/>
          <w:numId w:val="17"/>
        </w:numPr>
        <w:spacing w:line="276" w:lineRule="auto"/>
        <w:ind w:left="567" w:hanging="567"/>
        <w:rPr>
          <w:sz w:val="24"/>
          <w:szCs w:val="24"/>
        </w:rPr>
      </w:pPr>
      <w:bookmarkStart w:id="39" w:name="_Toc95823957"/>
      <w:r w:rsidRPr="00BF34BC">
        <w:rPr>
          <w:sz w:val="24"/>
          <w:szCs w:val="24"/>
        </w:rPr>
        <w:t>Podmínky</w:t>
      </w:r>
      <w:r w:rsidRPr="00151221">
        <w:rPr>
          <w:sz w:val="24"/>
          <w:szCs w:val="24"/>
        </w:rPr>
        <w:t xml:space="preserve"> plnění</w:t>
      </w:r>
      <w:bookmarkEnd w:id="39"/>
      <w:r w:rsidR="00E47D30">
        <w:rPr>
          <w:sz w:val="24"/>
          <w:szCs w:val="24"/>
        </w:rPr>
        <w:t>, obchodní podmínky</w:t>
      </w:r>
    </w:p>
    <w:p w14:paraId="11E565E9" w14:textId="7586AD3A" w:rsidR="00E47D30" w:rsidRPr="00BF34BC" w:rsidRDefault="00E47D30" w:rsidP="00693B9B">
      <w:pPr>
        <w:tabs>
          <w:tab w:val="left" w:pos="567"/>
        </w:tabs>
        <w:snapToGrid w:val="0"/>
        <w:spacing w:before="120" w:after="60" w:line="276" w:lineRule="auto"/>
        <w:jc w:val="both"/>
        <w:rPr>
          <w:rFonts w:cs="Arial"/>
          <w:szCs w:val="20"/>
        </w:rPr>
      </w:pPr>
      <w:r w:rsidRPr="00BF34BC">
        <w:rPr>
          <w:rFonts w:cs="Arial"/>
          <w:szCs w:val="20"/>
        </w:rPr>
        <w:t>Veškeré o</w:t>
      </w:r>
      <w:r w:rsidR="001C7536" w:rsidRPr="00BF34BC">
        <w:rPr>
          <w:rFonts w:cs="Arial"/>
          <w:szCs w:val="20"/>
        </w:rPr>
        <w:t>bchodní podmínky</w:t>
      </w:r>
      <w:r w:rsidRPr="00BF34BC">
        <w:rPr>
          <w:rFonts w:cs="Arial"/>
          <w:szCs w:val="20"/>
        </w:rPr>
        <w:t>, včetně fakturačních a platebních podmínek,</w:t>
      </w:r>
      <w:r w:rsidR="001C7536" w:rsidRPr="00BF34BC">
        <w:rPr>
          <w:rFonts w:cs="Arial"/>
          <w:szCs w:val="20"/>
        </w:rPr>
        <w:t xml:space="preserve"> jsou uveden</w:t>
      </w:r>
      <w:r w:rsidRPr="00BF34BC">
        <w:rPr>
          <w:rFonts w:cs="Arial"/>
          <w:szCs w:val="20"/>
        </w:rPr>
        <w:t>y</w:t>
      </w:r>
      <w:r w:rsidR="001C7536" w:rsidRPr="00BF34BC">
        <w:rPr>
          <w:rFonts w:cs="Arial"/>
          <w:szCs w:val="20"/>
        </w:rPr>
        <w:t xml:space="preserve"> v</w:t>
      </w:r>
      <w:r w:rsidR="00275594" w:rsidRPr="00BF34BC">
        <w:rPr>
          <w:rFonts w:cs="Arial"/>
          <w:szCs w:val="20"/>
        </w:rPr>
        <w:t>e Smlouv</w:t>
      </w:r>
      <w:r w:rsidR="00CE334D">
        <w:rPr>
          <w:rFonts w:cs="Arial"/>
          <w:szCs w:val="20"/>
        </w:rPr>
        <w:t>ách</w:t>
      </w:r>
      <w:r w:rsidR="00040827" w:rsidRPr="00BF34BC">
        <w:rPr>
          <w:rFonts w:cs="Arial"/>
          <w:szCs w:val="20"/>
        </w:rPr>
        <w:t>.</w:t>
      </w:r>
    </w:p>
    <w:p w14:paraId="28836826" w14:textId="267DEC18" w:rsidR="00E47D30" w:rsidRDefault="00E47D30" w:rsidP="00693B9B">
      <w:pPr>
        <w:tabs>
          <w:tab w:val="left" w:pos="567"/>
        </w:tabs>
        <w:snapToGrid w:val="0"/>
        <w:spacing w:before="120" w:after="60" w:line="276" w:lineRule="auto"/>
        <w:jc w:val="both"/>
        <w:rPr>
          <w:snapToGrid w:val="0"/>
        </w:rPr>
      </w:pPr>
      <w:r w:rsidRPr="00BF34BC">
        <w:rPr>
          <w:rFonts w:cs="Arial"/>
          <w:szCs w:val="20"/>
        </w:rPr>
        <w:t>Zadavatel upozorňuje, že požaduje</w:t>
      </w:r>
      <w:r w:rsidR="002D7F09" w:rsidRPr="00BF34BC">
        <w:rPr>
          <w:rFonts w:cs="Arial"/>
          <w:szCs w:val="20"/>
        </w:rPr>
        <w:t>, aby</w:t>
      </w:r>
      <w:r w:rsidRPr="00BF34BC">
        <w:rPr>
          <w:rFonts w:cs="Arial"/>
          <w:szCs w:val="20"/>
        </w:rPr>
        <w:t xml:space="preserve"> dodavatel po celou dobu </w:t>
      </w:r>
      <w:r w:rsidR="00B9349F">
        <w:rPr>
          <w:rFonts w:cs="Arial"/>
          <w:szCs w:val="20"/>
        </w:rPr>
        <w:t>plnění</w:t>
      </w:r>
      <w:r w:rsidR="00B9349F" w:rsidRPr="00BF34BC">
        <w:rPr>
          <w:rFonts w:cs="Arial"/>
          <w:szCs w:val="20"/>
        </w:rPr>
        <w:t xml:space="preserve"> </w:t>
      </w:r>
      <w:r w:rsidR="00B9349F">
        <w:rPr>
          <w:rFonts w:cs="Arial"/>
          <w:szCs w:val="20"/>
        </w:rPr>
        <w:t>S</w:t>
      </w:r>
      <w:r w:rsidRPr="00BF34BC">
        <w:rPr>
          <w:rFonts w:cs="Arial"/>
          <w:szCs w:val="20"/>
        </w:rPr>
        <w:t>mluv</w:t>
      </w:r>
      <w:r w:rsidR="00B9349F">
        <w:rPr>
          <w:rFonts w:cs="Arial"/>
          <w:szCs w:val="20"/>
        </w:rPr>
        <w:t xml:space="preserve"> a trvání záruky podle Smluv</w:t>
      </w:r>
      <w:r w:rsidRPr="00BF34BC">
        <w:rPr>
          <w:rFonts w:cs="Arial"/>
          <w:szCs w:val="20"/>
        </w:rPr>
        <w:t xml:space="preserve"> </w:t>
      </w:r>
      <w:r w:rsidR="002D7F09" w:rsidRPr="00BF34BC">
        <w:rPr>
          <w:rFonts w:cs="Arial"/>
          <w:szCs w:val="20"/>
        </w:rPr>
        <w:t>měl</w:t>
      </w:r>
      <w:r w:rsidRPr="00BF34BC">
        <w:rPr>
          <w:rFonts w:cs="Arial"/>
          <w:szCs w:val="20"/>
        </w:rPr>
        <w:t xml:space="preserve"> a </w:t>
      </w:r>
      <w:r w:rsidR="002D7F09" w:rsidRPr="00BF34BC">
        <w:rPr>
          <w:rFonts w:cs="Arial"/>
          <w:szCs w:val="20"/>
        </w:rPr>
        <w:t>udržoval</w:t>
      </w:r>
      <w:r w:rsidRPr="00BF34BC">
        <w:rPr>
          <w:rFonts w:cs="Arial"/>
          <w:szCs w:val="20"/>
        </w:rPr>
        <w:t xml:space="preserve"> v platnosti </w:t>
      </w:r>
      <w:r w:rsidR="00A85AEA" w:rsidRPr="00BF34BC">
        <w:rPr>
          <w:rFonts w:cs="Arial"/>
          <w:szCs w:val="20"/>
        </w:rPr>
        <w:t>pojištění profesní odpovědnosti dle zákona č. 360/1992 Sb., o</w:t>
      </w:r>
      <w:r w:rsidR="00157676" w:rsidRPr="00BF34BC">
        <w:rPr>
          <w:rFonts w:cs="Arial"/>
          <w:szCs w:val="20"/>
        </w:rPr>
        <w:t> </w:t>
      </w:r>
      <w:r w:rsidR="00A85AEA" w:rsidRPr="00BF34BC">
        <w:rPr>
          <w:rFonts w:cs="Arial"/>
          <w:szCs w:val="20"/>
        </w:rPr>
        <w:t>výkonu</w:t>
      </w:r>
      <w:r w:rsidR="00A85AEA" w:rsidRPr="004801B1">
        <w:t xml:space="preserve"> povolání autorizovaných architektů a o výkonu povolání autorizovaných inženýrů a techniků činných ve</w:t>
      </w:r>
      <w:r w:rsidR="00B9349F">
        <w:t> </w:t>
      </w:r>
      <w:r w:rsidR="00A85AEA" w:rsidRPr="004801B1">
        <w:t>výstavbě (autorizační zákon),</w:t>
      </w:r>
      <w:r w:rsidR="0010522A" w:rsidRPr="004801B1">
        <w:t xml:space="preserve"> </w:t>
      </w:r>
      <w:r w:rsidR="00A85AEA" w:rsidRPr="004801B1">
        <w:t xml:space="preserve">ve znění pozdějších předpisů na výši plnění </w:t>
      </w:r>
      <w:r w:rsidR="00A85AEA" w:rsidRPr="00CC3191">
        <w:t xml:space="preserve">minimálně </w:t>
      </w:r>
      <w:r w:rsidR="00A85AEA" w:rsidRPr="00CC3191">
        <w:rPr>
          <w:b/>
          <w:bCs/>
        </w:rPr>
        <w:t>1</w:t>
      </w:r>
      <w:r w:rsidR="0008608E" w:rsidRPr="00CC3191">
        <w:rPr>
          <w:b/>
          <w:bCs/>
        </w:rPr>
        <w:t>.</w:t>
      </w:r>
      <w:r w:rsidR="00A85AEA" w:rsidRPr="00CC3191">
        <w:rPr>
          <w:b/>
          <w:bCs/>
        </w:rPr>
        <w:t>000</w:t>
      </w:r>
      <w:r w:rsidR="0008608E" w:rsidRPr="00CC3191">
        <w:rPr>
          <w:b/>
          <w:bCs/>
        </w:rPr>
        <w:t>.000 </w:t>
      </w:r>
      <w:r w:rsidR="00A85AEA" w:rsidRPr="00CC3191">
        <w:rPr>
          <w:b/>
          <w:bCs/>
        </w:rPr>
        <w:t>Kč</w:t>
      </w:r>
      <w:r w:rsidR="00A85AEA" w:rsidRPr="00CC3191">
        <w:t>.</w:t>
      </w:r>
      <w:r w:rsidR="00A85AEA" w:rsidRPr="004801B1">
        <w:t xml:space="preserve"> </w:t>
      </w:r>
      <w:r w:rsidRPr="004801B1">
        <w:t>Toto pojištění odpovědnosti za škodu se musí vztahovat na veškeré újmy vzniklé činností či opomenutím dodavatele v</w:t>
      </w:r>
      <w:r w:rsidR="00701EA0">
        <w:t> </w:t>
      </w:r>
      <w:r w:rsidRPr="004801B1">
        <w:t xml:space="preserve">souvislosti s plněním </w:t>
      </w:r>
      <w:r w:rsidR="00027655">
        <w:t>S</w:t>
      </w:r>
      <w:r w:rsidRPr="004801B1">
        <w:t>mluv. Kopii kompletní platné a účinné pojistné smlouvy, včetně všech aplikovatelných pojistných podmínek</w:t>
      </w:r>
      <w:r w:rsidR="00C61090" w:rsidRPr="00C61090">
        <w:t xml:space="preserve">, </w:t>
      </w:r>
      <w:r w:rsidR="00C61090" w:rsidRPr="00693B9B">
        <w:rPr>
          <w:rFonts w:cs="Arial"/>
          <w:szCs w:val="20"/>
        </w:rPr>
        <w:t xml:space="preserve">nebo pojistky (potvrzení o uzavření </w:t>
      </w:r>
      <w:r w:rsidR="00C61090">
        <w:rPr>
          <w:rFonts w:cs="Arial"/>
          <w:szCs w:val="20"/>
        </w:rPr>
        <w:t xml:space="preserve">takové </w:t>
      </w:r>
      <w:r w:rsidR="00C61090" w:rsidRPr="00693B9B">
        <w:rPr>
          <w:rFonts w:cs="Arial"/>
          <w:szCs w:val="20"/>
        </w:rPr>
        <w:t>pojistné smlouvy, pojistný certifikát)</w:t>
      </w:r>
      <w:r w:rsidRPr="004801B1">
        <w:t xml:space="preserve"> předloží dodavatel zadavateli před podpisem </w:t>
      </w:r>
      <w:r w:rsidR="00027655">
        <w:t>S</w:t>
      </w:r>
      <w:r w:rsidRPr="004801B1">
        <w:t xml:space="preserve">mluv. </w:t>
      </w:r>
      <w:r w:rsidR="002D7F09" w:rsidRPr="004801B1">
        <w:t xml:space="preserve">Splnění této povinnosti, tj. předložení příslušné pojistné </w:t>
      </w:r>
      <w:r w:rsidR="002D7F09" w:rsidRPr="00C61090">
        <w:t>smlouvy</w:t>
      </w:r>
      <w:r w:rsidR="00F92F36" w:rsidRPr="00C61090">
        <w:t xml:space="preserve"> </w:t>
      </w:r>
      <w:r w:rsidR="00F92F36" w:rsidRPr="00693B9B">
        <w:rPr>
          <w:rFonts w:cs="Arial"/>
          <w:szCs w:val="20"/>
        </w:rPr>
        <w:t>nebo pojistky (potvrzení o uzavření pojistné smlouvy, pojistný certifikát)</w:t>
      </w:r>
      <w:r w:rsidR="00C61090" w:rsidRPr="00C61090">
        <w:rPr>
          <w:rFonts w:cs="Arial"/>
          <w:szCs w:val="20"/>
        </w:rPr>
        <w:t>,</w:t>
      </w:r>
      <w:r w:rsidR="002D7F09" w:rsidRPr="004801B1">
        <w:t xml:space="preserve"> je</w:t>
      </w:r>
      <w:r w:rsidR="00C61090">
        <w:t> </w:t>
      </w:r>
      <w:r w:rsidR="002D7F09" w:rsidRPr="004801B1">
        <w:rPr>
          <w:b/>
          <w:u w:val="single"/>
        </w:rPr>
        <w:t xml:space="preserve">podmínkou pro uzavření </w:t>
      </w:r>
      <w:r w:rsidR="00CE334D">
        <w:rPr>
          <w:b/>
          <w:u w:val="single"/>
        </w:rPr>
        <w:t>S</w:t>
      </w:r>
      <w:r w:rsidR="002D7F09" w:rsidRPr="004801B1">
        <w:rPr>
          <w:b/>
          <w:u w:val="single"/>
        </w:rPr>
        <w:t>mluv</w:t>
      </w:r>
      <w:r w:rsidR="002D7F09" w:rsidRPr="004801B1">
        <w:t>.</w:t>
      </w:r>
    </w:p>
    <w:p w14:paraId="543F3EBD" w14:textId="77777777" w:rsidR="001C7536" w:rsidRPr="00151221" w:rsidRDefault="001C7536" w:rsidP="00693B9B">
      <w:pPr>
        <w:pStyle w:val="Nadpis2"/>
        <w:numPr>
          <w:ilvl w:val="0"/>
          <w:numId w:val="17"/>
        </w:numPr>
        <w:spacing w:line="276" w:lineRule="auto"/>
      </w:pPr>
      <w:bookmarkStart w:id="40" w:name="_Toc95823959"/>
      <w:r w:rsidRPr="00151221">
        <w:t>Požadavky zadavatele na kvalifikaci</w:t>
      </w:r>
      <w:bookmarkEnd w:id="40"/>
    </w:p>
    <w:p w14:paraId="1956B6B3" w14:textId="77777777" w:rsidR="001C7536" w:rsidRPr="00151221" w:rsidRDefault="001C7536" w:rsidP="00693B9B">
      <w:pPr>
        <w:pStyle w:val="Nadpis2"/>
        <w:numPr>
          <w:ilvl w:val="1"/>
          <w:numId w:val="17"/>
        </w:numPr>
        <w:spacing w:line="276" w:lineRule="auto"/>
        <w:ind w:left="567" w:hanging="567"/>
        <w:rPr>
          <w:sz w:val="24"/>
          <w:szCs w:val="24"/>
        </w:rPr>
      </w:pPr>
      <w:bookmarkStart w:id="41" w:name="_Toc95823960"/>
      <w:r w:rsidRPr="00151221">
        <w:rPr>
          <w:sz w:val="24"/>
          <w:szCs w:val="24"/>
        </w:rPr>
        <w:t xml:space="preserve"> Povinnost prokázání kvalifikace</w:t>
      </w:r>
      <w:bookmarkEnd w:id="41"/>
      <w:r w:rsidRPr="00151221">
        <w:rPr>
          <w:sz w:val="24"/>
          <w:szCs w:val="24"/>
        </w:rPr>
        <w:t xml:space="preserve"> </w:t>
      </w:r>
    </w:p>
    <w:p w14:paraId="68844374" w14:textId="3CBCC2D1" w:rsidR="003121DE" w:rsidRDefault="00040827" w:rsidP="00693B9B">
      <w:pPr>
        <w:snapToGrid w:val="0"/>
        <w:spacing w:before="120" w:after="60" w:line="276" w:lineRule="auto"/>
        <w:jc w:val="both"/>
      </w:pPr>
      <w:bookmarkStart w:id="42" w:name="_Toc535227564"/>
      <w:bookmarkStart w:id="43" w:name="_Toc535227685"/>
      <w:r w:rsidRPr="00074273">
        <w:t xml:space="preserve">Dodavatelé jsou povinni prokázat </w:t>
      </w:r>
      <w:r>
        <w:t>kvalifikaci v rozsahu požadovaném zadavatelem v této výzvě.</w:t>
      </w:r>
      <w:r w:rsidR="003121DE">
        <w:t xml:space="preserve"> </w:t>
      </w:r>
      <w:r w:rsidR="003121DE" w:rsidRPr="003121DE">
        <w:t>Prokázání splnění kvalifikace je předpokladem posouzení a</w:t>
      </w:r>
      <w:r w:rsidR="003121DE">
        <w:t xml:space="preserve"> hodnocení nabídky dodavatele v</w:t>
      </w:r>
      <w:r w:rsidR="00055CC6">
        <w:t xml:space="preserve"> zadávacím </w:t>
      </w:r>
      <w:r w:rsidR="003121DE">
        <w:t>řízení k zadá</w:t>
      </w:r>
      <w:r w:rsidR="0010522A">
        <w:t>n</w:t>
      </w:r>
      <w:r w:rsidR="003121DE">
        <w:t xml:space="preserve">í této veřejné zakázky. </w:t>
      </w:r>
      <w:r w:rsidR="003121DE" w:rsidRPr="003121DE">
        <w:t>Dodavatel, který nesplní kvalifikaci v požadovaném rozsahu, bude z</w:t>
      </w:r>
      <w:r w:rsidR="00055CC6">
        <w:t>e zadávacího</w:t>
      </w:r>
      <w:r w:rsidR="003121DE" w:rsidRPr="003121DE">
        <w:t xml:space="preserve"> řízení k zadání této veřejné zakázky vyloučen.</w:t>
      </w:r>
    </w:p>
    <w:p w14:paraId="2713D844" w14:textId="4CD3D8D6" w:rsidR="003121DE" w:rsidRDefault="003121DE" w:rsidP="00693B9B">
      <w:pPr>
        <w:snapToGrid w:val="0"/>
        <w:spacing w:before="120" w:after="60" w:line="276" w:lineRule="auto"/>
        <w:jc w:val="both"/>
      </w:pPr>
      <w:r w:rsidRPr="001D675D">
        <w:t xml:space="preserve">Dodavatelé prokazují </w:t>
      </w:r>
      <w:r w:rsidRPr="00CC3191">
        <w:t>splnění kvalifikace doklady požadovanými zadavatelem v této výzvě.</w:t>
      </w:r>
      <w:r w:rsidR="00697525" w:rsidRPr="00CC3191">
        <w:t xml:space="preserve"> U dokumentů </w:t>
      </w:r>
      <w:r w:rsidR="00455770" w:rsidRPr="00CC3191">
        <w:t>(dokladů) ke</w:t>
      </w:r>
      <w:r w:rsidR="00697525" w:rsidRPr="00CC3191">
        <w:t xml:space="preserve"> kvalifikaci postačí předložit </w:t>
      </w:r>
      <w:r w:rsidR="00CA3291">
        <w:t xml:space="preserve">alespoň </w:t>
      </w:r>
      <w:r w:rsidR="00697525" w:rsidRPr="00CC3191">
        <w:t xml:space="preserve">kopii požadovaného </w:t>
      </w:r>
      <w:r w:rsidR="00455770" w:rsidRPr="00CC3191">
        <w:t>dokumentu (dokladu)</w:t>
      </w:r>
      <w:r w:rsidR="00697525" w:rsidRPr="00CC3191">
        <w:t>.</w:t>
      </w:r>
      <w:r w:rsidRPr="00CC3191">
        <w:t xml:space="preserve"> V případě potřeby</w:t>
      </w:r>
      <w:r w:rsidRPr="003121DE">
        <w:t xml:space="preserve"> je</w:t>
      </w:r>
      <w:r w:rsidR="00697525">
        <w:t> </w:t>
      </w:r>
      <w:r>
        <w:t>z</w:t>
      </w:r>
      <w:r w:rsidRPr="003121DE">
        <w:t xml:space="preserve">adavatel oprávněn si </w:t>
      </w:r>
      <w:r>
        <w:t xml:space="preserve">ověřovat skutečnosti uvedené v předložených </w:t>
      </w:r>
      <w:r w:rsidR="00455770">
        <w:t>dokumentech (</w:t>
      </w:r>
      <w:r>
        <w:t>dokladech</w:t>
      </w:r>
      <w:r w:rsidR="00455770">
        <w:t>)</w:t>
      </w:r>
      <w:r>
        <w:t xml:space="preserve">, </w:t>
      </w:r>
      <w:r>
        <w:lastRenderedPageBreak/>
        <w:t>příp. si</w:t>
      </w:r>
      <w:r w:rsidR="00455770">
        <w:t> </w:t>
      </w:r>
      <w:r w:rsidRPr="003121DE">
        <w:t xml:space="preserve">vyžádat </w:t>
      </w:r>
      <w:r>
        <w:t xml:space="preserve">od dodavatele </w:t>
      </w:r>
      <w:r w:rsidRPr="003121DE">
        <w:t>předložení originálů</w:t>
      </w:r>
      <w:r>
        <w:t xml:space="preserve"> </w:t>
      </w:r>
      <w:r w:rsidR="00455770">
        <w:t>dokumentů (</w:t>
      </w:r>
      <w:r>
        <w:t>dokladů</w:t>
      </w:r>
      <w:r w:rsidR="00455770">
        <w:t>)</w:t>
      </w:r>
      <w:r>
        <w:t xml:space="preserve"> ke</w:t>
      </w:r>
      <w:r w:rsidR="00237403">
        <w:t> </w:t>
      </w:r>
      <w:r>
        <w:t>kvalifikaci.</w:t>
      </w:r>
      <w:r w:rsidR="00C80582" w:rsidRPr="00C80582">
        <w:t xml:space="preserve"> </w:t>
      </w:r>
      <w:r w:rsidR="00C80582">
        <w:t xml:space="preserve">Pro účely předkládání </w:t>
      </w:r>
      <w:r w:rsidR="00455770">
        <w:t>dokumentů (</w:t>
      </w:r>
      <w:r w:rsidR="00C80582">
        <w:t>dokladů</w:t>
      </w:r>
      <w:r w:rsidR="00455770">
        <w:t>)</w:t>
      </w:r>
      <w:r w:rsidR="00C80582">
        <w:t xml:space="preserve"> se použije § 45 odst. 3 ZZVZ obdobně.</w:t>
      </w:r>
    </w:p>
    <w:p w14:paraId="5A902599" w14:textId="16FDB6CC" w:rsidR="00040827" w:rsidRPr="003121DE" w:rsidRDefault="00040827" w:rsidP="00693B9B">
      <w:pPr>
        <w:keepNext/>
        <w:snapToGrid w:val="0"/>
        <w:spacing w:before="120" w:after="60" w:line="276" w:lineRule="auto"/>
        <w:jc w:val="both"/>
      </w:pPr>
      <w:r w:rsidRPr="003121DE">
        <w:t>Kvalifikaci splní dodavatel, který prokáže splnění:</w:t>
      </w:r>
    </w:p>
    <w:p w14:paraId="66FF4B9A" w14:textId="77777777" w:rsidR="00040827" w:rsidRPr="003121DE" w:rsidRDefault="00040827" w:rsidP="00693B9B">
      <w:pPr>
        <w:numPr>
          <w:ilvl w:val="1"/>
          <w:numId w:val="8"/>
        </w:numPr>
        <w:snapToGrid w:val="0"/>
        <w:spacing w:before="120" w:after="60" w:line="276" w:lineRule="auto"/>
        <w:ind w:left="425" w:hanging="425"/>
        <w:jc w:val="both"/>
      </w:pPr>
      <w:r w:rsidRPr="003121DE">
        <w:t xml:space="preserve">základní způsobilosti podle ustanovení odstavce </w:t>
      </w:r>
      <w:r w:rsidR="003121DE" w:rsidRPr="003121DE">
        <w:t>5</w:t>
      </w:r>
      <w:r w:rsidRPr="003121DE">
        <w:t xml:space="preserve">.2 níže; </w:t>
      </w:r>
    </w:p>
    <w:p w14:paraId="6B0437CC" w14:textId="11F627F0" w:rsidR="00040827" w:rsidRPr="003121DE" w:rsidRDefault="00040827" w:rsidP="00693B9B">
      <w:pPr>
        <w:numPr>
          <w:ilvl w:val="1"/>
          <w:numId w:val="8"/>
        </w:numPr>
        <w:snapToGrid w:val="0"/>
        <w:spacing w:before="120" w:after="60" w:line="276" w:lineRule="auto"/>
        <w:ind w:left="425" w:hanging="425"/>
        <w:jc w:val="both"/>
      </w:pPr>
      <w:r w:rsidRPr="003121DE">
        <w:t xml:space="preserve">profesní způsobilosti podle ustanovení odstavce </w:t>
      </w:r>
      <w:r w:rsidR="003121DE" w:rsidRPr="003121DE">
        <w:t>5</w:t>
      </w:r>
      <w:r w:rsidRPr="003121DE">
        <w:t>.3 níže a</w:t>
      </w:r>
    </w:p>
    <w:p w14:paraId="1BDD79AF" w14:textId="77777777" w:rsidR="00040827" w:rsidRPr="003121DE" w:rsidRDefault="00040827" w:rsidP="00693B9B">
      <w:pPr>
        <w:numPr>
          <w:ilvl w:val="1"/>
          <w:numId w:val="8"/>
        </w:numPr>
        <w:snapToGrid w:val="0"/>
        <w:spacing w:before="120" w:after="60" w:line="276" w:lineRule="auto"/>
        <w:ind w:left="425" w:hanging="425"/>
        <w:jc w:val="both"/>
      </w:pPr>
      <w:r w:rsidRPr="003121DE">
        <w:t xml:space="preserve">technické kvalifikace podle ustanovení odstavce </w:t>
      </w:r>
      <w:r w:rsidR="003121DE" w:rsidRPr="003121DE">
        <w:t>5</w:t>
      </w:r>
      <w:r w:rsidRPr="003121DE">
        <w:t>.4 níže.</w:t>
      </w:r>
    </w:p>
    <w:p w14:paraId="1A91E9B2" w14:textId="77777777" w:rsidR="001C7536" w:rsidRPr="00151221" w:rsidRDefault="001C7536" w:rsidP="00693B9B">
      <w:pPr>
        <w:pStyle w:val="Nadpis2"/>
        <w:numPr>
          <w:ilvl w:val="1"/>
          <w:numId w:val="17"/>
        </w:numPr>
        <w:spacing w:line="276" w:lineRule="auto"/>
        <w:ind w:left="567" w:hanging="567"/>
        <w:rPr>
          <w:sz w:val="24"/>
          <w:szCs w:val="24"/>
        </w:rPr>
      </w:pPr>
      <w:bookmarkStart w:id="44" w:name="_Toc95823961"/>
      <w:bookmarkStart w:id="45" w:name="_Ref190696122"/>
      <w:bookmarkEnd w:id="42"/>
      <w:bookmarkEnd w:id="43"/>
      <w:r w:rsidRPr="00151221">
        <w:rPr>
          <w:sz w:val="24"/>
          <w:szCs w:val="24"/>
        </w:rPr>
        <w:t>Základní způsobilost</w:t>
      </w:r>
      <w:bookmarkEnd w:id="44"/>
      <w:bookmarkEnd w:id="45"/>
    </w:p>
    <w:p w14:paraId="3F03D2EE" w14:textId="3AC5B12E" w:rsidR="003121DE" w:rsidRPr="003121DE" w:rsidRDefault="003121DE" w:rsidP="00693B9B">
      <w:pPr>
        <w:keepNext/>
        <w:snapToGrid w:val="0"/>
        <w:spacing w:before="120" w:after="60" w:line="276" w:lineRule="auto"/>
        <w:jc w:val="both"/>
      </w:pPr>
      <w:r w:rsidRPr="003121DE">
        <w:t xml:space="preserve">Zadavatel požaduje, aby dodavatel splňoval podmínky </w:t>
      </w:r>
      <w:r w:rsidR="00A85AEA">
        <w:t>základní způsobilosti dle § 74 ZZVZ</w:t>
      </w:r>
      <w:r w:rsidRPr="003121DE">
        <w:t>, což znamená, že</w:t>
      </w:r>
      <w:r w:rsidR="00BF34BC">
        <w:t> </w:t>
      </w:r>
      <w:r w:rsidRPr="003121DE">
        <w:t>způsobilým není dodavatel, který</w:t>
      </w:r>
    </w:p>
    <w:p w14:paraId="10BFC28A" w14:textId="3E221851" w:rsidR="003121DE" w:rsidRPr="003121DE" w:rsidRDefault="003121DE" w:rsidP="00693B9B">
      <w:pPr>
        <w:numPr>
          <w:ilvl w:val="0"/>
          <w:numId w:val="12"/>
        </w:numPr>
        <w:snapToGrid w:val="0"/>
        <w:spacing w:before="120" w:after="60" w:line="276" w:lineRule="auto"/>
        <w:ind w:left="426" w:hanging="426"/>
        <w:jc w:val="both"/>
      </w:pPr>
      <w:r w:rsidRPr="003121DE">
        <w:t xml:space="preserve">byl v zemi svého sídla v posledních 5 letech před zahájením zadávacího řízení pravomocně odsouzen pro trestný čin uvedený v příloze č. 3 k </w:t>
      </w:r>
      <w:r w:rsidR="00A85AEA">
        <w:t>ZZVZ</w:t>
      </w:r>
      <w:r w:rsidRPr="003121DE">
        <w:t xml:space="preserve"> nebo obdobný trestný čin podle právního řádu země sídla dodavatele; k zahlazeným odsouzením se nepřihlíží,</w:t>
      </w:r>
    </w:p>
    <w:p w14:paraId="2796E5F3" w14:textId="77777777" w:rsidR="003121DE" w:rsidRPr="003121DE" w:rsidRDefault="003121DE" w:rsidP="00693B9B">
      <w:pPr>
        <w:numPr>
          <w:ilvl w:val="0"/>
          <w:numId w:val="12"/>
        </w:numPr>
        <w:snapToGrid w:val="0"/>
        <w:spacing w:before="120" w:after="60" w:line="276" w:lineRule="auto"/>
        <w:ind w:left="426" w:hanging="426"/>
        <w:jc w:val="both"/>
      </w:pPr>
      <w:r w:rsidRPr="003121DE">
        <w:t>má v České republice nebo v zemi svého sídla v evidenci daní zachycen splatný daňový nedoplatek,</w:t>
      </w:r>
    </w:p>
    <w:p w14:paraId="63006F7F" w14:textId="5400F084" w:rsidR="003121DE" w:rsidRPr="003121DE" w:rsidRDefault="003121DE" w:rsidP="00693B9B">
      <w:pPr>
        <w:numPr>
          <w:ilvl w:val="0"/>
          <w:numId w:val="12"/>
        </w:numPr>
        <w:snapToGrid w:val="0"/>
        <w:spacing w:before="120" w:after="60" w:line="276" w:lineRule="auto"/>
        <w:ind w:left="426" w:hanging="426"/>
        <w:jc w:val="both"/>
      </w:pPr>
      <w:r w:rsidRPr="003121DE">
        <w:t>má v České republice nebo v zemi svého sídla splatný nedoplatek na pojistném nebo na penále na</w:t>
      </w:r>
      <w:r w:rsidR="00BF34BC">
        <w:t> </w:t>
      </w:r>
      <w:r w:rsidRPr="003121DE">
        <w:t>veřejné zdravotní pojištění,</w:t>
      </w:r>
    </w:p>
    <w:p w14:paraId="22C23B46" w14:textId="5F6B240A" w:rsidR="003121DE" w:rsidRPr="003121DE" w:rsidRDefault="003121DE" w:rsidP="00693B9B">
      <w:pPr>
        <w:numPr>
          <w:ilvl w:val="0"/>
          <w:numId w:val="12"/>
        </w:numPr>
        <w:snapToGrid w:val="0"/>
        <w:spacing w:before="120" w:after="60" w:line="276" w:lineRule="auto"/>
        <w:ind w:left="426" w:hanging="426"/>
        <w:jc w:val="both"/>
      </w:pPr>
      <w:r w:rsidRPr="003121DE">
        <w:t>má v České republice nebo v zemi svého sídla splatný nedoplatek na pojistném nebo na penále na</w:t>
      </w:r>
      <w:r w:rsidR="00BF34BC">
        <w:t> </w:t>
      </w:r>
      <w:r w:rsidRPr="003121DE">
        <w:t>sociální zabezpečení a příspěvku na státní politiku zaměstnanosti,</w:t>
      </w:r>
    </w:p>
    <w:p w14:paraId="1068A1A2" w14:textId="77777777" w:rsidR="001C7536" w:rsidRDefault="003121DE" w:rsidP="00693B9B">
      <w:pPr>
        <w:numPr>
          <w:ilvl w:val="0"/>
          <w:numId w:val="12"/>
        </w:numPr>
        <w:snapToGrid w:val="0"/>
        <w:spacing w:before="120" w:after="60" w:line="276" w:lineRule="auto"/>
        <w:ind w:left="426" w:hanging="426"/>
        <w:jc w:val="both"/>
      </w:pPr>
      <w:r w:rsidRPr="003121DE">
        <w:t>je v likvidaci, proti němuž bylo vydáno rozhodnutí o úpadku, vůči němuž byla nařízena nucená správa podle jiného právního předpisu nebo v obdobné situaci podle právního řádu země sídla dodavatele</w:t>
      </w:r>
      <w:r>
        <w:t>.</w:t>
      </w:r>
    </w:p>
    <w:p w14:paraId="3473E584" w14:textId="77777777" w:rsidR="003121DE" w:rsidRPr="003121DE" w:rsidRDefault="003121DE" w:rsidP="00693B9B">
      <w:pPr>
        <w:keepNext/>
        <w:snapToGrid w:val="0"/>
        <w:spacing w:before="120" w:after="60" w:line="276" w:lineRule="auto"/>
        <w:jc w:val="both"/>
      </w:pPr>
      <w:bookmarkStart w:id="46" w:name="_Toc467074887"/>
      <w:r w:rsidRPr="003121DE">
        <w:t>Je-li dodavatelem právnická osoba, musí podmínku uvedenou shora v písm. a) splňovat tato právnická osoba a zároveň každý člen statutárního orgánu. Je-li členem statutárního orgánu dodavatele právnická osoba, musí podmínku uvedenou shora v písm. a) splňovat:</w:t>
      </w:r>
    </w:p>
    <w:p w14:paraId="5D38CFCB" w14:textId="77777777" w:rsidR="003121DE" w:rsidRPr="0065395B" w:rsidRDefault="003121DE" w:rsidP="00693B9B">
      <w:pPr>
        <w:widowControl w:val="0"/>
        <w:numPr>
          <w:ilvl w:val="0"/>
          <w:numId w:val="13"/>
        </w:num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napToGrid w:val="0"/>
        <w:spacing w:before="120" w:after="60" w:line="276" w:lineRule="auto"/>
        <w:ind w:left="426" w:hanging="426"/>
        <w:jc w:val="both"/>
        <w:rPr>
          <w:rFonts w:cs="Arial"/>
          <w:szCs w:val="20"/>
        </w:rPr>
      </w:pPr>
      <w:r w:rsidRPr="0065395B">
        <w:rPr>
          <w:rFonts w:cs="Arial"/>
          <w:szCs w:val="20"/>
        </w:rPr>
        <w:t>tato právnická osoba,</w:t>
      </w:r>
    </w:p>
    <w:p w14:paraId="67888C97" w14:textId="77777777" w:rsidR="003121DE" w:rsidRPr="0065395B" w:rsidRDefault="003121DE" w:rsidP="00693B9B">
      <w:pPr>
        <w:widowControl w:val="0"/>
        <w:numPr>
          <w:ilvl w:val="0"/>
          <w:numId w:val="13"/>
        </w:num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napToGrid w:val="0"/>
        <w:spacing w:before="120" w:after="60" w:line="276" w:lineRule="auto"/>
        <w:ind w:left="426" w:hanging="426"/>
        <w:jc w:val="both"/>
        <w:rPr>
          <w:rFonts w:cs="Arial"/>
          <w:szCs w:val="20"/>
        </w:rPr>
      </w:pPr>
      <w:r w:rsidRPr="0065395B">
        <w:rPr>
          <w:rFonts w:cs="Arial"/>
          <w:szCs w:val="20"/>
        </w:rPr>
        <w:t>každý člen statutárního orgánu této právnické osoby a</w:t>
      </w:r>
    </w:p>
    <w:p w14:paraId="7C8661A1" w14:textId="77777777" w:rsidR="003121DE" w:rsidRPr="0065395B" w:rsidRDefault="003121DE" w:rsidP="00693B9B">
      <w:pPr>
        <w:widowControl w:val="0"/>
        <w:numPr>
          <w:ilvl w:val="0"/>
          <w:numId w:val="13"/>
        </w:num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napToGrid w:val="0"/>
        <w:spacing w:before="120" w:after="60" w:line="276" w:lineRule="auto"/>
        <w:ind w:left="426" w:hanging="426"/>
        <w:jc w:val="both"/>
        <w:rPr>
          <w:rFonts w:cs="Arial"/>
          <w:szCs w:val="20"/>
        </w:rPr>
      </w:pPr>
      <w:r w:rsidRPr="0065395B">
        <w:rPr>
          <w:rFonts w:cs="Arial"/>
          <w:szCs w:val="20"/>
        </w:rPr>
        <w:t>osoba zastupující tuto právnickou osobu v statutárním orgánu dodavatele.</w:t>
      </w:r>
    </w:p>
    <w:p w14:paraId="56466CAB" w14:textId="2D74F6F9" w:rsidR="003121DE" w:rsidRPr="00693B9B" w:rsidRDefault="00671197" w:rsidP="00693B9B">
      <w:pPr>
        <w:keepNext/>
        <w:snapToGrid w:val="0"/>
        <w:spacing w:before="120" w:after="60" w:line="276" w:lineRule="auto"/>
        <w:jc w:val="both"/>
        <w:rPr>
          <w:rFonts w:cs="Arial"/>
          <w:color w:val="FF0000"/>
          <w:szCs w:val="20"/>
        </w:rPr>
      </w:pPr>
      <w:r w:rsidRPr="00BF34BC">
        <w:t>Účastní</w:t>
      </w:r>
      <w:r w:rsidRPr="00F970EE">
        <w:t xml:space="preserve">-li se </w:t>
      </w:r>
      <w:r>
        <w:t>zadávacího řízení</w:t>
      </w:r>
      <w:r w:rsidRPr="00F970EE">
        <w:t xml:space="preserve"> </w:t>
      </w:r>
      <w:r>
        <w:t>dodavatel prostřednictvím pobočky</w:t>
      </w:r>
      <w:r w:rsidRPr="00F970EE">
        <w:t xml:space="preserve"> závodu</w:t>
      </w:r>
      <w:r>
        <w:t>:</w:t>
      </w:r>
      <w:r w:rsidR="003121DE" w:rsidRPr="00693B9B">
        <w:rPr>
          <w:rFonts w:cs="Arial"/>
          <w:color w:val="FF0000"/>
          <w:szCs w:val="20"/>
        </w:rPr>
        <w:t xml:space="preserve"> </w:t>
      </w:r>
    </w:p>
    <w:p w14:paraId="66C3BAAE" w14:textId="77777777" w:rsidR="003121DE" w:rsidRPr="00372DA6" w:rsidRDefault="003121DE" w:rsidP="00693B9B">
      <w:pPr>
        <w:pStyle w:val="Odrkakulat"/>
      </w:pPr>
      <w:r w:rsidRPr="00372DA6">
        <w:t>zahraniční právnické osoby, musí podmínku shora v písm. a) splňovat tato právnická osoba a vedoucí pobočky závodu,</w:t>
      </w:r>
    </w:p>
    <w:p w14:paraId="7DDD87E3" w14:textId="06239C79" w:rsidR="003121DE" w:rsidRPr="0065395B" w:rsidRDefault="003121DE" w:rsidP="00693B9B">
      <w:pPr>
        <w:pStyle w:val="Odrkakulat"/>
        <w:rPr>
          <w:szCs w:val="20"/>
        </w:rPr>
      </w:pPr>
      <w:r w:rsidRPr="00372DA6">
        <w:t>české právnické osoby, musí podmínku shora v písm. a) splňovat osoby uvedené shora pod body (i) až</w:t>
      </w:r>
      <w:r w:rsidR="00BF34BC" w:rsidRPr="00372DA6">
        <w:t> </w:t>
      </w:r>
      <w:r w:rsidRPr="00372DA6">
        <w:t>(</w:t>
      </w:r>
      <w:proofErr w:type="spellStart"/>
      <w:r w:rsidRPr="00372DA6">
        <w:t>iii</w:t>
      </w:r>
      <w:proofErr w:type="spellEnd"/>
      <w:r>
        <w:rPr>
          <w:szCs w:val="20"/>
        </w:rPr>
        <w:t>)</w:t>
      </w:r>
      <w:r w:rsidRPr="0065395B">
        <w:rPr>
          <w:szCs w:val="20"/>
        </w:rPr>
        <w:t xml:space="preserve"> a vedoucí pobočky závodu.</w:t>
      </w:r>
    </w:p>
    <w:p w14:paraId="0FB1B62F" w14:textId="0815A22D" w:rsidR="003121DE" w:rsidRPr="00C7632D" w:rsidRDefault="003121DE" w:rsidP="00693B9B">
      <w:pPr>
        <w:widowControl w:val="0"/>
        <w:tabs>
          <w:tab w:val="left" w:pos="0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napToGrid w:val="0"/>
        <w:spacing w:before="120" w:after="6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Splnění základní způsobilosti d</w:t>
      </w:r>
      <w:r w:rsidRPr="00C7632D">
        <w:rPr>
          <w:rFonts w:cs="Arial"/>
          <w:szCs w:val="20"/>
        </w:rPr>
        <w:t xml:space="preserve">odavatel prokazuje </w:t>
      </w:r>
      <w:r w:rsidRPr="00734306">
        <w:rPr>
          <w:rFonts w:cs="Arial"/>
          <w:szCs w:val="20"/>
        </w:rPr>
        <w:t xml:space="preserve">předložením </w:t>
      </w:r>
      <w:r w:rsidRPr="00693B9B">
        <w:rPr>
          <w:rFonts w:cs="Arial"/>
          <w:b/>
          <w:bCs/>
          <w:szCs w:val="20"/>
          <w:u w:val="single"/>
        </w:rPr>
        <w:t xml:space="preserve">podepsaného </w:t>
      </w:r>
      <w:r w:rsidRPr="00734306">
        <w:rPr>
          <w:rFonts w:cs="Arial"/>
          <w:b/>
          <w:bCs/>
          <w:szCs w:val="20"/>
          <w:u w:val="single"/>
        </w:rPr>
        <w:t>čestného prohlášení</w:t>
      </w:r>
      <w:r w:rsidRPr="00734306">
        <w:rPr>
          <w:rFonts w:cs="Arial"/>
          <w:b/>
          <w:bCs/>
          <w:szCs w:val="20"/>
        </w:rPr>
        <w:t xml:space="preserve"> </w:t>
      </w:r>
      <w:r w:rsidRPr="00734306">
        <w:rPr>
          <w:rFonts w:cs="Arial"/>
          <w:szCs w:val="20"/>
        </w:rPr>
        <w:t>s tím, že</w:t>
      </w:r>
      <w:r w:rsidR="00BF34BC">
        <w:rPr>
          <w:rFonts w:cs="Arial"/>
          <w:szCs w:val="20"/>
        </w:rPr>
        <w:t> </w:t>
      </w:r>
      <w:r w:rsidR="00F40F02">
        <w:rPr>
          <w:rFonts w:cs="Arial"/>
          <w:szCs w:val="20"/>
        </w:rPr>
        <w:t>záv</w:t>
      </w:r>
      <w:r w:rsidR="00BF34BC">
        <w:rPr>
          <w:rFonts w:cs="Arial"/>
          <w:szCs w:val="20"/>
        </w:rPr>
        <w:t>a</w:t>
      </w:r>
      <w:r w:rsidR="00F40F02">
        <w:rPr>
          <w:rFonts w:cs="Arial"/>
          <w:szCs w:val="20"/>
        </w:rPr>
        <w:t xml:space="preserve">zný </w:t>
      </w:r>
      <w:r w:rsidRPr="00734306">
        <w:rPr>
          <w:rFonts w:cs="Arial"/>
          <w:szCs w:val="20"/>
        </w:rPr>
        <w:t xml:space="preserve">vzor čestného prohlášení </w:t>
      </w:r>
      <w:r w:rsidRPr="0085671F">
        <w:rPr>
          <w:rFonts w:cs="Arial"/>
          <w:szCs w:val="20"/>
        </w:rPr>
        <w:t xml:space="preserve">tvoří </w:t>
      </w:r>
      <w:r w:rsidRPr="0085671F">
        <w:t xml:space="preserve">přílohu č. </w:t>
      </w:r>
      <w:r w:rsidR="00A85AEA" w:rsidRPr="0085671F">
        <w:t>3</w:t>
      </w:r>
      <w:r w:rsidRPr="0085671F">
        <w:t xml:space="preserve"> této výzvy</w:t>
      </w:r>
      <w:r w:rsidRPr="00C7632D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Zadavatel je oprávněn splnění základní způsobilosti ověřovat, a to i výzvou dodavateli, k předložení dokladů k prokázání základní způsobilosti dle</w:t>
      </w:r>
      <w:r w:rsidR="0085671F">
        <w:rPr>
          <w:rFonts w:cs="Arial"/>
          <w:szCs w:val="20"/>
        </w:rPr>
        <w:t> </w:t>
      </w:r>
      <w:r>
        <w:rPr>
          <w:rFonts w:cs="Arial"/>
          <w:szCs w:val="20"/>
        </w:rPr>
        <w:t>§ 75 odst. 1 ZZVZ</w:t>
      </w:r>
      <w:r w:rsidR="005226A5">
        <w:rPr>
          <w:rFonts w:cs="Arial"/>
          <w:szCs w:val="20"/>
        </w:rPr>
        <w:t xml:space="preserve"> </w:t>
      </w:r>
      <w:r w:rsidR="005226A5" w:rsidRPr="005226A5">
        <w:rPr>
          <w:rFonts w:cs="Arial"/>
          <w:szCs w:val="20"/>
        </w:rPr>
        <w:t>(v takovém případě stáří dokladů bude činit max. 3 měsíce, počítaných zpětně ode</w:t>
      </w:r>
      <w:r w:rsidR="00F73D7F">
        <w:rPr>
          <w:rFonts w:cs="Arial"/>
          <w:szCs w:val="20"/>
        </w:rPr>
        <w:t> </w:t>
      </w:r>
      <w:r w:rsidR="005226A5" w:rsidRPr="005226A5">
        <w:rPr>
          <w:rFonts w:cs="Arial"/>
          <w:szCs w:val="20"/>
        </w:rPr>
        <w:t>dne obdržení výzvy zadavatele dodavateli k jejich předložení)</w:t>
      </w:r>
      <w:r>
        <w:rPr>
          <w:rFonts w:cs="Arial"/>
          <w:szCs w:val="20"/>
        </w:rPr>
        <w:t xml:space="preserve">. </w:t>
      </w:r>
    </w:p>
    <w:p w14:paraId="2FA6D6C8" w14:textId="77777777" w:rsidR="001C7536" w:rsidRPr="003D5EB9" w:rsidRDefault="001C7536" w:rsidP="00693B9B">
      <w:pPr>
        <w:pStyle w:val="Nadpis2"/>
        <w:numPr>
          <w:ilvl w:val="1"/>
          <w:numId w:val="17"/>
        </w:numPr>
        <w:spacing w:line="276" w:lineRule="auto"/>
        <w:ind w:left="567" w:hanging="567"/>
        <w:rPr>
          <w:sz w:val="24"/>
          <w:szCs w:val="24"/>
        </w:rPr>
      </w:pPr>
      <w:bookmarkStart w:id="47" w:name="_Toc95823962"/>
      <w:r w:rsidRPr="003D5EB9">
        <w:rPr>
          <w:sz w:val="24"/>
          <w:szCs w:val="24"/>
        </w:rPr>
        <w:t>Profesní způsobilost</w:t>
      </w:r>
      <w:bookmarkEnd w:id="47"/>
      <w:r w:rsidRPr="003D5EB9">
        <w:rPr>
          <w:sz w:val="24"/>
          <w:szCs w:val="24"/>
        </w:rPr>
        <w:t xml:space="preserve"> </w:t>
      </w:r>
      <w:bookmarkEnd w:id="46"/>
    </w:p>
    <w:p w14:paraId="070092BF" w14:textId="4DADBC17" w:rsidR="003121DE" w:rsidRPr="00C7632D" w:rsidRDefault="003121DE" w:rsidP="00693B9B">
      <w:pPr>
        <w:widowControl w:val="0"/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napToGrid w:val="0"/>
        <w:spacing w:before="120" w:after="60" w:line="276" w:lineRule="auto"/>
        <w:ind w:left="567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Zadavatel požaduje, aby dodavatel </w:t>
      </w:r>
      <w:r w:rsidR="00E25E01">
        <w:rPr>
          <w:rFonts w:cs="Arial"/>
          <w:szCs w:val="20"/>
        </w:rPr>
        <w:t>k prokázání</w:t>
      </w:r>
      <w:r>
        <w:rPr>
          <w:rFonts w:cs="Arial"/>
          <w:szCs w:val="20"/>
        </w:rPr>
        <w:t xml:space="preserve"> profesní způsobilosti</w:t>
      </w:r>
      <w:r w:rsidRPr="00C7632D">
        <w:rPr>
          <w:rFonts w:cs="Arial"/>
          <w:szCs w:val="20"/>
        </w:rPr>
        <w:t>:</w:t>
      </w:r>
    </w:p>
    <w:p w14:paraId="7CF051D5" w14:textId="056E5977" w:rsidR="00E25E01" w:rsidRDefault="009F3029" w:rsidP="00693B9B">
      <w:pPr>
        <w:widowControl w:val="0"/>
        <w:numPr>
          <w:ilvl w:val="0"/>
          <w:numId w:val="15"/>
        </w:num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napToGrid w:val="0"/>
        <w:spacing w:before="120" w:after="60" w:line="276" w:lineRule="auto"/>
        <w:ind w:left="426" w:hanging="426"/>
        <w:jc w:val="both"/>
        <w:rPr>
          <w:rFonts w:cs="Arial"/>
          <w:szCs w:val="20"/>
        </w:rPr>
      </w:pPr>
      <w:r>
        <w:t xml:space="preserve">předložil </w:t>
      </w:r>
      <w:r w:rsidR="00F40F02">
        <w:t xml:space="preserve">ve vztahu k České republice </w:t>
      </w:r>
      <w:r w:rsidR="00E25E01" w:rsidRPr="004D2EF3">
        <w:rPr>
          <w:b/>
        </w:rPr>
        <w:t>výpis z obchodního rejstříku</w:t>
      </w:r>
      <w:r w:rsidR="00E25E01">
        <w:t xml:space="preserve"> nebo </w:t>
      </w:r>
      <w:r w:rsidR="00E25E01" w:rsidRPr="004D2EF3">
        <w:rPr>
          <w:b/>
        </w:rPr>
        <w:t>výpis z jiné obdobné evidence</w:t>
      </w:r>
      <w:r w:rsidR="00E25E01">
        <w:t>, pokud jiný právní předpis zápis do takové evidence vyžaduje;</w:t>
      </w:r>
    </w:p>
    <w:p w14:paraId="2924BBDA" w14:textId="1A558BAA" w:rsidR="007D7B47" w:rsidRPr="000B4266" w:rsidRDefault="009F3029" w:rsidP="00693B9B">
      <w:pPr>
        <w:widowControl w:val="0"/>
        <w:numPr>
          <w:ilvl w:val="0"/>
          <w:numId w:val="15"/>
        </w:num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napToGrid w:val="0"/>
        <w:spacing w:before="120" w:after="60" w:line="276" w:lineRule="auto"/>
        <w:ind w:left="426" w:hanging="426"/>
        <w:jc w:val="both"/>
        <w:rPr>
          <w:rFonts w:cs="Arial"/>
          <w:szCs w:val="20"/>
        </w:rPr>
      </w:pPr>
      <w:r w:rsidRPr="00693B9B">
        <w:rPr>
          <w:rFonts w:cs="Arial"/>
          <w:szCs w:val="20"/>
        </w:rPr>
        <w:t>disponoval</w:t>
      </w:r>
      <w:r>
        <w:rPr>
          <w:rFonts w:cs="Arial"/>
          <w:b/>
          <w:bCs/>
          <w:szCs w:val="20"/>
        </w:rPr>
        <w:t xml:space="preserve"> </w:t>
      </w:r>
      <w:r w:rsidR="00A11FC1" w:rsidRPr="00A11FC1">
        <w:rPr>
          <w:rFonts w:cs="Arial"/>
          <w:szCs w:val="20"/>
        </w:rPr>
        <w:t>dokladem o oprávnění k podnikání, které dodavatele opravňuje</w:t>
      </w:r>
      <w:r w:rsidR="000B4266">
        <w:rPr>
          <w:rFonts w:cs="Arial"/>
          <w:szCs w:val="20"/>
        </w:rPr>
        <w:t xml:space="preserve"> </w:t>
      </w:r>
      <w:r w:rsidR="00A11FC1" w:rsidRPr="00693B9B">
        <w:rPr>
          <w:b/>
        </w:rPr>
        <w:t>zpracovávat projektovou dokumentaci podle stavebního zákona</w:t>
      </w:r>
      <w:r w:rsidR="007D7B47" w:rsidRPr="000B4266">
        <w:rPr>
          <w:b/>
          <w:bCs/>
        </w:rPr>
        <w:t xml:space="preserve"> </w:t>
      </w:r>
      <w:r w:rsidR="00A11FC1" w:rsidRPr="00A11FC1">
        <w:t xml:space="preserve">– např. doklad prokazující živnostenské oprávnění v oboru (předmětu podnikání): </w:t>
      </w:r>
      <w:r w:rsidR="00A11FC1" w:rsidRPr="00693B9B">
        <w:rPr>
          <w:b/>
        </w:rPr>
        <w:t>projektová činnost ve výstavbě</w:t>
      </w:r>
      <w:r w:rsidR="007D7B47" w:rsidRPr="00693B9B">
        <w:t>.</w:t>
      </w:r>
    </w:p>
    <w:p w14:paraId="0878C4E6" w14:textId="4D38504B" w:rsidR="003121DE" w:rsidRDefault="003121DE" w:rsidP="00693B9B">
      <w:pPr>
        <w:pStyle w:val="Normlnweb"/>
        <w:tabs>
          <w:tab w:val="left" w:pos="709"/>
        </w:tabs>
        <w:snapToGrid w:val="0"/>
        <w:spacing w:before="120" w:after="6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Splnění profesní způsobilosti </w:t>
      </w:r>
      <w:r w:rsidR="00E25E01">
        <w:rPr>
          <w:rFonts w:ascii="Arial" w:hAnsi="Arial" w:cs="Arial"/>
          <w:sz w:val="20"/>
          <w:szCs w:val="20"/>
        </w:rPr>
        <w:t xml:space="preserve">podle odst. 5.3 písm. b) </w:t>
      </w:r>
      <w:r w:rsidR="000A0735">
        <w:rPr>
          <w:rFonts w:ascii="Arial" w:hAnsi="Arial" w:cs="Arial"/>
          <w:sz w:val="20"/>
          <w:szCs w:val="20"/>
        </w:rPr>
        <w:t xml:space="preserve">této výzvy </w:t>
      </w:r>
      <w:r>
        <w:rPr>
          <w:rFonts w:ascii="Arial" w:hAnsi="Arial" w:cs="Arial"/>
          <w:sz w:val="20"/>
          <w:szCs w:val="20"/>
        </w:rPr>
        <w:t>d</w:t>
      </w:r>
      <w:r w:rsidRPr="00C7632D">
        <w:rPr>
          <w:rFonts w:ascii="Arial" w:hAnsi="Arial" w:cs="Arial"/>
          <w:sz w:val="20"/>
          <w:szCs w:val="20"/>
        </w:rPr>
        <w:t xml:space="preserve">odavatel prokazuje </w:t>
      </w:r>
      <w:r w:rsidRPr="00734306">
        <w:rPr>
          <w:rFonts w:ascii="Arial" w:hAnsi="Arial" w:cs="Arial"/>
          <w:sz w:val="20"/>
          <w:szCs w:val="20"/>
        </w:rPr>
        <w:t xml:space="preserve">předložením </w:t>
      </w:r>
      <w:r w:rsidRPr="00693B9B">
        <w:rPr>
          <w:rFonts w:ascii="Arial" w:hAnsi="Arial" w:cs="Arial"/>
          <w:b/>
          <w:bCs/>
          <w:sz w:val="20"/>
          <w:szCs w:val="20"/>
          <w:u w:val="single"/>
        </w:rPr>
        <w:t xml:space="preserve">podepsaného </w:t>
      </w:r>
      <w:r w:rsidRPr="00734306">
        <w:rPr>
          <w:rFonts w:ascii="Arial" w:hAnsi="Arial" w:cs="Arial"/>
          <w:b/>
          <w:bCs/>
          <w:sz w:val="20"/>
          <w:szCs w:val="20"/>
          <w:u w:val="single"/>
        </w:rPr>
        <w:t>čestného prohlášení</w:t>
      </w:r>
      <w:r w:rsidRPr="00734306">
        <w:rPr>
          <w:rFonts w:ascii="Arial" w:hAnsi="Arial" w:cs="Arial"/>
          <w:b/>
          <w:bCs/>
          <w:sz w:val="20"/>
          <w:szCs w:val="20"/>
        </w:rPr>
        <w:t xml:space="preserve"> </w:t>
      </w:r>
      <w:r w:rsidRPr="00734306">
        <w:rPr>
          <w:rFonts w:ascii="Arial" w:hAnsi="Arial" w:cs="Arial"/>
          <w:sz w:val="20"/>
          <w:szCs w:val="20"/>
        </w:rPr>
        <w:t xml:space="preserve">s tím, že </w:t>
      </w:r>
      <w:r w:rsidR="000A0735">
        <w:rPr>
          <w:rFonts w:ascii="Arial" w:hAnsi="Arial" w:cs="Arial"/>
          <w:sz w:val="20"/>
          <w:szCs w:val="20"/>
        </w:rPr>
        <w:t xml:space="preserve">závazný </w:t>
      </w:r>
      <w:r w:rsidRPr="00734306">
        <w:rPr>
          <w:rFonts w:ascii="Arial" w:hAnsi="Arial" w:cs="Arial"/>
          <w:sz w:val="20"/>
          <w:szCs w:val="20"/>
        </w:rPr>
        <w:t xml:space="preserve">vzor čestného </w:t>
      </w:r>
      <w:r w:rsidRPr="00941BFC">
        <w:rPr>
          <w:rFonts w:ascii="Arial" w:hAnsi="Arial" w:cs="Arial"/>
          <w:sz w:val="20"/>
          <w:szCs w:val="20"/>
        </w:rPr>
        <w:t xml:space="preserve">prohlášení </w:t>
      </w:r>
      <w:r w:rsidR="00FA4A80" w:rsidRPr="00941BFC">
        <w:rPr>
          <w:rFonts w:ascii="Arial" w:hAnsi="Arial" w:cs="Arial"/>
          <w:sz w:val="20"/>
          <w:szCs w:val="20"/>
        </w:rPr>
        <w:t xml:space="preserve">tvoří přílohu č. </w:t>
      </w:r>
      <w:r w:rsidR="00A85AEA" w:rsidRPr="00941BFC">
        <w:rPr>
          <w:rFonts w:ascii="Arial" w:hAnsi="Arial" w:cs="Arial"/>
          <w:sz w:val="20"/>
          <w:szCs w:val="20"/>
        </w:rPr>
        <w:t>3</w:t>
      </w:r>
      <w:r w:rsidR="00FA4A80" w:rsidRPr="00941BFC">
        <w:rPr>
          <w:rFonts w:ascii="Arial" w:hAnsi="Arial" w:cs="Arial"/>
          <w:sz w:val="20"/>
          <w:szCs w:val="20"/>
        </w:rPr>
        <w:t xml:space="preserve"> této</w:t>
      </w:r>
      <w:r w:rsidR="00FA4A80" w:rsidRPr="00FA4A80">
        <w:rPr>
          <w:rFonts w:ascii="Arial" w:hAnsi="Arial" w:cs="Arial"/>
          <w:sz w:val="20"/>
          <w:szCs w:val="20"/>
        </w:rPr>
        <w:t xml:space="preserve"> výzvy</w:t>
      </w:r>
      <w:r>
        <w:rPr>
          <w:rFonts w:ascii="Arial" w:hAnsi="Arial" w:cs="Arial"/>
          <w:sz w:val="20"/>
          <w:szCs w:val="20"/>
        </w:rPr>
        <w:t>. Zadavatel je oprávněn splnění profesní způsobilosti ověřovat, a to i výzvou dodavateli k předložení doklad</w:t>
      </w:r>
      <w:r w:rsidR="00F35B7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k prokázání profesní způsobilosti</w:t>
      </w:r>
      <w:r w:rsidR="00F35B7F">
        <w:rPr>
          <w:rFonts w:ascii="Arial" w:hAnsi="Arial" w:cs="Arial"/>
          <w:sz w:val="20"/>
          <w:szCs w:val="20"/>
        </w:rPr>
        <w:t xml:space="preserve"> (namísto čestného prohlášení)</w:t>
      </w:r>
      <w:r>
        <w:rPr>
          <w:rFonts w:ascii="Arial" w:hAnsi="Arial" w:cs="Arial"/>
          <w:sz w:val="20"/>
          <w:szCs w:val="20"/>
        </w:rPr>
        <w:t>.</w:t>
      </w:r>
    </w:p>
    <w:p w14:paraId="3FB3D232" w14:textId="77777777" w:rsidR="001C7536" w:rsidRPr="003D5EB9" w:rsidRDefault="001C7536" w:rsidP="00693B9B">
      <w:pPr>
        <w:pStyle w:val="Nadpis2"/>
        <w:numPr>
          <w:ilvl w:val="1"/>
          <w:numId w:val="17"/>
        </w:numPr>
        <w:spacing w:line="276" w:lineRule="auto"/>
        <w:ind w:left="567" w:hanging="567"/>
        <w:rPr>
          <w:sz w:val="24"/>
          <w:szCs w:val="24"/>
        </w:rPr>
      </w:pPr>
      <w:bookmarkStart w:id="48" w:name="_Toc95823963"/>
      <w:bookmarkStart w:id="49" w:name="_Ref112864169"/>
      <w:bookmarkStart w:id="50" w:name="_Toc467074888"/>
      <w:r w:rsidRPr="003D5EB9">
        <w:rPr>
          <w:sz w:val="24"/>
          <w:szCs w:val="24"/>
        </w:rPr>
        <w:t>Technická kvalifikace</w:t>
      </w:r>
      <w:bookmarkEnd w:id="48"/>
      <w:bookmarkEnd w:id="49"/>
      <w:r w:rsidRPr="003D5EB9">
        <w:rPr>
          <w:sz w:val="24"/>
          <w:szCs w:val="24"/>
        </w:rPr>
        <w:t xml:space="preserve"> </w:t>
      </w:r>
      <w:bookmarkEnd w:id="50"/>
    </w:p>
    <w:p w14:paraId="1032B000" w14:textId="75903790" w:rsidR="00DE3CFB" w:rsidRPr="0094612D" w:rsidRDefault="00FA4A80" w:rsidP="00693B9B">
      <w:pPr>
        <w:pStyle w:val="Normlnweb"/>
        <w:keepNext/>
        <w:tabs>
          <w:tab w:val="left" w:pos="709"/>
        </w:tabs>
        <w:snapToGrid w:val="0"/>
        <w:spacing w:before="120" w:after="60" w:line="276" w:lineRule="auto"/>
        <w:jc w:val="both"/>
        <w:rPr>
          <w:rFonts w:cs="Arial"/>
          <w:szCs w:val="20"/>
        </w:rPr>
      </w:pPr>
      <w:r w:rsidRPr="0085671F">
        <w:rPr>
          <w:rFonts w:ascii="Arial" w:hAnsi="Arial" w:cs="Arial"/>
          <w:sz w:val="20"/>
          <w:szCs w:val="20"/>
        </w:rPr>
        <w:t xml:space="preserve">Splnění kritérií technické kvalifikace prokáže dodavatel, který předloží následující </w:t>
      </w:r>
      <w:r w:rsidRPr="0085671F">
        <w:rPr>
          <w:rFonts w:ascii="Arial" w:hAnsi="Arial" w:cs="Arial"/>
          <w:b/>
          <w:sz w:val="20"/>
          <w:szCs w:val="20"/>
        </w:rPr>
        <w:t>seznam významných služeb</w:t>
      </w:r>
      <w:r w:rsidRPr="0085671F">
        <w:rPr>
          <w:rFonts w:ascii="Arial" w:hAnsi="Arial" w:cs="Arial"/>
          <w:sz w:val="20"/>
          <w:szCs w:val="20"/>
        </w:rPr>
        <w:t xml:space="preserve"> (</w:t>
      </w:r>
      <w:r w:rsidRPr="00693B9B">
        <w:rPr>
          <w:rFonts w:ascii="Arial" w:hAnsi="Arial" w:cs="Arial"/>
          <w:b/>
          <w:bCs/>
          <w:sz w:val="20"/>
          <w:szCs w:val="20"/>
        </w:rPr>
        <w:t>podepsaný dodavatelem</w:t>
      </w:r>
      <w:r w:rsidRPr="0085671F">
        <w:rPr>
          <w:rFonts w:ascii="Arial" w:hAnsi="Arial" w:cs="Arial"/>
          <w:sz w:val="20"/>
          <w:szCs w:val="20"/>
        </w:rPr>
        <w:t xml:space="preserve">) poskytnutých dodavatelem za </w:t>
      </w:r>
      <w:r w:rsidRPr="00CC3191">
        <w:rPr>
          <w:rFonts w:ascii="Arial" w:hAnsi="Arial" w:cs="Arial"/>
          <w:sz w:val="20"/>
          <w:szCs w:val="20"/>
        </w:rPr>
        <w:t>posledních 5 let</w:t>
      </w:r>
      <w:r w:rsidRPr="0085671F">
        <w:rPr>
          <w:rFonts w:ascii="Arial" w:hAnsi="Arial" w:cs="Arial"/>
          <w:sz w:val="20"/>
          <w:szCs w:val="20"/>
        </w:rPr>
        <w:t xml:space="preserve"> před zahájením </w:t>
      </w:r>
      <w:r w:rsidR="00055CC6" w:rsidRPr="0085671F">
        <w:rPr>
          <w:rFonts w:ascii="Arial" w:hAnsi="Arial" w:cs="Arial"/>
          <w:sz w:val="20"/>
          <w:szCs w:val="20"/>
        </w:rPr>
        <w:t xml:space="preserve">zadávacího </w:t>
      </w:r>
      <w:r w:rsidRPr="0085671F">
        <w:rPr>
          <w:rFonts w:ascii="Arial" w:hAnsi="Arial" w:cs="Arial"/>
          <w:sz w:val="20"/>
          <w:szCs w:val="20"/>
        </w:rPr>
        <w:t xml:space="preserve">řízení na tuto veřejnou zakázku s uvedením názvu </w:t>
      </w:r>
      <w:r w:rsidR="00AB0089" w:rsidRPr="0085671F">
        <w:rPr>
          <w:rFonts w:ascii="Arial" w:hAnsi="Arial" w:cs="Arial"/>
          <w:sz w:val="20"/>
          <w:szCs w:val="20"/>
        </w:rPr>
        <w:t xml:space="preserve">referenční </w:t>
      </w:r>
      <w:r w:rsidRPr="0085671F">
        <w:rPr>
          <w:rFonts w:ascii="Arial" w:hAnsi="Arial" w:cs="Arial"/>
          <w:sz w:val="20"/>
          <w:szCs w:val="20"/>
        </w:rPr>
        <w:t>služby</w:t>
      </w:r>
      <w:r w:rsidR="00F35B7F" w:rsidRPr="0085671F">
        <w:rPr>
          <w:rFonts w:ascii="Arial" w:hAnsi="Arial" w:cs="Arial"/>
          <w:sz w:val="20"/>
          <w:szCs w:val="20"/>
        </w:rPr>
        <w:t xml:space="preserve">, </w:t>
      </w:r>
      <w:r w:rsidRPr="0085671F">
        <w:rPr>
          <w:rFonts w:ascii="Arial" w:hAnsi="Arial" w:cs="Arial"/>
          <w:sz w:val="20"/>
          <w:szCs w:val="20"/>
        </w:rPr>
        <w:t xml:space="preserve">identifikace objednatele, doby </w:t>
      </w:r>
      <w:r w:rsidRPr="00CC3191">
        <w:rPr>
          <w:rFonts w:ascii="Arial" w:hAnsi="Arial" w:cs="Arial"/>
          <w:sz w:val="20"/>
          <w:szCs w:val="20"/>
        </w:rPr>
        <w:t>poskytnutí</w:t>
      </w:r>
      <w:r w:rsidR="009C7FD3" w:rsidRPr="00CC3191">
        <w:rPr>
          <w:rFonts w:ascii="Arial" w:hAnsi="Arial" w:cs="Arial"/>
          <w:sz w:val="20"/>
          <w:szCs w:val="20"/>
        </w:rPr>
        <w:t xml:space="preserve"> služby</w:t>
      </w:r>
      <w:r w:rsidRPr="00CC3191">
        <w:rPr>
          <w:rFonts w:ascii="Arial" w:hAnsi="Arial" w:cs="Arial"/>
          <w:sz w:val="20"/>
          <w:szCs w:val="20"/>
        </w:rPr>
        <w:t>, stručného popisu realizované služby a jejího rozsahu</w:t>
      </w:r>
      <w:r w:rsidR="005C397D" w:rsidRPr="00CC3191">
        <w:rPr>
          <w:rFonts w:ascii="Arial" w:hAnsi="Arial" w:cs="Arial"/>
          <w:sz w:val="20"/>
          <w:szCs w:val="20"/>
        </w:rPr>
        <w:t>, hodnoty (ceny) referenční služby</w:t>
      </w:r>
      <w:r w:rsidRPr="00CC3191">
        <w:rPr>
          <w:rFonts w:ascii="Arial" w:hAnsi="Arial" w:cs="Arial"/>
          <w:sz w:val="20"/>
          <w:szCs w:val="20"/>
        </w:rPr>
        <w:t xml:space="preserve"> </w:t>
      </w:r>
      <w:r w:rsidRPr="0085671F">
        <w:rPr>
          <w:rFonts w:ascii="Arial" w:hAnsi="Arial" w:cs="Arial"/>
          <w:sz w:val="20"/>
          <w:szCs w:val="20"/>
        </w:rPr>
        <w:t>a</w:t>
      </w:r>
      <w:r w:rsidR="008B2C34" w:rsidRPr="0085671F">
        <w:rPr>
          <w:rFonts w:ascii="Arial" w:hAnsi="Arial" w:cs="Arial"/>
          <w:sz w:val="20"/>
          <w:szCs w:val="20"/>
        </w:rPr>
        <w:t> </w:t>
      </w:r>
      <w:r w:rsidRPr="0085671F">
        <w:rPr>
          <w:rFonts w:ascii="Arial" w:hAnsi="Arial" w:cs="Arial"/>
          <w:sz w:val="20"/>
          <w:szCs w:val="20"/>
        </w:rPr>
        <w:t>kontaktní osoby pro účely ověření realizované služby uvedenému objednateli, přičemž splnění kvalifikace prokáže dodavatel, který v</w:t>
      </w:r>
      <w:r w:rsidR="00846EDE" w:rsidRPr="0085671F">
        <w:rPr>
          <w:rFonts w:ascii="Arial" w:hAnsi="Arial" w:cs="Arial"/>
          <w:sz w:val="20"/>
          <w:szCs w:val="20"/>
        </w:rPr>
        <w:t> </w:t>
      </w:r>
      <w:r w:rsidRPr="0085671F">
        <w:rPr>
          <w:rFonts w:ascii="Arial" w:hAnsi="Arial" w:cs="Arial"/>
          <w:sz w:val="20"/>
          <w:szCs w:val="20"/>
        </w:rPr>
        <w:t xml:space="preserve">posledních </w:t>
      </w:r>
      <w:r w:rsidRPr="00CC3191">
        <w:rPr>
          <w:rFonts w:ascii="Arial" w:hAnsi="Arial" w:cs="Arial"/>
          <w:sz w:val="20"/>
          <w:szCs w:val="20"/>
        </w:rPr>
        <w:t>5 letech</w:t>
      </w:r>
      <w:r w:rsidRPr="0085671F">
        <w:rPr>
          <w:rFonts w:ascii="Arial" w:hAnsi="Arial" w:cs="Arial"/>
          <w:sz w:val="20"/>
          <w:szCs w:val="20"/>
        </w:rPr>
        <w:t xml:space="preserve"> před zahájením </w:t>
      </w:r>
      <w:r w:rsidR="00055CC6" w:rsidRPr="0085671F">
        <w:rPr>
          <w:rFonts w:ascii="Arial" w:hAnsi="Arial" w:cs="Arial"/>
          <w:sz w:val="20"/>
          <w:szCs w:val="20"/>
        </w:rPr>
        <w:t xml:space="preserve">zadávacího </w:t>
      </w:r>
      <w:r w:rsidRPr="0085671F">
        <w:rPr>
          <w:rFonts w:ascii="Arial" w:hAnsi="Arial" w:cs="Arial"/>
          <w:sz w:val="20"/>
          <w:szCs w:val="20"/>
        </w:rPr>
        <w:t xml:space="preserve">řízení na veřejnou zakázku realizoval </w:t>
      </w:r>
      <w:r w:rsidRPr="0085671F">
        <w:rPr>
          <w:rFonts w:ascii="Arial" w:hAnsi="Arial" w:cs="Arial"/>
          <w:b/>
          <w:sz w:val="20"/>
          <w:szCs w:val="20"/>
          <w:u w:val="single"/>
        </w:rPr>
        <w:t xml:space="preserve">alespoň dvě (2) </w:t>
      </w:r>
      <w:r w:rsidRPr="0094612D">
        <w:rPr>
          <w:rFonts w:ascii="Arial" w:hAnsi="Arial" w:cs="Arial"/>
          <w:b/>
          <w:sz w:val="20"/>
          <w:szCs w:val="20"/>
          <w:u w:val="single"/>
        </w:rPr>
        <w:t>služby</w:t>
      </w:r>
      <w:r w:rsidR="003C57B7" w:rsidRPr="0094612D">
        <w:rPr>
          <w:rFonts w:ascii="Arial" w:hAnsi="Arial" w:cs="Arial"/>
          <w:sz w:val="20"/>
          <w:szCs w:val="20"/>
        </w:rPr>
        <w:t xml:space="preserve"> </w:t>
      </w:r>
      <w:r w:rsidRPr="0094612D">
        <w:rPr>
          <w:rFonts w:ascii="Arial" w:hAnsi="Arial" w:cs="Arial"/>
          <w:sz w:val="20"/>
          <w:szCs w:val="20"/>
        </w:rPr>
        <w:t>spočívající:</w:t>
      </w:r>
    </w:p>
    <w:p w14:paraId="0439DEFC" w14:textId="623CAD0A" w:rsidR="00B87FE3" w:rsidRPr="0094612D" w:rsidRDefault="00FA4A80" w:rsidP="00693B9B">
      <w:pPr>
        <w:widowControl w:val="0"/>
        <w:numPr>
          <w:ilvl w:val="0"/>
          <w:numId w:val="16"/>
        </w:numPr>
        <w:autoSpaceDE w:val="0"/>
        <w:autoSpaceDN w:val="0"/>
        <w:adjustRightInd w:val="0"/>
        <w:snapToGrid w:val="0"/>
        <w:spacing w:before="120" w:after="60" w:line="276" w:lineRule="auto"/>
        <w:ind w:left="567" w:hanging="567"/>
        <w:jc w:val="both"/>
        <w:rPr>
          <w:rFonts w:cs="Arial"/>
          <w:szCs w:val="20"/>
        </w:rPr>
      </w:pPr>
      <w:r w:rsidRPr="0094612D">
        <w:rPr>
          <w:rFonts w:cs="Arial"/>
          <w:szCs w:val="20"/>
        </w:rPr>
        <w:t xml:space="preserve">ve </w:t>
      </w:r>
      <w:r w:rsidR="00C47676" w:rsidRPr="0094612D">
        <w:rPr>
          <w:rFonts w:cs="Arial"/>
          <w:szCs w:val="20"/>
        </w:rPr>
        <w:t>zpracování projektové dokumentace</w:t>
      </w:r>
      <w:r w:rsidR="0094612D" w:rsidRPr="0094612D">
        <w:rPr>
          <w:rFonts w:cs="Arial"/>
          <w:szCs w:val="20"/>
        </w:rPr>
        <w:t xml:space="preserve"> </w:t>
      </w:r>
      <w:r w:rsidR="00C47676" w:rsidRPr="0094612D">
        <w:rPr>
          <w:rFonts w:cs="Arial"/>
          <w:szCs w:val="20"/>
        </w:rPr>
        <w:t xml:space="preserve">ve stupni dokumentace pro </w:t>
      </w:r>
      <w:r w:rsidR="008E6E95" w:rsidRPr="0094612D">
        <w:rPr>
          <w:rFonts w:cs="Arial"/>
          <w:szCs w:val="20"/>
        </w:rPr>
        <w:t xml:space="preserve">odstranění </w:t>
      </w:r>
      <w:r w:rsidR="00C408F5" w:rsidRPr="0094612D">
        <w:rPr>
          <w:rFonts w:cs="Arial"/>
          <w:szCs w:val="20"/>
        </w:rPr>
        <w:t>stavby</w:t>
      </w:r>
      <w:r w:rsidR="00A207C2">
        <w:rPr>
          <w:rFonts w:cs="Arial"/>
          <w:szCs w:val="20"/>
        </w:rPr>
        <w:t xml:space="preserve"> nebo dokumentace bouracích prací</w:t>
      </w:r>
      <w:r w:rsidR="003C57B7" w:rsidRPr="0094612D">
        <w:rPr>
          <w:rFonts w:cs="Arial"/>
          <w:szCs w:val="20"/>
        </w:rPr>
        <w:t>,</w:t>
      </w:r>
      <w:r w:rsidR="00C47676" w:rsidRPr="0094612D">
        <w:rPr>
          <w:rFonts w:cs="Arial"/>
          <w:szCs w:val="20"/>
        </w:rPr>
        <w:t xml:space="preserve"> </w:t>
      </w:r>
      <w:r w:rsidR="003C57B7" w:rsidRPr="0094612D">
        <w:rPr>
          <w:rFonts w:cs="Arial"/>
          <w:szCs w:val="20"/>
        </w:rPr>
        <w:t>přičemž</w:t>
      </w:r>
      <w:r w:rsidR="003C57B7" w:rsidRPr="0094612D">
        <w:rPr>
          <w:rFonts w:cs="Arial"/>
          <w:b/>
          <w:szCs w:val="20"/>
        </w:rPr>
        <w:t xml:space="preserve"> </w:t>
      </w:r>
      <w:r w:rsidR="003C57B7" w:rsidRPr="00277770">
        <w:rPr>
          <w:rFonts w:cs="Arial"/>
          <w:szCs w:val="20"/>
        </w:rPr>
        <w:t xml:space="preserve">hodnota </w:t>
      </w:r>
      <w:r w:rsidR="007B2742" w:rsidRPr="00277770">
        <w:rPr>
          <w:rFonts w:cs="Arial"/>
          <w:szCs w:val="20"/>
        </w:rPr>
        <w:t xml:space="preserve">(cena) </w:t>
      </w:r>
      <w:r w:rsidR="003C57B7" w:rsidRPr="00277770">
        <w:rPr>
          <w:rFonts w:cs="Arial"/>
          <w:szCs w:val="20"/>
        </w:rPr>
        <w:t xml:space="preserve">takové služby činila alespoň </w:t>
      </w:r>
      <w:r w:rsidR="00296BA6">
        <w:rPr>
          <w:rFonts w:cs="Arial"/>
          <w:b/>
          <w:bCs/>
          <w:szCs w:val="20"/>
        </w:rPr>
        <w:t>140</w:t>
      </w:r>
      <w:r w:rsidR="0094612D" w:rsidRPr="0094612D">
        <w:rPr>
          <w:rFonts w:cs="Arial"/>
          <w:b/>
          <w:bCs/>
          <w:szCs w:val="20"/>
        </w:rPr>
        <w:t> 000,00</w:t>
      </w:r>
      <w:r w:rsidR="0094612D" w:rsidRPr="0094612D">
        <w:rPr>
          <w:rFonts w:cs="Arial"/>
          <w:b/>
          <w:szCs w:val="20"/>
        </w:rPr>
        <w:t xml:space="preserve"> </w:t>
      </w:r>
      <w:r w:rsidR="003C57B7" w:rsidRPr="0094612D">
        <w:rPr>
          <w:rFonts w:cs="Arial"/>
          <w:b/>
          <w:szCs w:val="20"/>
        </w:rPr>
        <w:t>Kč bez DPH</w:t>
      </w:r>
      <w:r w:rsidR="00B155C9" w:rsidRPr="0094612D">
        <w:rPr>
          <w:rFonts w:cs="Arial"/>
          <w:szCs w:val="20"/>
        </w:rPr>
        <w:t>.</w:t>
      </w:r>
    </w:p>
    <w:p w14:paraId="778F9A16" w14:textId="22BF5E78" w:rsidR="00B87FE3" w:rsidRPr="0085671F" w:rsidRDefault="00B87FE3" w:rsidP="00693B9B">
      <w:pPr>
        <w:widowControl w:val="0"/>
        <w:autoSpaceDE w:val="0"/>
        <w:autoSpaceDN w:val="0"/>
        <w:adjustRightInd w:val="0"/>
        <w:snapToGrid w:val="0"/>
        <w:spacing w:before="120" w:after="60" w:line="276" w:lineRule="auto"/>
        <w:jc w:val="both"/>
        <w:rPr>
          <w:rFonts w:cs="Arial"/>
          <w:szCs w:val="20"/>
          <w:highlight w:val="yellow"/>
        </w:rPr>
      </w:pPr>
      <w:r w:rsidRPr="0085671F">
        <w:rPr>
          <w:rFonts w:cs="Arial"/>
          <w:szCs w:val="20"/>
        </w:rPr>
        <w:t>Shora uvedená doba realizace služby (</w:t>
      </w:r>
      <w:r w:rsidRPr="00CC3191">
        <w:rPr>
          <w:rFonts w:cs="Arial"/>
          <w:szCs w:val="20"/>
        </w:rPr>
        <w:t>5 let</w:t>
      </w:r>
      <w:r w:rsidRPr="0085671F">
        <w:rPr>
          <w:rFonts w:cs="Arial"/>
          <w:szCs w:val="20"/>
        </w:rPr>
        <w:t xml:space="preserve"> před zahájením zadávacího řízení) se považuje za splněnou, pokud byla služba uvedená v seznamu významných služeb </w:t>
      </w:r>
      <w:r w:rsidR="005C397D" w:rsidRPr="0085671F">
        <w:rPr>
          <w:rFonts w:cs="Arial"/>
          <w:szCs w:val="20"/>
        </w:rPr>
        <w:t>v takové</w:t>
      </w:r>
      <w:r w:rsidRPr="0085671F">
        <w:rPr>
          <w:rFonts w:cs="Arial"/>
          <w:szCs w:val="20"/>
        </w:rPr>
        <w:t xml:space="preserve"> době dokončena</w:t>
      </w:r>
      <w:r w:rsidR="0042441C" w:rsidRPr="0085671F">
        <w:rPr>
          <w:rFonts w:cs="Arial"/>
          <w:szCs w:val="20"/>
        </w:rPr>
        <w:t>.</w:t>
      </w:r>
      <w:r w:rsidR="009F3096" w:rsidRPr="0085671F">
        <w:rPr>
          <w:rFonts w:cs="Arial"/>
          <w:szCs w:val="20"/>
        </w:rPr>
        <w:t xml:space="preserve"> Bude-li se v případě významné služby jednat o dosud neukončené plnění, je dodavatel povinen prokázat, že v rámci takové zakázky již bylo odvedeno a jejím objednatelem akceptováno plnění v zadavatelem požadovaném rozsahu.</w:t>
      </w:r>
    </w:p>
    <w:p w14:paraId="07CB496F" w14:textId="77777777" w:rsidR="00A8744D" w:rsidRPr="0085671F" w:rsidRDefault="00A8744D" w:rsidP="00693B9B">
      <w:pPr>
        <w:keepNext/>
        <w:snapToGrid w:val="0"/>
        <w:spacing w:before="120" w:after="60" w:line="276" w:lineRule="auto"/>
        <w:jc w:val="both"/>
        <w:rPr>
          <w:rFonts w:cs="Arial"/>
          <w:szCs w:val="20"/>
        </w:rPr>
      </w:pPr>
      <w:r w:rsidRPr="0085671F">
        <w:rPr>
          <w:rFonts w:cs="Arial"/>
          <w:szCs w:val="20"/>
        </w:rPr>
        <w:t>K prokázání splnění tohoto kritéria dodavatel může použít služby, které poskytl:</w:t>
      </w:r>
    </w:p>
    <w:p w14:paraId="1CCCD542" w14:textId="77777777" w:rsidR="00A8744D" w:rsidRPr="0085671F" w:rsidRDefault="00A8744D" w:rsidP="0085671F">
      <w:pPr>
        <w:pStyle w:val="Odstavecseseznamem"/>
        <w:numPr>
          <w:ilvl w:val="0"/>
          <w:numId w:val="33"/>
        </w:numPr>
        <w:snapToGrid w:val="0"/>
        <w:spacing w:before="120" w:after="60" w:line="276" w:lineRule="auto"/>
        <w:ind w:left="426" w:hanging="426"/>
        <w:contextualSpacing w:val="0"/>
        <w:jc w:val="both"/>
        <w:rPr>
          <w:rFonts w:cs="Arial"/>
          <w:szCs w:val="20"/>
        </w:rPr>
      </w:pPr>
      <w:r w:rsidRPr="0085671F">
        <w:rPr>
          <w:rFonts w:cs="Arial"/>
          <w:szCs w:val="20"/>
        </w:rPr>
        <w:t>společně s jinými dodavateli, a to v rozsahu, v jakém se na plnění zakázky podílel, nebo</w:t>
      </w:r>
    </w:p>
    <w:p w14:paraId="32D495E4" w14:textId="7DB1A996" w:rsidR="003D43D4" w:rsidRPr="0085671F" w:rsidRDefault="00A8744D" w:rsidP="0085671F">
      <w:pPr>
        <w:pStyle w:val="Odstavecseseznamem"/>
        <w:numPr>
          <w:ilvl w:val="0"/>
          <w:numId w:val="33"/>
        </w:numPr>
        <w:snapToGrid w:val="0"/>
        <w:spacing w:before="120" w:after="60" w:line="276" w:lineRule="auto"/>
        <w:ind w:left="425" w:hanging="425"/>
        <w:contextualSpacing w:val="0"/>
        <w:jc w:val="both"/>
        <w:rPr>
          <w:rFonts w:cs="Arial"/>
          <w:szCs w:val="20"/>
        </w:rPr>
      </w:pPr>
      <w:r w:rsidRPr="0085671F">
        <w:rPr>
          <w:rFonts w:cs="Arial"/>
          <w:szCs w:val="20"/>
        </w:rPr>
        <w:t>jako poddodavatel, a to v rozsahu, v jakém se na plnění podílel</w:t>
      </w:r>
      <w:r w:rsidR="002B4D00" w:rsidRPr="0085671F">
        <w:rPr>
          <w:rFonts w:cs="Arial"/>
          <w:szCs w:val="20"/>
        </w:rPr>
        <w:t>.</w:t>
      </w:r>
    </w:p>
    <w:p w14:paraId="5DDA2C21" w14:textId="04380D2F" w:rsidR="003D43D4" w:rsidRPr="0085671F" w:rsidRDefault="00AB0089" w:rsidP="0085671F">
      <w:pPr>
        <w:snapToGrid w:val="0"/>
        <w:spacing w:before="120" w:after="60" w:line="276" w:lineRule="auto"/>
        <w:jc w:val="both"/>
        <w:rPr>
          <w:rFonts w:cs="Arial"/>
          <w:szCs w:val="20"/>
        </w:rPr>
      </w:pPr>
      <w:r w:rsidRPr="0085671F">
        <w:rPr>
          <w:rFonts w:cs="Arial"/>
          <w:szCs w:val="20"/>
        </w:rPr>
        <w:t>J</w:t>
      </w:r>
      <w:r w:rsidR="00A8744D" w:rsidRPr="0085671F">
        <w:rPr>
          <w:rFonts w:cs="Arial"/>
          <w:szCs w:val="20"/>
        </w:rPr>
        <w:t>e-li však dodavatel u referenční služby v postavení generálního dodavatele, platí, že je oprávněn disponovat s celou referenční zakázkou pro účely této technické kvalifikace.</w:t>
      </w:r>
    </w:p>
    <w:p w14:paraId="0B7E634C" w14:textId="08D25FA6" w:rsidR="00B87FE3" w:rsidRPr="0085671F" w:rsidRDefault="00A8744D" w:rsidP="00693B9B">
      <w:pPr>
        <w:snapToGrid w:val="0"/>
        <w:spacing w:before="120" w:after="60" w:line="276" w:lineRule="auto"/>
        <w:jc w:val="both"/>
        <w:rPr>
          <w:rFonts w:cs="Arial"/>
          <w:szCs w:val="20"/>
        </w:rPr>
      </w:pPr>
      <w:r w:rsidRPr="0085671F">
        <w:rPr>
          <w:rFonts w:cs="Arial"/>
          <w:szCs w:val="20"/>
        </w:rPr>
        <w:t xml:space="preserve">U každé služby (zakázky) bude v seznamu </w:t>
      </w:r>
      <w:r w:rsidR="00AB0089" w:rsidRPr="0085671F">
        <w:rPr>
          <w:rFonts w:cs="Arial"/>
          <w:szCs w:val="20"/>
        </w:rPr>
        <w:t>významných služeb</w:t>
      </w:r>
      <w:r w:rsidRPr="0085671F">
        <w:rPr>
          <w:rFonts w:cs="Arial"/>
          <w:szCs w:val="20"/>
        </w:rPr>
        <w:t xml:space="preserve"> specifikováno, zda dodavatel realizoval zakázku sám (tj. bez poddodavatelů a bez spolupráce s jiným dodavatelem),</w:t>
      </w:r>
      <w:r w:rsidR="002B4D08" w:rsidRPr="0085671F">
        <w:rPr>
          <w:rFonts w:cs="Arial"/>
          <w:szCs w:val="20"/>
        </w:rPr>
        <w:t xml:space="preserve"> nebo jako generální dodavatel (tj. dodavatel, který je jako jediný v přímém smluvním vztahu s objednatelem zakázky), </w:t>
      </w:r>
      <w:r w:rsidRPr="0085671F">
        <w:rPr>
          <w:rFonts w:cs="Arial"/>
          <w:szCs w:val="20"/>
        </w:rPr>
        <w:t xml:space="preserve">nebo dodavatel realizoval zakázku </w:t>
      </w:r>
      <w:r w:rsidR="002B4D08" w:rsidRPr="0085671F">
        <w:rPr>
          <w:rFonts w:cs="Arial"/>
          <w:szCs w:val="20"/>
        </w:rPr>
        <w:t>společně</w:t>
      </w:r>
      <w:r w:rsidRPr="0085671F">
        <w:rPr>
          <w:rFonts w:cs="Arial"/>
          <w:szCs w:val="20"/>
        </w:rPr>
        <w:t xml:space="preserve"> s jiným dodavatelem nebo dodavatel realizovat zakázku poddodavatelským způsobem (tj. byl poddodavatelem jiného dodavatele).</w:t>
      </w:r>
    </w:p>
    <w:p w14:paraId="76F4A8C1" w14:textId="5DF403DD" w:rsidR="00A8744D" w:rsidRPr="0085671F" w:rsidRDefault="00A8744D" w:rsidP="00693B9B">
      <w:pPr>
        <w:widowControl w:val="0"/>
        <w:autoSpaceDE w:val="0"/>
        <w:autoSpaceDN w:val="0"/>
        <w:adjustRightInd w:val="0"/>
        <w:snapToGrid w:val="0"/>
        <w:spacing w:before="120" w:after="60" w:line="276" w:lineRule="auto"/>
        <w:jc w:val="both"/>
        <w:rPr>
          <w:rFonts w:cs="Arial"/>
          <w:szCs w:val="20"/>
        </w:rPr>
      </w:pPr>
      <w:r w:rsidRPr="0085671F">
        <w:rPr>
          <w:rFonts w:cs="Arial"/>
          <w:szCs w:val="20"/>
        </w:rPr>
        <w:t xml:space="preserve">Pokud byla služba (zakázka) uvedená v seznamu </w:t>
      </w:r>
      <w:r w:rsidR="009C7FD3" w:rsidRPr="0085671F">
        <w:rPr>
          <w:rFonts w:cs="Arial"/>
          <w:szCs w:val="20"/>
        </w:rPr>
        <w:t>významných</w:t>
      </w:r>
      <w:r w:rsidRPr="0085671F">
        <w:rPr>
          <w:rFonts w:cs="Arial"/>
          <w:szCs w:val="20"/>
        </w:rPr>
        <w:t xml:space="preserve"> </w:t>
      </w:r>
      <w:r w:rsidR="009C7FD3" w:rsidRPr="0085671F">
        <w:rPr>
          <w:rFonts w:cs="Arial"/>
          <w:szCs w:val="20"/>
        </w:rPr>
        <w:t>služeb</w:t>
      </w:r>
      <w:r w:rsidRPr="0085671F">
        <w:rPr>
          <w:rFonts w:cs="Arial"/>
          <w:szCs w:val="20"/>
        </w:rPr>
        <w:t xml:space="preserve"> plněna společně s jiným dodavatelem </w:t>
      </w:r>
      <w:r w:rsidR="00A87D5E" w:rsidRPr="0085671F">
        <w:rPr>
          <w:rFonts w:cs="Arial"/>
          <w:szCs w:val="20"/>
        </w:rPr>
        <w:t xml:space="preserve">(netýká se případu, kdy dodavatel realizoval předmětnou </w:t>
      </w:r>
      <w:r w:rsidR="00AF4C7A">
        <w:rPr>
          <w:rFonts w:cs="Arial"/>
          <w:szCs w:val="20"/>
        </w:rPr>
        <w:t>službu</w:t>
      </w:r>
      <w:r w:rsidR="00A87D5E" w:rsidRPr="0085671F">
        <w:rPr>
          <w:rFonts w:cs="Arial"/>
          <w:szCs w:val="20"/>
        </w:rPr>
        <w:t xml:space="preserve"> v postavení generálního dodavatele) </w:t>
      </w:r>
      <w:r w:rsidRPr="0085671F">
        <w:rPr>
          <w:rFonts w:cs="Arial"/>
          <w:szCs w:val="20"/>
        </w:rPr>
        <w:t xml:space="preserve">nebo poddodavatelským způsobem, bude u každé takové zakázky v seznamu </w:t>
      </w:r>
      <w:r w:rsidR="009C7FD3" w:rsidRPr="0085671F">
        <w:rPr>
          <w:rFonts w:cs="Arial"/>
          <w:szCs w:val="20"/>
        </w:rPr>
        <w:t>referenčních služeb</w:t>
      </w:r>
      <w:r w:rsidRPr="0085671F">
        <w:rPr>
          <w:rFonts w:cs="Arial"/>
          <w:szCs w:val="20"/>
        </w:rPr>
        <w:t xml:space="preserve"> specifikován rozsah plnění, na kterém se dodavatel podílel. Tento rozsah bude vyjádřen věcně a finančně (v Kč bez DPH), a případně též procentuálně</w:t>
      </w:r>
      <w:r w:rsidR="009C7FD3" w:rsidRPr="0085671F">
        <w:rPr>
          <w:rFonts w:cs="Arial"/>
          <w:szCs w:val="20"/>
        </w:rPr>
        <w:t>.</w:t>
      </w:r>
    </w:p>
    <w:p w14:paraId="4C82B014" w14:textId="39D6ED8E" w:rsidR="00CA1672" w:rsidRPr="0085671F" w:rsidRDefault="00FA4A80" w:rsidP="00693B9B">
      <w:pPr>
        <w:widowControl w:val="0"/>
        <w:autoSpaceDE w:val="0"/>
        <w:autoSpaceDN w:val="0"/>
        <w:adjustRightInd w:val="0"/>
        <w:snapToGrid w:val="0"/>
        <w:spacing w:before="120" w:after="60" w:line="276" w:lineRule="auto"/>
        <w:jc w:val="both"/>
        <w:rPr>
          <w:rFonts w:cs="Arial"/>
          <w:szCs w:val="20"/>
        </w:rPr>
      </w:pPr>
      <w:r w:rsidRPr="0085671F">
        <w:rPr>
          <w:rFonts w:cs="Arial"/>
          <w:szCs w:val="20"/>
        </w:rPr>
        <w:t xml:space="preserve">Dodavatel může využít vzor seznamu významných služeb, který tvoří </w:t>
      </w:r>
      <w:r w:rsidR="00A85AEA" w:rsidRPr="0085671F">
        <w:rPr>
          <w:rFonts w:cs="Arial"/>
          <w:szCs w:val="20"/>
        </w:rPr>
        <w:t xml:space="preserve">přílohu </w:t>
      </w:r>
      <w:r w:rsidRPr="0085671F">
        <w:rPr>
          <w:rFonts w:cs="Arial"/>
          <w:szCs w:val="20"/>
        </w:rPr>
        <w:t xml:space="preserve">č. </w:t>
      </w:r>
      <w:r w:rsidR="00A85AEA" w:rsidRPr="0085671F">
        <w:rPr>
          <w:rFonts w:cs="Arial"/>
          <w:szCs w:val="20"/>
        </w:rPr>
        <w:t>4</w:t>
      </w:r>
      <w:r w:rsidRPr="0085671F">
        <w:rPr>
          <w:rFonts w:cs="Arial"/>
          <w:szCs w:val="20"/>
        </w:rPr>
        <w:t xml:space="preserve"> této výzvy.</w:t>
      </w:r>
    </w:p>
    <w:p w14:paraId="2B74C160" w14:textId="05365579" w:rsidR="001C7536" w:rsidRPr="003D5EB9" w:rsidRDefault="001C7536" w:rsidP="00693B9B">
      <w:pPr>
        <w:pStyle w:val="Nadpis2"/>
        <w:numPr>
          <w:ilvl w:val="1"/>
          <w:numId w:val="17"/>
        </w:numPr>
        <w:spacing w:line="276" w:lineRule="auto"/>
        <w:ind w:left="567" w:hanging="567"/>
        <w:rPr>
          <w:sz w:val="24"/>
          <w:szCs w:val="24"/>
        </w:rPr>
      </w:pPr>
      <w:bookmarkStart w:id="51" w:name="_Toc95823964"/>
      <w:r w:rsidRPr="003D5EB9">
        <w:rPr>
          <w:sz w:val="24"/>
          <w:szCs w:val="24"/>
        </w:rPr>
        <w:t>Prokazování způsobilosti a kvalifikace</w:t>
      </w:r>
      <w:bookmarkEnd w:id="51"/>
    </w:p>
    <w:p w14:paraId="6092B934" w14:textId="719015A3" w:rsidR="00CA1672" w:rsidRPr="0085671F" w:rsidRDefault="001C7536" w:rsidP="00693B9B">
      <w:pPr>
        <w:keepNext/>
        <w:snapToGrid w:val="0"/>
        <w:spacing w:before="120" w:after="60" w:line="276" w:lineRule="auto"/>
        <w:jc w:val="both"/>
        <w:rPr>
          <w:u w:val="single"/>
        </w:rPr>
      </w:pPr>
      <w:r w:rsidRPr="002E756A">
        <w:rPr>
          <w:u w:val="single"/>
        </w:rPr>
        <w:t>Prokázání kvalifikace certifikátem nebo výpisem ze seznamu kvalifikovaných dodavatelů</w:t>
      </w:r>
    </w:p>
    <w:p w14:paraId="2F94C36D" w14:textId="0411AF1E" w:rsidR="003D5EB9" w:rsidRPr="0085671F" w:rsidRDefault="001C7536" w:rsidP="00693B9B">
      <w:pPr>
        <w:snapToGrid w:val="0"/>
        <w:spacing w:before="120" w:after="60" w:line="276" w:lineRule="auto"/>
        <w:jc w:val="both"/>
      </w:pPr>
      <w:r w:rsidRPr="00485F74">
        <w:t xml:space="preserve">Kvalifikaci a způsobilost lze rovněž v rozsahu, ve kterém zapsané údaje pokrývají požadavky zadavatele, prokázat výpisem ze systému certifikovaných dodavatelů </w:t>
      </w:r>
      <w:r w:rsidR="005B57AA">
        <w:t xml:space="preserve">podle </w:t>
      </w:r>
      <w:r w:rsidRPr="00485F74">
        <w:t>§</w:t>
      </w:r>
      <w:r>
        <w:t> </w:t>
      </w:r>
      <w:r w:rsidRPr="00485F74">
        <w:t>234 ZZVZ, výpisem ze seznamu kvalifikovaných dodavatelů (</w:t>
      </w:r>
      <w:r w:rsidR="005B57AA">
        <w:t xml:space="preserve">postupuje se podle </w:t>
      </w:r>
      <w:r w:rsidRPr="00485F74">
        <w:t>§ 228 ZZVZ) nebo v souladu s § 45 odst.</w:t>
      </w:r>
      <w:r>
        <w:t> </w:t>
      </w:r>
      <w:r w:rsidRPr="00485F74">
        <w:t>4 ZZVZ.</w:t>
      </w:r>
    </w:p>
    <w:p w14:paraId="72CCB284" w14:textId="596060F3" w:rsidR="00CA1672" w:rsidRPr="0085671F" w:rsidRDefault="001C7536" w:rsidP="00693B9B">
      <w:pPr>
        <w:keepNext/>
        <w:snapToGrid w:val="0"/>
        <w:spacing w:before="120" w:after="60" w:line="276" w:lineRule="auto"/>
        <w:jc w:val="both"/>
        <w:rPr>
          <w:u w:val="single"/>
        </w:rPr>
      </w:pPr>
      <w:r w:rsidRPr="002E756A">
        <w:rPr>
          <w:u w:val="single"/>
        </w:rPr>
        <w:t>Prokazování kvalifikace získané v zahraničí</w:t>
      </w:r>
    </w:p>
    <w:p w14:paraId="31E97275" w14:textId="77777777" w:rsidR="001C7536" w:rsidRPr="005F667E" w:rsidRDefault="001C7536" w:rsidP="00693B9B">
      <w:pPr>
        <w:snapToGrid w:val="0"/>
        <w:spacing w:before="120" w:after="60" w:line="276" w:lineRule="auto"/>
        <w:jc w:val="both"/>
      </w:pPr>
      <w:r>
        <w:t>Byla-li kvalifikace (způsobilost) získána v z</w:t>
      </w:r>
      <w:r w:rsidRPr="00485F74">
        <w:t>ahraničí</w:t>
      </w:r>
      <w:r>
        <w:t>,</w:t>
      </w:r>
      <w:r w:rsidRPr="00485F74">
        <w:t xml:space="preserve"> postupuje </w:t>
      </w:r>
      <w:r>
        <w:t xml:space="preserve">se </w:t>
      </w:r>
      <w:r w:rsidRPr="00485F74">
        <w:t xml:space="preserve">podle § 81 ZZVZ. </w:t>
      </w:r>
    </w:p>
    <w:p w14:paraId="0C5B3DB8" w14:textId="77777777" w:rsidR="001C7536" w:rsidRPr="0088407C" w:rsidRDefault="001C7536" w:rsidP="00693B9B">
      <w:pPr>
        <w:keepNext/>
        <w:snapToGrid w:val="0"/>
        <w:spacing w:before="120" w:after="60" w:line="276" w:lineRule="auto"/>
        <w:jc w:val="both"/>
        <w:rPr>
          <w:u w:val="single"/>
        </w:rPr>
      </w:pPr>
      <w:r w:rsidRPr="0088407C">
        <w:rPr>
          <w:u w:val="single"/>
        </w:rPr>
        <w:lastRenderedPageBreak/>
        <w:t>Prokazování kvalifikace v případě společné účasti dodavatelů</w:t>
      </w:r>
    </w:p>
    <w:p w14:paraId="03A84709" w14:textId="4EC18439" w:rsidR="001C7536" w:rsidRPr="005F667E" w:rsidRDefault="001C7536" w:rsidP="00693B9B">
      <w:pPr>
        <w:snapToGrid w:val="0"/>
        <w:spacing w:before="120" w:after="60" w:line="276" w:lineRule="auto"/>
        <w:jc w:val="both"/>
        <w:rPr>
          <w:b/>
        </w:rPr>
      </w:pPr>
      <w:r w:rsidRPr="00485F74">
        <w:t>Veřejná zakázka</w:t>
      </w:r>
      <w:r>
        <w:t xml:space="preserve"> </w:t>
      </w:r>
      <w:r w:rsidRPr="00485F74">
        <w:t xml:space="preserve">může být plněna více dodavateli </w:t>
      </w:r>
      <w:r>
        <w:t>společně</w:t>
      </w:r>
      <w:r w:rsidRPr="00485F74">
        <w:t xml:space="preserve">; v takovém případě </w:t>
      </w:r>
      <w:r>
        <w:t xml:space="preserve">při prokazování kvalifikace (způsobilosti) </w:t>
      </w:r>
      <w:r w:rsidR="00CA1672">
        <w:t xml:space="preserve">se postupuje </w:t>
      </w:r>
      <w:r>
        <w:t xml:space="preserve">dle </w:t>
      </w:r>
      <w:r w:rsidRPr="00485F74">
        <w:t>§</w:t>
      </w:r>
      <w:r>
        <w:t> </w:t>
      </w:r>
      <w:r w:rsidRPr="00485F74">
        <w:t xml:space="preserve">82 </w:t>
      </w:r>
      <w:r>
        <w:t xml:space="preserve">a § 84 </w:t>
      </w:r>
      <w:r w:rsidRPr="00485F74">
        <w:t xml:space="preserve">ZZVZ. </w:t>
      </w:r>
    </w:p>
    <w:p w14:paraId="1BE0F1AE" w14:textId="77777777" w:rsidR="001C7536" w:rsidRPr="0088407C" w:rsidRDefault="001C7536" w:rsidP="00693B9B">
      <w:pPr>
        <w:keepNext/>
        <w:snapToGrid w:val="0"/>
        <w:spacing w:before="120" w:after="60" w:line="276" w:lineRule="auto"/>
        <w:jc w:val="both"/>
        <w:rPr>
          <w:u w:val="single"/>
        </w:rPr>
      </w:pPr>
      <w:r w:rsidRPr="0088407C">
        <w:rPr>
          <w:u w:val="single"/>
        </w:rPr>
        <w:t>Prokazování kvalifikace prostřednictvím jiných osob</w:t>
      </w:r>
    </w:p>
    <w:p w14:paraId="7E9893B1" w14:textId="2590F151" w:rsidR="001C7536" w:rsidRDefault="00073538" w:rsidP="00693B9B">
      <w:pPr>
        <w:keepNext/>
        <w:snapToGrid w:val="0"/>
        <w:spacing w:before="120" w:after="60" w:line="276" w:lineRule="auto"/>
        <w:jc w:val="both"/>
      </w:pPr>
      <w:r w:rsidRPr="00485F74">
        <w:t>Dodavatel může prokázat určitou část technické kvalifikace nebo profesní způsobilos</w:t>
      </w:r>
      <w:r>
        <w:t>ti s výjimkou kritéria podle odst. 5.3 písm. a) této výzvy prostřednictvím jiných osob.</w:t>
      </w:r>
      <w:r w:rsidR="001C7536" w:rsidRPr="00485F74">
        <w:t xml:space="preserve"> </w:t>
      </w:r>
      <w:r>
        <w:t>V</w:t>
      </w:r>
      <w:r w:rsidR="001C7536" w:rsidRPr="00485F74">
        <w:t xml:space="preserve"> takovém případě </w:t>
      </w:r>
      <w:r w:rsidR="00CA1672">
        <w:t xml:space="preserve">se </w:t>
      </w:r>
      <w:r w:rsidR="001C7536" w:rsidRPr="00485F74">
        <w:t xml:space="preserve">postupuje </w:t>
      </w:r>
      <w:r w:rsidR="00CA1672">
        <w:t>dle</w:t>
      </w:r>
      <w:r w:rsidR="001C7536" w:rsidRPr="00485F74">
        <w:t xml:space="preserve"> § 83 ZZVZ</w:t>
      </w:r>
      <w:r w:rsidR="001C7536">
        <w:t>.</w:t>
      </w:r>
      <w:r w:rsidR="00CA1672">
        <w:t xml:space="preserve"> </w:t>
      </w:r>
      <w:r w:rsidR="001C7536">
        <w:t>Dodavatel je v takovém případě povinen zadavateli předložit</w:t>
      </w:r>
      <w:r w:rsidR="00FC5A07">
        <w:t xml:space="preserve"> i</w:t>
      </w:r>
      <w:r w:rsidR="001C7536">
        <w:t>:</w:t>
      </w:r>
    </w:p>
    <w:p w14:paraId="1709BA63" w14:textId="3F0E7355" w:rsidR="002B4D00" w:rsidRDefault="002B4D00" w:rsidP="00693B9B">
      <w:pPr>
        <w:pStyle w:val="Odstavecseseznamem"/>
        <w:numPr>
          <w:ilvl w:val="1"/>
          <w:numId w:val="18"/>
        </w:numPr>
        <w:snapToGrid w:val="0"/>
        <w:spacing w:before="120" w:after="60" w:line="276" w:lineRule="auto"/>
        <w:ind w:left="567" w:hanging="567"/>
        <w:contextualSpacing w:val="0"/>
        <w:jc w:val="both"/>
      </w:pPr>
      <w:r w:rsidRPr="002B4D00">
        <w:t>výpis z obchodního rejstříku nebo výpis z jiné obdobné evidence</w:t>
      </w:r>
      <w:r>
        <w:t xml:space="preserve"> pro takovou jinou osobu</w:t>
      </w:r>
      <w:r w:rsidRPr="002B4D00">
        <w:t>, pokud jiný právní předpis zápis do takové evidence vyžaduje</w:t>
      </w:r>
      <w:r w:rsidR="00257B20">
        <w:t>,</w:t>
      </w:r>
    </w:p>
    <w:p w14:paraId="3E66E9E8" w14:textId="7F5FD6BC" w:rsidR="001C7536" w:rsidRDefault="001C7536" w:rsidP="00693B9B">
      <w:pPr>
        <w:pStyle w:val="Odstavecseseznamem"/>
        <w:numPr>
          <w:ilvl w:val="1"/>
          <w:numId w:val="18"/>
        </w:numPr>
        <w:snapToGrid w:val="0"/>
        <w:spacing w:before="120" w:after="60" w:line="276" w:lineRule="auto"/>
        <w:ind w:left="567" w:hanging="567"/>
        <w:contextualSpacing w:val="0"/>
        <w:jc w:val="both"/>
      </w:pPr>
      <w:r>
        <w:t>doklady prokazující splnění chybějící části kvalifikace prostřednictvím jiné osoby,</w:t>
      </w:r>
    </w:p>
    <w:p w14:paraId="0D2845D2" w14:textId="0465B168" w:rsidR="001C7536" w:rsidRDefault="001C7536" w:rsidP="00693B9B">
      <w:pPr>
        <w:pStyle w:val="Odstavecseseznamem"/>
        <w:numPr>
          <w:ilvl w:val="1"/>
          <w:numId w:val="18"/>
        </w:numPr>
        <w:snapToGrid w:val="0"/>
        <w:spacing w:before="120" w:after="60" w:line="276" w:lineRule="auto"/>
        <w:ind w:left="567" w:hanging="567"/>
        <w:contextualSpacing w:val="0"/>
        <w:jc w:val="both"/>
      </w:pPr>
      <w:r>
        <w:t xml:space="preserve">doklady o splnění základní způsobilosti </w:t>
      </w:r>
      <w:r w:rsidR="00CA1672">
        <w:t xml:space="preserve">touto </w:t>
      </w:r>
      <w:r>
        <w:t xml:space="preserve">jinou osobou </w:t>
      </w:r>
      <w:r w:rsidR="00215633">
        <w:t>(tj. odst. </w:t>
      </w:r>
      <w:r w:rsidR="00215633">
        <w:fldChar w:fldCharType="begin"/>
      </w:r>
      <w:r w:rsidR="00215633">
        <w:instrText xml:space="preserve"> REF _Ref190696122 \r \h </w:instrText>
      </w:r>
      <w:r w:rsidR="00215633">
        <w:fldChar w:fldCharType="separate"/>
      </w:r>
      <w:r w:rsidR="00C02408">
        <w:t>5.2</w:t>
      </w:r>
      <w:r w:rsidR="00215633">
        <w:fldChar w:fldCharType="end"/>
      </w:r>
      <w:r w:rsidR="00215633">
        <w:t xml:space="preserve"> této výzvy se použije obdobně) </w:t>
      </w:r>
      <w:r>
        <w:t>a</w:t>
      </w:r>
    </w:p>
    <w:p w14:paraId="5D0B4947" w14:textId="21002684" w:rsidR="001C7536" w:rsidRPr="00485F74" w:rsidRDefault="00073538" w:rsidP="00693B9B">
      <w:pPr>
        <w:pStyle w:val="Odstavecseseznamem"/>
        <w:numPr>
          <w:ilvl w:val="1"/>
          <w:numId w:val="18"/>
        </w:numPr>
        <w:snapToGrid w:val="0"/>
        <w:spacing w:before="120" w:after="60" w:line="276" w:lineRule="auto"/>
        <w:ind w:left="567" w:hanging="567"/>
        <w:contextualSpacing w:val="0"/>
        <w:jc w:val="both"/>
      </w:pPr>
      <w:r w:rsidRPr="00073538">
        <w:t>smlouvu nebo jinou osobou podepsané potvrzení o její existenci, jejímž obsahem je závazek jiné osoby k poskytnutí plnění určeného k plnění veřejné zakázky nebo k poskytnutí věcí nebo práv, s</w:t>
      </w:r>
      <w:r>
        <w:t> </w:t>
      </w:r>
      <w:r w:rsidRPr="00073538">
        <w:t>nimiž bude dodavatel oprávněn disponovat při plnění veřejné zakázky, a to alespoň v rozsahu, v</w:t>
      </w:r>
      <w:r w:rsidR="009C5A18">
        <w:t> </w:t>
      </w:r>
      <w:r w:rsidRPr="00073538">
        <w:t>jakém jiná osoba prokázala kvalifikaci za dodavatele</w:t>
      </w:r>
      <w:r w:rsidR="001C7536">
        <w:t>.</w:t>
      </w:r>
    </w:p>
    <w:p w14:paraId="15070748" w14:textId="77777777" w:rsidR="001C7536" w:rsidRPr="00151221" w:rsidRDefault="001C7536" w:rsidP="00693B9B">
      <w:pPr>
        <w:pStyle w:val="Nadpis2"/>
        <w:numPr>
          <w:ilvl w:val="0"/>
          <w:numId w:val="17"/>
        </w:numPr>
        <w:spacing w:line="276" w:lineRule="auto"/>
      </w:pPr>
      <w:bookmarkStart w:id="52" w:name="_Toc95823965"/>
      <w:r w:rsidRPr="00151221">
        <w:t>Poskytnutí zadávací dokumentace</w:t>
      </w:r>
      <w:bookmarkStart w:id="53" w:name="_Toc85797915"/>
      <w:bookmarkStart w:id="54" w:name="_Toc85838708"/>
      <w:r w:rsidR="00DE3CFB" w:rsidRPr="00151221">
        <w:t>,</w:t>
      </w:r>
      <w:r w:rsidRPr="00151221">
        <w:t xml:space="preserve"> vysvětlení zadávací dokumentace</w:t>
      </w:r>
      <w:bookmarkEnd w:id="52"/>
      <w:r w:rsidR="00DE3CFB" w:rsidRPr="00151221">
        <w:t xml:space="preserve"> a prohlídka místa plnění</w:t>
      </w:r>
    </w:p>
    <w:p w14:paraId="49AF0A81" w14:textId="77777777" w:rsidR="001C7536" w:rsidRPr="003D5EB9" w:rsidRDefault="001C7536" w:rsidP="00693B9B">
      <w:pPr>
        <w:pStyle w:val="Nadpis2"/>
        <w:numPr>
          <w:ilvl w:val="1"/>
          <w:numId w:val="17"/>
        </w:numPr>
        <w:spacing w:line="276" w:lineRule="auto"/>
        <w:ind w:left="567" w:hanging="567"/>
        <w:rPr>
          <w:sz w:val="24"/>
          <w:szCs w:val="24"/>
        </w:rPr>
      </w:pPr>
      <w:bookmarkStart w:id="55" w:name="_Toc95823966"/>
      <w:bookmarkStart w:id="56" w:name="_Toc324862539"/>
      <w:r w:rsidRPr="003D5EB9">
        <w:rPr>
          <w:sz w:val="24"/>
          <w:szCs w:val="24"/>
        </w:rPr>
        <w:t>Přístup k zadávací dokumentaci</w:t>
      </w:r>
      <w:bookmarkEnd w:id="55"/>
    </w:p>
    <w:p w14:paraId="49604556" w14:textId="72BB420F" w:rsidR="001C7536" w:rsidRDefault="001C7536" w:rsidP="00693B9B">
      <w:pPr>
        <w:snapToGrid w:val="0"/>
        <w:spacing w:before="120" w:after="60" w:line="276" w:lineRule="auto"/>
        <w:jc w:val="both"/>
      </w:pPr>
      <w:bookmarkStart w:id="57" w:name="_Toc467764817"/>
      <w:bookmarkStart w:id="58" w:name="_Toc472954437"/>
      <w:bookmarkStart w:id="59" w:name="_Toc473127096"/>
      <w:bookmarkStart w:id="60" w:name="_Toc473722153"/>
      <w:bookmarkStart w:id="61" w:name="_Toc483564676"/>
      <w:bookmarkStart w:id="62" w:name="_Toc483806868"/>
      <w:bookmarkStart w:id="63" w:name="_Toc483807286"/>
      <w:bookmarkStart w:id="64" w:name="_Toc483831208"/>
      <w:bookmarkStart w:id="65" w:name="_Toc483834781"/>
      <w:bookmarkStart w:id="66" w:name="_Toc484502279"/>
      <w:bookmarkStart w:id="67" w:name="_Toc485212485"/>
      <w:bookmarkStart w:id="68" w:name="_Toc520202620"/>
      <w:bookmarkStart w:id="69" w:name="_Toc535227571"/>
      <w:bookmarkStart w:id="70" w:name="_Toc535227692"/>
      <w:r w:rsidRPr="00074273">
        <w:t xml:space="preserve">Kompletní </w:t>
      </w:r>
      <w:r w:rsidRPr="00CC3191">
        <w:t>zadávací dokumentace je volně ke stažení na webových stránkách města Litvínova (veřejné zakázky</w:t>
      </w:r>
      <w:r w:rsidR="00CA1672" w:rsidRPr="00CC3191">
        <w:t xml:space="preserve"> –</w:t>
      </w:r>
      <w:r w:rsidRPr="00CC3191">
        <w:t xml:space="preserve"> profil zadavatele) </w:t>
      </w:r>
      <w:hyperlink r:id="rId13" w:history="1">
        <w:r w:rsidRPr="00CC3191">
          <w:rPr>
            <w:rStyle w:val="Hypertextovodkaz"/>
          </w:rPr>
          <w:t>https://zakazky.mulitvinov.cz/profile_display_2.html</w:t>
        </w:r>
      </w:hyperlink>
      <w:r w:rsidRPr="00CC3191">
        <w:t xml:space="preserve"> pod anotací této veřejné zakázky.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14:paraId="63EB5FA2" w14:textId="5DA03F58" w:rsidR="0016367A" w:rsidRPr="00F33BD2" w:rsidRDefault="0016367A" w:rsidP="00693B9B">
      <w:pPr>
        <w:pStyle w:val="Nadpis2"/>
        <w:numPr>
          <w:ilvl w:val="1"/>
          <w:numId w:val="17"/>
        </w:numPr>
        <w:spacing w:line="276" w:lineRule="auto"/>
        <w:ind w:left="567" w:hanging="567"/>
        <w:rPr>
          <w:sz w:val="24"/>
        </w:rPr>
      </w:pPr>
      <w:r w:rsidRPr="00F33BD2">
        <w:rPr>
          <w:sz w:val="24"/>
          <w:szCs w:val="24"/>
        </w:rPr>
        <w:t>Komunikace v zadávacím řízení</w:t>
      </w:r>
    </w:p>
    <w:p w14:paraId="4930546A" w14:textId="7B963A6E" w:rsidR="00DC1B34" w:rsidRDefault="00097CB2" w:rsidP="00693B9B">
      <w:pPr>
        <w:snapToGrid w:val="0"/>
        <w:spacing w:before="120" w:after="60" w:line="276" w:lineRule="auto"/>
        <w:jc w:val="both"/>
      </w:pPr>
      <w:r w:rsidRPr="00ED2664">
        <w:t xml:space="preserve">Zadavatel stanovuje, že </w:t>
      </w:r>
      <w:r w:rsidRPr="00F33BD2">
        <w:t>komunikace se zadavatelem v rámci zadávacího řízení</w:t>
      </w:r>
      <w:r w:rsidRPr="00ED2664">
        <w:t xml:space="preserve"> </w:t>
      </w:r>
      <w:r w:rsidRPr="00F33BD2">
        <w:t>musí být</w:t>
      </w:r>
      <w:r w:rsidRPr="00ED2664">
        <w:t xml:space="preserve"> </w:t>
      </w:r>
      <w:r w:rsidRPr="00F33BD2">
        <w:t>realizována prostřednictvím elektronického nástroje E-ZAK</w:t>
      </w:r>
      <w:r w:rsidRPr="00ED2664">
        <w:t xml:space="preserve"> dostupného na </w:t>
      </w:r>
      <w:hyperlink r:id="rId14" w:history="1">
        <w:r w:rsidRPr="00ED2664">
          <w:rPr>
            <w:rStyle w:val="Hypertextovodkaz"/>
          </w:rPr>
          <w:t>https://zakazky.mulitvinov.cz/</w:t>
        </w:r>
      </w:hyperlink>
      <w:r w:rsidRPr="00ED2664">
        <w:t xml:space="preserve">, </w:t>
      </w:r>
      <w:r w:rsidRPr="00F33BD2">
        <w:rPr>
          <w:bCs/>
        </w:rPr>
        <w:t>datovou schránkou</w:t>
      </w:r>
      <w:r w:rsidRPr="00ED2664">
        <w:t xml:space="preserve"> nebo e-mailem </w:t>
      </w:r>
      <w:r>
        <w:t>(doporučuje se e-mail opatřit</w:t>
      </w:r>
      <w:r w:rsidRPr="001A2A84">
        <w:t xml:space="preserve"> </w:t>
      </w:r>
      <w:r w:rsidRPr="001644E2">
        <w:t>uznávaným</w:t>
      </w:r>
      <w:r w:rsidRPr="001A2A84">
        <w:t xml:space="preserve"> ele</w:t>
      </w:r>
      <w:r>
        <w:t xml:space="preserve">ktronickým podpisem) </w:t>
      </w:r>
      <w:r w:rsidRPr="00ED2664">
        <w:t>zaslaným na</w:t>
      </w:r>
      <w:r w:rsidR="00CC3191">
        <w:t xml:space="preserve"> </w:t>
      </w:r>
      <w:bookmarkStart w:id="71" w:name="_Hlk219113717"/>
      <w:r w:rsidR="00494713">
        <w:rPr>
          <w:rFonts w:cs="Arial"/>
          <w:color w:val="FF0000"/>
          <w:szCs w:val="20"/>
        </w:rPr>
        <w:fldChar w:fldCharType="begin"/>
      </w:r>
      <w:r w:rsidR="00494713">
        <w:rPr>
          <w:rFonts w:cs="Arial"/>
          <w:color w:val="FF0000"/>
          <w:szCs w:val="20"/>
        </w:rPr>
        <w:instrText>HYPERLINK "mailto:</w:instrText>
      </w:r>
      <w:r w:rsidR="00494713" w:rsidRPr="00CC3191">
        <w:rPr>
          <w:rFonts w:cs="Arial"/>
          <w:color w:val="FF0000"/>
          <w:szCs w:val="20"/>
        </w:rPr>
        <w:instrText>adriana.dragounova@mulitvinov.cz</w:instrText>
      </w:r>
      <w:r w:rsidR="00494713">
        <w:rPr>
          <w:rFonts w:cs="Arial"/>
          <w:color w:val="FF0000"/>
          <w:szCs w:val="20"/>
        </w:rPr>
        <w:instrText>"</w:instrText>
      </w:r>
      <w:r w:rsidR="00494713">
        <w:rPr>
          <w:rFonts w:cs="Arial"/>
          <w:color w:val="FF0000"/>
          <w:szCs w:val="20"/>
        </w:rPr>
      </w:r>
      <w:r w:rsidR="00494713">
        <w:rPr>
          <w:rFonts w:cs="Arial"/>
          <w:color w:val="FF0000"/>
          <w:szCs w:val="20"/>
        </w:rPr>
        <w:fldChar w:fldCharType="separate"/>
      </w:r>
      <w:r w:rsidR="00494713" w:rsidRPr="005661B0">
        <w:rPr>
          <w:rStyle w:val="Hypertextovodkaz"/>
          <w:rFonts w:cs="Arial"/>
          <w:szCs w:val="20"/>
        </w:rPr>
        <w:t>adriana.dragounova@mulitvinov.cz</w:t>
      </w:r>
      <w:r w:rsidR="00494713">
        <w:rPr>
          <w:rFonts w:cs="Arial"/>
          <w:color w:val="FF0000"/>
          <w:szCs w:val="20"/>
        </w:rPr>
        <w:fldChar w:fldCharType="end"/>
      </w:r>
      <w:r w:rsidR="00494713">
        <w:rPr>
          <w:rFonts w:cs="Arial"/>
          <w:color w:val="FF0000"/>
          <w:szCs w:val="20"/>
        </w:rPr>
        <w:t xml:space="preserve"> </w:t>
      </w:r>
      <w:bookmarkEnd w:id="71"/>
      <w:r w:rsidRPr="00CC3191">
        <w:rPr>
          <w:rFonts w:cs="Arial"/>
          <w:szCs w:val="20"/>
        </w:rPr>
        <w:t xml:space="preserve">s výjimkou podávání nabídky, pro které </w:t>
      </w:r>
      <w:r w:rsidRPr="00CC3191">
        <w:t>platí pravidla stanovená v článku 9 této výzvy.</w:t>
      </w:r>
      <w:r w:rsidRPr="00ED2664">
        <w:t xml:space="preserve"> </w:t>
      </w:r>
    </w:p>
    <w:p w14:paraId="552BCE20" w14:textId="0007CF5C" w:rsidR="00097CB2" w:rsidRDefault="00DC1B34" w:rsidP="00693B9B">
      <w:pPr>
        <w:snapToGrid w:val="0"/>
        <w:spacing w:before="120" w:after="60" w:line="276" w:lineRule="auto"/>
        <w:jc w:val="both"/>
      </w:pPr>
      <w:r w:rsidRPr="001644E2">
        <w:t>Zadavatel upozorňuje, že maximální možná velikost e-mailové zprávy, kterou lze zaslat zadavateli</w:t>
      </w:r>
      <w:r>
        <w:t>,</w:t>
      </w:r>
      <w:r w:rsidRPr="001644E2">
        <w:t xml:space="preserve"> činí</w:t>
      </w:r>
      <w:r w:rsidRPr="001644E2">
        <w:br/>
        <w:t>20 MB.</w:t>
      </w:r>
    </w:p>
    <w:p w14:paraId="51F0F99C" w14:textId="0DA6221F" w:rsidR="00DC1B34" w:rsidRPr="00CC3191" w:rsidRDefault="00097CB2" w:rsidP="00693B9B">
      <w:pPr>
        <w:snapToGrid w:val="0"/>
        <w:spacing w:before="120" w:after="60" w:line="276" w:lineRule="auto"/>
        <w:jc w:val="both"/>
        <w:rPr>
          <w:rFonts w:cs="Arial"/>
        </w:rPr>
      </w:pPr>
      <w:r w:rsidRPr="00CC3191">
        <w:rPr>
          <w:rFonts w:cs="Arial"/>
        </w:rPr>
        <w:t xml:space="preserve">Zadavatel bude komunikovat s dodavateli v souvislosti s touto veřejnou zakázkou prostřednictvím elektronického nástroje E-ZAK na adrese https://zakazky.mulitvinov.cz/ v rámci příslušné veřejné zakázky, příp. e-mailem z adresy </w:t>
      </w:r>
      <w:hyperlink r:id="rId15" w:history="1">
        <w:r w:rsidR="00494713" w:rsidRPr="005661B0">
          <w:rPr>
            <w:rStyle w:val="Hypertextovodkaz"/>
            <w:rFonts w:cs="Arial"/>
          </w:rPr>
          <w:t>adriana.dragounova@mulitvinov.cz</w:t>
        </w:r>
      </w:hyperlink>
      <w:r w:rsidRPr="00CC3191">
        <w:rPr>
          <w:rFonts w:cs="Arial"/>
        </w:rPr>
        <w:t>. Veškeré informace a výsledky zadávacího řízení si zadavatel vyhrazuje uveřejnit na profilu zadavatele.</w:t>
      </w:r>
    </w:p>
    <w:p w14:paraId="2FE9F68A" w14:textId="444AF327" w:rsidR="00DC1B34" w:rsidRPr="00BF61A5" w:rsidRDefault="00CE5541" w:rsidP="00693B9B">
      <w:pPr>
        <w:snapToGrid w:val="0"/>
        <w:spacing w:before="120" w:after="60" w:line="276" w:lineRule="auto"/>
        <w:jc w:val="both"/>
      </w:pPr>
      <w:r>
        <w:t>Podáním nabídky dodavatel bere na vědomí a souhlasí, že v</w:t>
      </w:r>
      <w:r w:rsidR="00DC1B34" w:rsidRPr="0032369E">
        <w:t xml:space="preserve">eškeré písemnosti zasílané prostřednictvím elektronického nástroje E-ZAK jsou doručené </w:t>
      </w:r>
      <w:r w:rsidR="00DC1B34" w:rsidRPr="00CE5541">
        <w:rPr>
          <w:szCs w:val="20"/>
          <w:shd w:val="clear" w:color="auto" w:fill="FFFFFF"/>
          <w:lang w:eastAsia="en-US"/>
        </w:rPr>
        <w:t>okamžikem přijetí datové zprávy na elektronickou adresu adresáta či adresátů datové zprávy v elektronickém nástroji</w:t>
      </w:r>
      <w:r w:rsidR="00DC1B34" w:rsidRPr="0032369E">
        <w:t xml:space="preserve"> E-ZAK</w:t>
      </w:r>
      <w:r w:rsidR="00DC1B34" w:rsidRPr="00CE5541">
        <w:rPr>
          <w:szCs w:val="20"/>
          <w:lang w:eastAsia="en-US"/>
        </w:rPr>
        <w:t>.</w:t>
      </w:r>
      <w:r w:rsidRPr="00CE5541">
        <w:rPr>
          <w:szCs w:val="20"/>
          <w:lang w:eastAsia="en-US"/>
        </w:rPr>
        <w:t xml:space="preserve"> </w:t>
      </w:r>
      <w:r w:rsidR="00DC1B34" w:rsidRPr="0032369E">
        <w:t>Na </w:t>
      </w:r>
      <w:r w:rsidR="00DC1B34" w:rsidRPr="006174AB">
        <w:t>doručení písemnosti nemá vliv, zda</w:t>
      </w:r>
      <w:r>
        <w:t> </w:t>
      </w:r>
      <w:r w:rsidR="00DC1B34" w:rsidRPr="006174AB">
        <w:t>byla písemnost jejím adresátem přečtena, případně, zda elektronický nástroj E-ZAK adresátovi odeslal na kontaktní e</w:t>
      </w:r>
      <w:r w:rsidR="00DC1B34">
        <w:t>-</w:t>
      </w:r>
      <w:r w:rsidR="00DC1B34" w:rsidRPr="006174AB">
        <w:t xml:space="preserve">mailovou adresu upozornění o tom, že na jeho uživatelský účet v elektronickém nástroji </w:t>
      </w:r>
      <w:r>
        <w:br/>
      </w:r>
      <w:r w:rsidR="00DC1B34" w:rsidRPr="006174AB">
        <w:t>E-ZAK byla doručena nová zpráva, či nikoli.</w:t>
      </w:r>
    </w:p>
    <w:p w14:paraId="32717C2B" w14:textId="46C96A3F" w:rsidR="00097CB2" w:rsidRPr="00FF6B4F" w:rsidRDefault="00DC1B34" w:rsidP="00693B9B">
      <w:pPr>
        <w:snapToGrid w:val="0"/>
        <w:spacing w:before="120" w:after="60" w:line="276" w:lineRule="auto"/>
        <w:jc w:val="both"/>
      </w:pPr>
      <w:r w:rsidRPr="00FF6B4F">
        <w:t>Dodavatel či účastník je povinen provést registraci v elektronickém nástroj</w:t>
      </w:r>
      <w:r>
        <w:t>i E-ZAK za účelem komunikace se </w:t>
      </w:r>
      <w:r w:rsidRPr="00FF6B4F">
        <w:t>zadavatelem. Zadavatel doporučuje provést registraci včas, aby bylo možné vyřešit případné problémy s provozovatelem elektronického nástroje E-ZAK.</w:t>
      </w:r>
    </w:p>
    <w:p w14:paraId="2890AB6C" w14:textId="4241551D" w:rsidR="00DC1B34" w:rsidRDefault="00DC1B34" w:rsidP="00693B9B">
      <w:pPr>
        <w:snapToGrid w:val="0"/>
        <w:spacing w:before="120" w:after="60" w:line="276" w:lineRule="auto"/>
        <w:jc w:val="both"/>
      </w:pPr>
      <w:r w:rsidRPr="00FF6B4F">
        <w:lastRenderedPageBreak/>
        <w:t xml:space="preserve">V případě dotazů týkajících se technického nastavení kontaktujte, prosím, provozovatele elektronického nástroje E-ZAK na tel. +420 538 702 719 nebo e-mailem: </w:t>
      </w:r>
      <w:hyperlink r:id="rId16" w:history="1">
        <w:r w:rsidRPr="00BF61A5">
          <w:rPr>
            <w:rStyle w:val="Hypertextovodkaz"/>
          </w:rPr>
          <w:t>podpora@ezak.cz</w:t>
        </w:r>
      </w:hyperlink>
      <w:r w:rsidR="00BF61A5">
        <w:t>.</w:t>
      </w:r>
    </w:p>
    <w:p w14:paraId="0D50CBD6" w14:textId="77777777" w:rsidR="001C7536" w:rsidRPr="003D5EB9" w:rsidRDefault="001C7536" w:rsidP="00693B9B">
      <w:pPr>
        <w:pStyle w:val="Nadpis2"/>
        <w:numPr>
          <w:ilvl w:val="1"/>
          <w:numId w:val="17"/>
        </w:numPr>
        <w:spacing w:line="276" w:lineRule="auto"/>
        <w:ind w:left="567" w:hanging="567"/>
        <w:rPr>
          <w:sz w:val="24"/>
          <w:szCs w:val="24"/>
        </w:rPr>
      </w:pPr>
      <w:bookmarkStart w:id="72" w:name="_Toc95823968"/>
      <w:bookmarkStart w:id="73" w:name="_Ref119322908"/>
      <w:r w:rsidRPr="003D5EB9">
        <w:rPr>
          <w:sz w:val="24"/>
          <w:szCs w:val="24"/>
        </w:rPr>
        <w:t>Vysvětlení zadávací dokumentace</w:t>
      </w:r>
      <w:bookmarkEnd w:id="72"/>
      <w:bookmarkEnd w:id="73"/>
    </w:p>
    <w:p w14:paraId="2E1F4401" w14:textId="11D4AA82" w:rsidR="00CA1672" w:rsidRPr="00DE3CFB" w:rsidRDefault="00CA1672" w:rsidP="00693B9B">
      <w:pPr>
        <w:snapToGrid w:val="0"/>
        <w:spacing w:before="120" w:after="60" w:line="276" w:lineRule="auto"/>
        <w:jc w:val="both"/>
        <w:rPr>
          <w:rFonts w:cs="Arial"/>
        </w:rPr>
      </w:pPr>
      <w:r w:rsidRPr="00CA1672">
        <w:rPr>
          <w:rFonts w:cs="Arial"/>
        </w:rPr>
        <w:t xml:space="preserve">Dodavatel je oprávněn po </w:t>
      </w:r>
      <w:r w:rsidR="00DE3CFB">
        <w:rPr>
          <w:rFonts w:cs="Arial"/>
        </w:rPr>
        <w:t>z</w:t>
      </w:r>
      <w:r w:rsidRPr="00CA1672">
        <w:rPr>
          <w:rFonts w:cs="Arial"/>
        </w:rPr>
        <w:t xml:space="preserve">adavateli požadovat písemně vysvětlení zadávacích podmínek stanovených v této </w:t>
      </w:r>
      <w:r w:rsidR="00DE3CFB">
        <w:rPr>
          <w:rFonts w:cs="Arial"/>
        </w:rPr>
        <w:t>v</w:t>
      </w:r>
      <w:r w:rsidRPr="00CA1672">
        <w:rPr>
          <w:rFonts w:cs="Arial"/>
        </w:rPr>
        <w:t xml:space="preserve">ýzvě s tím, že taková žádost musí být doručena </w:t>
      </w:r>
      <w:r w:rsidR="00DE3CFB">
        <w:rPr>
          <w:rFonts w:cs="Arial"/>
        </w:rPr>
        <w:t>zadavateli</w:t>
      </w:r>
      <w:r w:rsidRPr="00CA1672">
        <w:rPr>
          <w:rFonts w:cs="Arial"/>
        </w:rPr>
        <w:t xml:space="preserve"> nejpozději tři (3) pracovní dny před uplynutím lhůty pro podání nabídek. Vysvětlení zadávacích podmínek bude odesláno všem osloveným dodavatelům, kterým byla zaslána tato </w:t>
      </w:r>
      <w:r w:rsidR="00DE3CFB">
        <w:rPr>
          <w:rFonts w:cs="Arial"/>
        </w:rPr>
        <w:t>v</w:t>
      </w:r>
      <w:r w:rsidRPr="00CA1672">
        <w:rPr>
          <w:rFonts w:cs="Arial"/>
        </w:rPr>
        <w:t>ýzva</w:t>
      </w:r>
      <w:r w:rsidRPr="00CC3191">
        <w:rPr>
          <w:rFonts w:cs="Arial"/>
        </w:rPr>
        <w:t>, a bude též uveřejněno na profilu zadavatele.</w:t>
      </w:r>
    </w:p>
    <w:p w14:paraId="0080A3A6" w14:textId="17CA30BC" w:rsidR="001C7536" w:rsidRPr="00DE3CFB" w:rsidRDefault="00CA1672" w:rsidP="00693B9B">
      <w:pPr>
        <w:snapToGrid w:val="0"/>
        <w:spacing w:before="120" w:after="60" w:line="276" w:lineRule="auto"/>
        <w:jc w:val="both"/>
        <w:rPr>
          <w:rFonts w:cs="Arial"/>
        </w:rPr>
      </w:pPr>
      <w:r w:rsidRPr="00DE3CFB">
        <w:rPr>
          <w:rFonts w:cs="Arial"/>
        </w:rPr>
        <w:t>Písemn</w:t>
      </w:r>
      <w:r w:rsidR="009A72B8">
        <w:rPr>
          <w:rFonts w:cs="Arial"/>
        </w:rPr>
        <w:t>á</w:t>
      </w:r>
      <w:r w:rsidRPr="00DE3CFB">
        <w:rPr>
          <w:rFonts w:cs="Arial"/>
        </w:rPr>
        <w:t xml:space="preserve"> žádost o vysvětlení zadávacích podmínek stanovených v této </w:t>
      </w:r>
      <w:r w:rsidR="00DE3CFB">
        <w:rPr>
          <w:rFonts w:cs="Arial"/>
        </w:rPr>
        <w:t>v</w:t>
      </w:r>
      <w:r w:rsidRPr="00DE3CFB">
        <w:rPr>
          <w:rFonts w:cs="Arial"/>
        </w:rPr>
        <w:t xml:space="preserve">ýzvě </w:t>
      </w:r>
      <w:r w:rsidR="009A72B8" w:rsidRPr="00833B0B">
        <w:t xml:space="preserve">musí být </w:t>
      </w:r>
      <w:r w:rsidR="009A72B8">
        <w:t xml:space="preserve">zadavateli </w:t>
      </w:r>
      <w:r w:rsidR="009A72B8" w:rsidRPr="00833B0B">
        <w:t>doručena</w:t>
      </w:r>
      <w:r w:rsidR="009A72B8" w:rsidRPr="00FE7C26">
        <w:t xml:space="preserve"> </w:t>
      </w:r>
      <w:r w:rsidR="009A72B8">
        <w:t xml:space="preserve">v elektronické podobě </w:t>
      </w:r>
      <w:r w:rsidR="009A72B8" w:rsidRPr="00FE7C26">
        <w:t xml:space="preserve">prostřednictvím </w:t>
      </w:r>
      <w:r w:rsidR="009A72B8">
        <w:t>elektronického</w:t>
      </w:r>
      <w:r w:rsidR="009A72B8" w:rsidRPr="00FE7C26">
        <w:t xml:space="preserve"> nástroj</w:t>
      </w:r>
      <w:r w:rsidR="009A72B8">
        <w:t xml:space="preserve">e </w:t>
      </w:r>
      <w:r w:rsidR="009A72B8" w:rsidRPr="00FE7C26">
        <w:t>E-ZAK</w:t>
      </w:r>
      <w:r w:rsidR="0016367A" w:rsidRPr="0016367A">
        <w:t xml:space="preserve"> </w:t>
      </w:r>
      <w:r w:rsidR="0016367A" w:rsidRPr="00B46A5A">
        <w:t>dostupného na</w:t>
      </w:r>
      <w:r w:rsidR="0016367A">
        <w:t> </w:t>
      </w:r>
      <w:hyperlink r:id="rId17" w:history="1">
        <w:r w:rsidR="0016367A" w:rsidRPr="00496AA1">
          <w:rPr>
            <w:rStyle w:val="Hypertextovodkaz"/>
          </w:rPr>
          <w:t>https://zakazky.mulitvinov.cz/</w:t>
        </w:r>
      </w:hyperlink>
      <w:r w:rsidR="009A72B8">
        <w:t xml:space="preserve">, případně datovou schránkou </w:t>
      </w:r>
      <w:r w:rsidR="009A72B8" w:rsidRPr="001A2A84">
        <w:t xml:space="preserve">nebo e-mailem </w:t>
      </w:r>
      <w:r w:rsidR="004B530E">
        <w:t>(doporučuje se e-mail opatřit</w:t>
      </w:r>
      <w:r w:rsidR="004B530E" w:rsidRPr="001A2A84">
        <w:t xml:space="preserve"> </w:t>
      </w:r>
      <w:r w:rsidR="004B530E" w:rsidRPr="001644E2">
        <w:t>uznávaným</w:t>
      </w:r>
      <w:r w:rsidR="004B530E" w:rsidRPr="001A2A84">
        <w:t xml:space="preserve"> ele</w:t>
      </w:r>
      <w:r w:rsidR="004B530E">
        <w:t xml:space="preserve">ktronickým podpisem) </w:t>
      </w:r>
      <w:r w:rsidR="009A72B8">
        <w:t>zaslaným</w:t>
      </w:r>
      <w:r w:rsidR="009A72B8" w:rsidRPr="00DE3CFB" w:rsidDel="009A72B8">
        <w:rPr>
          <w:rFonts w:cs="Arial"/>
        </w:rPr>
        <w:t xml:space="preserve"> </w:t>
      </w:r>
      <w:r w:rsidRPr="00DE3CFB">
        <w:rPr>
          <w:rFonts w:cs="Arial"/>
        </w:rPr>
        <w:t xml:space="preserve">na e-mailovou </w:t>
      </w:r>
      <w:r w:rsidRPr="004B530E">
        <w:rPr>
          <w:rFonts w:cs="Arial"/>
        </w:rPr>
        <w:t xml:space="preserve">adresu: </w:t>
      </w:r>
      <w:bookmarkStart w:id="74" w:name="_Toc324862541"/>
      <w:r w:rsidR="00494713">
        <w:rPr>
          <w:rFonts w:cs="Arial"/>
        </w:rPr>
        <w:fldChar w:fldCharType="begin"/>
      </w:r>
      <w:r w:rsidR="00494713">
        <w:rPr>
          <w:rFonts w:cs="Arial"/>
        </w:rPr>
        <w:instrText>HYPERLINK "mailto:</w:instrText>
      </w:r>
      <w:r w:rsidR="00494713" w:rsidRPr="00CC3191">
        <w:rPr>
          <w:rFonts w:cs="Arial"/>
        </w:rPr>
        <w:instrText>adriana.dragounova@mulitvinov.cz</w:instrText>
      </w:r>
      <w:r w:rsidR="00494713">
        <w:rPr>
          <w:rFonts w:cs="Arial"/>
        </w:rPr>
        <w:instrText>"</w:instrText>
      </w:r>
      <w:r w:rsidR="00494713">
        <w:rPr>
          <w:rFonts w:cs="Arial"/>
        </w:rPr>
      </w:r>
      <w:r w:rsidR="00494713">
        <w:rPr>
          <w:rFonts w:cs="Arial"/>
        </w:rPr>
        <w:fldChar w:fldCharType="separate"/>
      </w:r>
      <w:r w:rsidR="00494713" w:rsidRPr="005661B0">
        <w:rPr>
          <w:rStyle w:val="Hypertextovodkaz"/>
          <w:rFonts w:cs="Arial"/>
        </w:rPr>
        <w:t>adriana.dragounova@mulitvinov.cz</w:t>
      </w:r>
      <w:r w:rsidR="00494713">
        <w:rPr>
          <w:rFonts w:cs="Arial"/>
        </w:rPr>
        <w:fldChar w:fldCharType="end"/>
      </w:r>
      <w:r w:rsidR="004B530E" w:rsidRPr="004B530E">
        <w:rPr>
          <w:rFonts w:cs="Arial"/>
        </w:rPr>
        <w:t>.</w:t>
      </w:r>
      <w:r w:rsidR="004B530E" w:rsidRPr="00DE3CFB">
        <w:rPr>
          <w:rFonts w:cs="Arial"/>
        </w:rPr>
        <w:t xml:space="preserve"> </w:t>
      </w:r>
    </w:p>
    <w:p w14:paraId="03EF03DF" w14:textId="5D6FEDCD" w:rsidR="00DE3CFB" w:rsidRPr="00EC46B2" w:rsidRDefault="001C7536" w:rsidP="00693B9B">
      <w:pPr>
        <w:pStyle w:val="Nadpis2"/>
        <w:numPr>
          <w:ilvl w:val="1"/>
          <w:numId w:val="17"/>
        </w:numPr>
        <w:spacing w:line="276" w:lineRule="auto"/>
        <w:ind w:left="567" w:hanging="567"/>
      </w:pPr>
      <w:bookmarkStart w:id="75" w:name="_Toc95823969"/>
      <w:bookmarkEnd w:id="74"/>
      <w:r w:rsidRPr="003D5EB9">
        <w:rPr>
          <w:sz w:val="24"/>
          <w:szCs w:val="24"/>
        </w:rPr>
        <w:t>Prohlídka místa plnění</w:t>
      </w:r>
      <w:bookmarkEnd w:id="75"/>
      <w:r w:rsidRPr="003D5EB9">
        <w:rPr>
          <w:sz w:val="24"/>
          <w:szCs w:val="24"/>
        </w:rPr>
        <w:t xml:space="preserve"> </w:t>
      </w:r>
    </w:p>
    <w:p w14:paraId="03742F46" w14:textId="77777777" w:rsidR="001C7536" w:rsidRPr="00CC3191" w:rsidRDefault="00DE3CFB" w:rsidP="00693B9B">
      <w:pPr>
        <w:snapToGrid w:val="0"/>
        <w:spacing w:before="120" w:after="60" w:line="276" w:lineRule="auto"/>
        <w:jc w:val="both"/>
        <w:rPr>
          <w:szCs w:val="28"/>
        </w:rPr>
      </w:pPr>
      <w:r w:rsidRPr="00CC3191">
        <w:rPr>
          <w:szCs w:val="28"/>
        </w:rPr>
        <w:t>S ohledem na charakter předmětu plnění této veřejné zakázky se p</w:t>
      </w:r>
      <w:r w:rsidR="001C7536" w:rsidRPr="00CC3191">
        <w:rPr>
          <w:szCs w:val="28"/>
        </w:rPr>
        <w:t xml:space="preserve">rohlídka místa plnění </w:t>
      </w:r>
      <w:r w:rsidRPr="00CC3191">
        <w:rPr>
          <w:szCs w:val="28"/>
        </w:rPr>
        <w:t>nekoná</w:t>
      </w:r>
      <w:r w:rsidR="001C7536" w:rsidRPr="00CC3191">
        <w:rPr>
          <w:szCs w:val="28"/>
        </w:rPr>
        <w:t>.</w:t>
      </w:r>
    </w:p>
    <w:p w14:paraId="1B4638D2" w14:textId="77777777" w:rsidR="005D3F7F" w:rsidRDefault="005D3F7F" w:rsidP="00693B9B">
      <w:pPr>
        <w:pStyle w:val="Nadpis2"/>
        <w:numPr>
          <w:ilvl w:val="0"/>
          <w:numId w:val="17"/>
        </w:numPr>
        <w:spacing w:line="276" w:lineRule="auto"/>
      </w:pPr>
      <w:r>
        <w:t>Způsob</w:t>
      </w:r>
      <w:r w:rsidRPr="003D5EB9">
        <w:t xml:space="preserve"> zpracování </w:t>
      </w:r>
      <w:r>
        <w:t>nabídkové ceny</w:t>
      </w:r>
    </w:p>
    <w:p w14:paraId="1184EE37" w14:textId="36F5A090" w:rsidR="005D3F7F" w:rsidRPr="00BF61A5" w:rsidRDefault="00FD1802" w:rsidP="00693B9B">
      <w:pPr>
        <w:pStyle w:val="Nadpis2"/>
        <w:numPr>
          <w:ilvl w:val="1"/>
          <w:numId w:val="17"/>
        </w:numPr>
        <w:spacing w:line="276" w:lineRule="auto"/>
        <w:ind w:left="567" w:hanging="567"/>
        <w:rPr>
          <w:sz w:val="24"/>
        </w:rPr>
      </w:pPr>
      <w:r>
        <w:rPr>
          <w:sz w:val="24"/>
          <w:szCs w:val="24"/>
        </w:rPr>
        <w:t xml:space="preserve">Struktura nabídkové </w:t>
      </w:r>
      <w:r w:rsidR="00944E17">
        <w:rPr>
          <w:sz w:val="24"/>
          <w:szCs w:val="24"/>
        </w:rPr>
        <w:t>ceny</w:t>
      </w:r>
    </w:p>
    <w:p w14:paraId="33B37133" w14:textId="13925107" w:rsidR="005D3F7F" w:rsidRPr="005D3F7F" w:rsidRDefault="005D3F7F" w:rsidP="00693B9B">
      <w:pPr>
        <w:keepNext/>
        <w:snapToGrid w:val="0"/>
        <w:spacing w:before="120" w:after="60" w:line="276" w:lineRule="auto"/>
        <w:jc w:val="both"/>
        <w:rPr>
          <w:rFonts w:cs="Arial"/>
          <w:snapToGrid w:val="0"/>
          <w:color w:val="000000"/>
          <w:szCs w:val="20"/>
        </w:rPr>
      </w:pPr>
      <w:r>
        <w:rPr>
          <w:rFonts w:cs="Arial"/>
          <w:snapToGrid w:val="0"/>
          <w:color w:val="000000"/>
          <w:szCs w:val="20"/>
        </w:rPr>
        <w:t>Dodavatel uvede</w:t>
      </w:r>
      <w:r w:rsidR="00B820DB">
        <w:rPr>
          <w:rFonts w:cs="Arial"/>
          <w:snapToGrid w:val="0"/>
          <w:color w:val="000000"/>
          <w:szCs w:val="20"/>
        </w:rPr>
        <w:t xml:space="preserve"> </w:t>
      </w:r>
      <w:r>
        <w:rPr>
          <w:rFonts w:cs="Arial"/>
          <w:snapToGrid w:val="0"/>
          <w:color w:val="000000"/>
          <w:szCs w:val="20"/>
        </w:rPr>
        <w:t xml:space="preserve">nabídkovou cenu </w:t>
      </w:r>
      <w:r w:rsidRPr="005D3F7F">
        <w:rPr>
          <w:rFonts w:cs="Arial"/>
          <w:snapToGrid w:val="0"/>
          <w:color w:val="000000"/>
          <w:szCs w:val="20"/>
        </w:rPr>
        <w:t>v členění:</w:t>
      </w:r>
    </w:p>
    <w:p w14:paraId="060A745E" w14:textId="68610037" w:rsidR="005D3F7F" w:rsidRPr="005D3F7F" w:rsidRDefault="005D3F7F" w:rsidP="00693B9B">
      <w:pPr>
        <w:widowControl w:val="0"/>
        <w:numPr>
          <w:ilvl w:val="1"/>
          <w:numId w:val="21"/>
        </w:numPr>
        <w:snapToGrid w:val="0"/>
        <w:spacing w:before="120" w:after="60" w:line="276" w:lineRule="auto"/>
        <w:ind w:left="567" w:hanging="567"/>
        <w:jc w:val="both"/>
        <w:rPr>
          <w:rFonts w:cs="Arial"/>
          <w:snapToGrid w:val="0"/>
          <w:color w:val="000000"/>
          <w:szCs w:val="20"/>
        </w:rPr>
      </w:pPr>
      <w:r w:rsidRPr="005D3F7F">
        <w:rPr>
          <w:rFonts w:cs="Arial"/>
          <w:snapToGrid w:val="0"/>
          <w:color w:val="000000"/>
          <w:szCs w:val="20"/>
        </w:rPr>
        <w:t>nabídková cena v Kč bez DPH,</w:t>
      </w:r>
    </w:p>
    <w:p w14:paraId="5A1EEE86" w14:textId="77777777" w:rsidR="005D3F7F" w:rsidRPr="005D3F7F" w:rsidRDefault="005D3F7F" w:rsidP="00693B9B">
      <w:pPr>
        <w:widowControl w:val="0"/>
        <w:numPr>
          <w:ilvl w:val="1"/>
          <w:numId w:val="21"/>
        </w:numPr>
        <w:snapToGrid w:val="0"/>
        <w:spacing w:before="120" w:after="60" w:line="276" w:lineRule="auto"/>
        <w:ind w:left="567" w:hanging="567"/>
        <w:jc w:val="both"/>
        <w:rPr>
          <w:rFonts w:cs="Arial"/>
          <w:snapToGrid w:val="0"/>
          <w:color w:val="000000"/>
          <w:szCs w:val="20"/>
        </w:rPr>
      </w:pPr>
      <w:r w:rsidRPr="005D3F7F">
        <w:rPr>
          <w:rFonts w:cs="Arial"/>
          <w:snapToGrid w:val="0"/>
          <w:color w:val="000000"/>
          <w:szCs w:val="20"/>
        </w:rPr>
        <w:t>samostatně DPH,</w:t>
      </w:r>
    </w:p>
    <w:p w14:paraId="03393631" w14:textId="61D221DC" w:rsidR="005D3F7F" w:rsidRPr="00BF61A5" w:rsidRDefault="005D3F7F" w:rsidP="00693B9B">
      <w:pPr>
        <w:widowControl w:val="0"/>
        <w:numPr>
          <w:ilvl w:val="1"/>
          <w:numId w:val="21"/>
        </w:numPr>
        <w:snapToGrid w:val="0"/>
        <w:spacing w:before="120" w:after="60" w:line="276" w:lineRule="auto"/>
        <w:ind w:left="567" w:hanging="567"/>
        <w:jc w:val="both"/>
        <w:rPr>
          <w:rFonts w:cs="Arial"/>
          <w:snapToGrid w:val="0"/>
          <w:color w:val="000000"/>
          <w:szCs w:val="20"/>
        </w:rPr>
      </w:pPr>
      <w:r w:rsidRPr="005D3F7F">
        <w:rPr>
          <w:rFonts w:cs="Arial"/>
          <w:snapToGrid w:val="0"/>
          <w:color w:val="000000"/>
          <w:szCs w:val="20"/>
        </w:rPr>
        <w:t>nabídková cena v Kč včetně DPH.</w:t>
      </w:r>
    </w:p>
    <w:p w14:paraId="78BCA69F" w14:textId="379E231B" w:rsidR="005D3F7F" w:rsidRDefault="005D3F7F" w:rsidP="00693B9B">
      <w:pPr>
        <w:widowControl w:val="0"/>
        <w:snapToGrid w:val="0"/>
        <w:spacing w:before="120" w:after="60" w:line="276" w:lineRule="auto"/>
        <w:jc w:val="both"/>
        <w:rPr>
          <w:rFonts w:cs="Arial"/>
          <w:snapToGrid w:val="0"/>
          <w:color w:val="000000"/>
          <w:szCs w:val="20"/>
        </w:rPr>
      </w:pPr>
      <w:r w:rsidRPr="005D3F7F">
        <w:rPr>
          <w:rFonts w:cs="Arial"/>
          <w:snapToGrid w:val="0"/>
          <w:color w:val="000000"/>
          <w:szCs w:val="20"/>
        </w:rPr>
        <w:t>V případě, že dodavatel je neplátce DPH, uvede tuto skutečnost v nabídce a cenu uvádí jako koncovou.</w:t>
      </w:r>
    </w:p>
    <w:p w14:paraId="59C2075F" w14:textId="2D4B89DF" w:rsidR="00F54292" w:rsidRPr="00BF61A5" w:rsidRDefault="00F54292" w:rsidP="00693B9B">
      <w:pPr>
        <w:pStyle w:val="Nadpis2"/>
        <w:numPr>
          <w:ilvl w:val="1"/>
          <w:numId w:val="17"/>
        </w:numPr>
        <w:spacing w:line="276" w:lineRule="auto"/>
        <w:ind w:left="567" w:hanging="567"/>
        <w:rPr>
          <w:sz w:val="24"/>
        </w:rPr>
      </w:pPr>
      <w:bookmarkStart w:id="76" w:name="_Ref119328070"/>
      <w:r>
        <w:rPr>
          <w:sz w:val="24"/>
          <w:szCs w:val="24"/>
        </w:rPr>
        <w:t xml:space="preserve">Stanovení nabídkové </w:t>
      </w:r>
      <w:r w:rsidRPr="003D5EB9">
        <w:rPr>
          <w:sz w:val="24"/>
          <w:szCs w:val="24"/>
        </w:rPr>
        <w:t>nabídky</w:t>
      </w:r>
      <w:bookmarkEnd w:id="76"/>
    </w:p>
    <w:p w14:paraId="65410A10" w14:textId="2E944F11" w:rsidR="005F38E2" w:rsidRPr="00BF61A5" w:rsidRDefault="00FB0792" w:rsidP="00693B9B">
      <w:pPr>
        <w:widowControl w:val="0"/>
        <w:snapToGrid w:val="0"/>
        <w:spacing w:before="120" w:after="60" w:line="276" w:lineRule="auto"/>
        <w:jc w:val="both"/>
        <w:rPr>
          <w:rFonts w:cs="Arial"/>
          <w:snapToGrid w:val="0"/>
          <w:color w:val="000000"/>
          <w:szCs w:val="20"/>
        </w:rPr>
      </w:pPr>
      <w:r>
        <w:rPr>
          <w:rFonts w:cs="Arial"/>
          <w:snapToGrid w:val="0"/>
          <w:color w:val="000000"/>
          <w:szCs w:val="20"/>
        </w:rPr>
        <w:t xml:space="preserve">Dodavatel zpracuje nabídkovou cenu jako cenu za </w:t>
      </w:r>
      <w:r w:rsidRPr="00AA2B2F">
        <w:rPr>
          <w:snapToGrid w:val="0"/>
          <w:color w:val="000000"/>
        </w:rPr>
        <w:t xml:space="preserve">provedení </w:t>
      </w:r>
      <w:r>
        <w:rPr>
          <w:snapToGrid w:val="0"/>
          <w:color w:val="000000"/>
        </w:rPr>
        <w:t xml:space="preserve">(poskytnutí) </w:t>
      </w:r>
      <w:r w:rsidRPr="00AA2B2F">
        <w:rPr>
          <w:snapToGrid w:val="0"/>
          <w:color w:val="000000"/>
        </w:rPr>
        <w:t>celého předmětu této veřejné zakázky</w:t>
      </w:r>
      <w:r>
        <w:rPr>
          <w:snapToGrid w:val="0"/>
          <w:color w:val="000000"/>
        </w:rPr>
        <w:t>.</w:t>
      </w:r>
    </w:p>
    <w:p w14:paraId="68D14E7E" w14:textId="77777777" w:rsidR="005F38E2" w:rsidRDefault="005F38E2" w:rsidP="00693B9B">
      <w:pPr>
        <w:keepNext/>
        <w:snapToGrid w:val="0"/>
        <w:spacing w:before="120" w:after="60" w:line="276" w:lineRule="auto"/>
        <w:jc w:val="both"/>
      </w:pPr>
      <w:r>
        <w:t xml:space="preserve">Nabídková cena v Kč bez DPH bude stanovena jako součet: </w:t>
      </w:r>
    </w:p>
    <w:p w14:paraId="42A26DBF" w14:textId="399AB0B6" w:rsidR="00494713" w:rsidRPr="001817A5" w:rsidRDefault="005F38E2" w:rsidP="00DA11D9">
      <w:pPr>
        <w:keepNext/>
        <w:numPr>
          <w:ilvl w:val="0"/>
          <w:numId w:val="46"/>
        </w:numPr>
        <w:snapToGrid w:val="0"/>
        <w:spacing w:before="120" w:after="60" w:line="276" w:lineRule="auto"/>
        <w:ind w:left="567" w:hanging="567"/>
        <w:jc w:val="both"/>
      </w:pPr>
      <w:bookmarkStart w:id="77" w:name="_Ref119328075"/>
      <w:r w:rsidRPr="001817A5">
        <w:rPr>
          <w:rFonts w:cs="Arial"/>
          <w:snapToGrid w:val="0"/>
          <w:szCs w:val="20"/>
        </w:rPr>
        <w:t>ceny</w:t>
      </w:r>
      <w:r w:rsidRPr="001817A5">
        <w:t xml:space="preserve"> v Kč bez DPH za provedení předmětu této veřejné zakázky </w:t>
      </w:r>
      <w:bookmarkEnd w:id="77"/>
      <w:r w:rsidR="008E0DDD">
        <w:t>v rozsahu</w:t>
      </w:r>
      <w:r w:rsidR="00494713" w:rsidRPr="001817A5">
        <w:t xml:space="preserve"> </w:t>
      </w:r>
      <w:r w:rsidR="008E0DDD" w:rsidRPr="00277770">
        <w:rPr>
          <w:szCs w:val="20"/>
        </w:rPr>
        <w:t>smlouvy</w:t>
      </w:r>
      <w:r w:rsidR="00DA2053">
        <w:rPr>
          <w:szCs w:val="20"/>
        </w:rPr>
        <w:t xml:space="preserve"> </w:t>
      </w:r>
      <w:r w:rsidR="003C1F2C">
        <w:rPr>
          <w:szCs w:val="20"/>
        </w:rPr>
        <w:t>(</w:t>
      </w:r>
      <w:r w:rsidR="00DA2053">
        <w:rPr>
          <w:szCs w:val="20"/>
        </w:rPr>
        <w:t>v souladu s odst. 8.1. smlouvy</w:t>
      </w:r>
      <w:r w:rsidR="003C1F2C">
        <w:rPr>
          <w:szCs w:val="20"/>
        </w:rPr>
        <w:t xml:space="preserve">) pro SO 01 – </w:t>
      </w:r>
      <w:r w:rsidR="003C1F2C" w:rsidRPr="0064712D">
        <w:rPr>
          <w:szCs w:val="20"/>
        </w:rPr>
        <w:t>Demolice objektu plavecké haly č.p. 2051</w:t>
      </w:r>
      <w:r w:rsidR="008E0DDD" w:rsidRPr="00277770">
        <w:rPr>
          <w:szCs w:val="20"/>
        </w:rPr>
        <w:t>, jejíž závazný vzor tvoří přílohu</w:t>
      </w:r>
      <w:r w:rsidR="00BE054B">
        <w:rPr>
          <w:szCs w:val="20"/>
        </w:rPr>
        <w:br/>
      </w:r>
      <w:r w:rsidR="008E0DDD" w:rsidRPr="00277770">
        <w:rPr>
          <w:szCs w:val="20"/>
        </w:rPr>
        <w:t>č. 1a) této výzvy</w:t>
      </w:r>
      <w:r w:rsidR="00715456">
        <w:rPr>
          <w:szCs w:val="20"/>
        </w:rPr>
        <w:t>,</w:t>
      </w:r>
      <w:r w:rsidR="008E0DDD" w:rsidRPr="00277770">
        <w:rPr>
          <w:szCs w:val="20"/>
        </w:rPr>
        <w:t xml:space="preserve"> </w:t>
      </w:r>
      <w:r w:rsidR="008E0DDD" w:rsidRPr="001817A5">
        <w:t>s výjimkou výkonu Dozoru projektanta</w:t>
      </w:r>
      <w:r w:rsidR="00715456">
        <w:t xml:space="preserve"> podle takové smlouvy</w:t>
      </w:r>
      <w:r w:rsidR="00494713" w:rsidRPr="001817A5">
        <w:rPr>
          <w:b/>
          <w:bCs/>
          <w:szCs w:val="20"/>
        </w:rPr>
        <w:t>,</w:t>
      </w:r>
    </w:p>
    <w:p w14:paraId="56AD6391" w14:textId="796B8561" w:rsidR="004204DC" w:rsidRPr="001817A5" w:rsidRDefault="00494713" w:rsidP="00494713">
      <w:pPr>
        <w:keepNext/>
        <w:numPr>
          <w:ilvl w:val="0"/>
          <w:numId w:val="46"/>
        </w:numPr>
        <w:snapToGrid w:val="0"/>
        <w:spacing w:before="120" w:after="60" w:line="276" w:lineRule="auto"/>
        <w:ind w:left="567" w:hanging="567"/>
        <w:jc w:val="both"/>
      </w:pPr>
      <w:r w:rsidRPr="001817A5">
        <w:rPr>
          <w:rFonts w:cs="Arial"/>
          <w:snapToGrid w:val="0"/>
          <w:szCs w:val="20"/>
        </w:rPr>
        <w:t>ceny</w:t>
      </w:r>
      <w:r w:rsidRPr="001817A5">
        <w:t xml:space="preserve"> v Kč bez DPH za provedení předmětu této veřejné zakázky </w:t>
      </w:r>
      <w:r w:rsidR="0055347F">
        <w:t>v rozsahu</w:t>
      </w:r>
      <w:r w:rsidR="0055347F" w:rsidRPr="00277770">
        <w:rPr>
          <w:szCs w:val="20"/>
        </w:rPr>
        <w:t xml:space="preserve"> smlouvy</w:t>
      </w:r>
      <w:r w:rsidR="00DA2053">
        <w:rPr>
          <w:szCs w:val="20"/>
        </w:rPr>
        <w:t xml:space="preserve"> </w:t>
      </w:r>
      <w:r w:rsidR="003C1F2C">
        <w:rPr>
          <w:szCs w:val="20"/>
        </w:rPr>
        <w:t>(</w:t>
      </w:r>
      <w:r w:rsidR="00DA2053">
        <w:rPr>
          <w:szCs w:val="20"/>
        </w:rPr>
        <w:t>v souladu s odst. 8.1. smlouvy</w:t>
      </w:r>
      <w:r w:rsidR="003C1F2C">
        <w:rPr>
          <w:szCs w:val="20"/>
        </w:rPr>
        <w:t xml:space="preserve">) pro </w:t>
      </w:r>
      <w:r w:rsidR="003C1F2C" w:rsidRPr="0064712D">
        <w:rPr>
          <w:szCs w:val="20"/>
        </w:rPr>
        <w:t xml:space="preserve">SO 02 </w:t>
      </w:r>
      <w:r w:rsidR="003C1F2C">
        <w:rPr>
          <w:szCs w:val="20"/>
        </w:rPr>
        <w:t>-</w:t>
      </w:r>
      <w:r w:rsidR="003C1F2C" w:rsidRPr="0064712D">
        <w:rPr>
          <w:szCs w:val="20"/>
        </w:rPr>
        <w:t xml:space="preserve"> Demolice objektu výměníkové stanice</w:t>
      </w:r>
      <w:r w:rsidR="0055347F" w:rsidRPr="00277770">
        <w:rPr>
          <w:szCs w:val="20"/>
        </w:rPr>
        <w:t>, jejíž závazný vzor tvoří přílohu č. 1b) této výzvy</w:t>
      </w:r>
      <w:r w:rsidR="00715456">
        <w:rPr>
          <w:szCs w:val="20"/>
        </w:rPr>
        <w:t>,</w:t>
      </w:r>
      <w:r w:rsidR="0055347F" w:rsidRPr="00277770">
        <w:rPr>
          <w:szCs w:val="20"/>
        </w:rPr>
        <w:t xml:space="preserve"> </w:t>
      </w:r>
      <w:r w:rsidR="0055347F" w:rsidRPr="001817A5">
        <w:t>s výjimkou výkonu Dozoru projektanta</w:t>
      </w:r>
      <w:r w:rsidR="00715456">
        <w:t xml:space="preserve"> podle takové smlouvy</w:t>
      </w:r>
      <w:r w:rsidRPr="001817A5">
        <w:t>,</w:t>
      </w:r>
    </w:p>
    <w:p w14:paraId="7562C4AD" w14:textId="56A47F53" w:rsidR="004204DC" w:rsidRPr="001817A5" w:rsidRDefault="005F38E2" w:rsidP="00693B9B">
      <w:pPr>
        <w:widowControl w:val="0"/>
        <w:numPr>
          <w:ilvl w:val="0"/>
          <w:numId w:val="46"/>
        </w:numPr>
        <w:snapToGrid w:val="0"/>
        <w:spacing w:before="120" w:after="60" w:line="276" w:lineRule="auto"/>
        <w:ind w:left="567" w:hanging="567"/>
        <w:jc w:val="both"/>
      </w:pPr>
      <w:r w:rsidRPr="001817A5">
        <w:rPr>
          <w:rFonts w:cs="Arial"/>
          <w:snapToGrid w:val="0"/>
          <w:szCs w:val="20"/>
        </w:rPr>
        <w:t>ceny</w:t>
      </w:r>
      <w:r w:rsidRPr="001817A5">
        <w:t xml:space="preserve"> v Kč bez DPH za výkon </w:t>
      </w:r>
      <w:r w:rsidR="003E7436" w:rsidRPr="001817A5">
        <w:t>D</w:t>
      </w:r>
      <w:r w:rsidRPr="001817A5">
        <w:t>ozoru</w:t>
      </w:r>
      <w:r w:rsidR="003E7436" w:rsidRPr="001817A5">
        <w:t xml:space="preserve"> projektanta</w:t>
      </w:r>
      <w:r w:rsidRPr="001817A5">
        <w:t xml:space="preserve"> </w:t>
      </w:r>
      <w:r w:rsidR="00715456">
        <w:t xml:space="preserve">podle </w:t>
      </w:r>
      <w:r w:rsidR="003C1F2C" w:rsidRPr="00654EF8">
        <w:rPr>
          <w:szCs w:val="20"/>
        </w:rPr>
        <w:t>smlouvy</w:t>
      </w:r>
      <w:r w:rsidR="003C1F2C">
        <w:rPr>
          <w:szCs w:val="20"/>
        </w:rPr>
        <w:t xml:space="preserve"> pro SO 01 - </w:t>
      </w:r>
      <w:r w:rsidR="003C1F2C" w:rsidRPr="0064712D">
        <w:rPr>
          <w:szCs w:val="20"/>
        </w:rPr>
        <w:t>Demolice objektu plavecké haly č.p. 2051</w:t>
      </w:r>
      <w:r w:rsidR="003C1F2C">
        <w:rPr>
          <w:szCs w:val="20"/>
        </w:rPr>
        <w:t>,</w:t>
      </w:r>
      <w:r w:rsidR="00715456" w:rsidRPr="00654EF8">
        <w:rPr>
          <w:szCs w:val="20"/>
        </w:rPr>
        <w:t xml:space="preserve"> jejíž závazný vzor tvoří přílohu č. 1a) této výzvy</w:t>
      </w:r>
      <w:r w:rsidR="00C928B1" w:rsidRPr="001817A5">
        <w:rPr>
          <w:szCs w:val="20"/>
        </w:rPr>
        <w:t>,</w:t>
      </w:r>
      <w:r w:rsidR="00C928B1" w:rsidRPr="001817A5">
        <w:rPr>
          <w:b/>
          <w:bCs/>
          <w:szCs w:val="20"/>
        </w:rPr>
        <w:t xml:space="preserve"> </w:t>
      </w:r>
      <w:r w:rsidRPr="001817A5">
        <w:t>vypočtené jako součin dodavatelem nabídnuté jednotkové ceny v Kč bez</w:t>
      </w:r>
      <w:r w:rsidR="000462FA">
        <w:t> </w:t>
      </w:r>
      <w:r w:rsidRPr="001817A5">
        <w:t xml:space="preserve">DPH za 1 (jednu) hodinu výkonu </w:t>
      </w:r>
      <w:r w:rsidR="0055347F">
        <w:t xml:space="preserve">takového </w:t>
      </w:r>
      <w:r w:rsidR="003E7436" w:rsidRPr="001817A5">
        <w:t>D</w:t>
      </w:r>
      <w:r w:rsidRPr="001817A5">
        <w:t>ozoru</w:t>
      </w:r>
      <w:r w:rsidR="003E7436" w:rsidRPr="001817A5">
        <w:t xml:space="preserve"> projektanta</w:t>
      </w:r>
      <w:r w:rsidRPr="001817A5">
        <w:t xml:space="preserve"> (dále jen „</w:t>
      </w:r>
      <w:r w:rsidRPr="001817A5">
        <w:rPr>
          <w:b/>
        </w:rPr>
        <w:t>jednotková cena I.</w:t>
      </w:r>
      <w:r w:rsidRPr="001817A5">
        <w:t>“) a</w:t>
      </w:r>
      <w:r w:rsidR="000462FA">
        <w:t> </w:t>
      </w:r>
      <w:r w:rsidRPr="001817A5">
        <w:t xml:space="preserve">číslem </w:t>
      </w:r>
      <w:r w:rsidR="002B0D8C" w:rsidRPr="001817A5">
        <w:rPr>
          <w:b/>
          <w:bCs/>
          <w:i/>
        </w:rPr>
        <w:t>30</w:t>
      </w:r>
      <w:r w:rsidRPr="001817A5">
        <w:t xml:space="preserve">, jež odpovídá předpokládanému počtu hodin výkonu </w:t>
      </w:r>
      <w:r w:rsidR="0055347F">
        <w:t xml:space="preserve">takového </w:t>
      </w:r>
      <w:r w:rsidR="003E7436" w:rsidRPr="001817A5">
        <w:t>D</w:t>
      </w:r>
      <w:r w:rsidRPr="001817A5">
        <w:t>ozoru</w:t>
      </w:r>
      <w:r w:rsidR="003E7436" w:rsidRPr="001817A5">
        <w:t xml:space="preserve"> projektanta</w:t>
      </w:r>
      <w:r w:rsidR="0055347F">
        <w:t xml:space="preserve"> </w:t>
      </w:r>
      <w:r w:rsidR="00494713" w:rsidRPr="001817A5">
        <w:t>a</w:t>
      </w:r>
    </w:p>
    <w:p w14:paraId="3CB1229A" w14:textId="5596C47C" w:rsidR="00494713" w:rsidRPr="0055347F" w:rsidRDefault="00494713" w:rsidP="00494713">
      <w:pPr>
        <w:widowControl w:val="0"/>
        <w:numPr>
          <w:ilvl w:val="0"/>
          <w:numId w:val="46"/>
        </w:numPr>
        <w:snapToGrid w:val="0"/>
        <w:spacing w:before="120" w:after="60" w:line="276" w:lineRule="auto"/>
        <w:ind w:left="567" w:hanging="567"/>
        <w:jc w:val="both"/>
      </w:pPr>
      <w:r w:rsidRPr="001817A5">
        <w:rPr>
          <w:rFonts w:cs="Arial"/>
          <w:snapToGrid w:val="0"/>
          <w:szCs w:val="20"/>
        </w:rPr>
        <w:t>ceny</w:t>
      </w:r>
      <w:r w:rsidRPr="001817A5">
        <w:t xml:space="preserve"> v Kč bez DPH za výkon Dozoru projektanta </w:t>
      </w:r>
      <w:r w:rsidR="00D7638E">
        <w:t xml:space="preserve">podle </w:t>
      </w:r>
      <w:r w:rsidR="00D7638E" w:rsidRPr="00654EF8">
        <w:rPr>
          <w:szCs w:val="20"/>
        </w:rPr>
        <w:t>smlouvy</w:t>
      </w:r>
      <w:r w:rsidR="003C1F2C">
        <w:rPr>
          <w:szCs w:val="20"/>
        </w:rPr>
        <w:t xml:space="preserve"> </w:t>
      </w:r>
      <w:r w:rsidR="003C1F2C" w:rsidRPr="0064712D">
        <w:rPr>
          <w:szCs w:val="20"/>
        </w:rPr>
        <w:t xml:space="preserve">SO 02 </w:t>
      </w:r>
      <w:r w:rsidR="003C1F2C">
        <w:rPr>
          <w:szCs w:val="20"/>
        </w:rPr>
        <w:t>-</w:t>
      </w:r>
      <w:r w:rsidR="003C1F2C" w:rsidRPr="0064712D">
        <w:rPr>
          <w:szCs w:val="20"/>
        </w:rPr>
        <w:t xml:space="preserve"> Demolice objektu výměníkové stanice</w:t>
      </w:r>
      <w:r w:rsidR="00D7638E" w:rsidRPr="00654EF8">
        <w:rPr>
          <w:szCs w:val="20"/>
        </w:rPr>
        <w:t>, jejíž závazný vzor tvoří přílohu č. 1</w:t>
      </w:r>
      <w:r w:rsidR="00D7638E">
        <w:rPr>
          <w:szCs w:val="20"/>
        </w:rPr>
        <w:t>b</w:t>
      </w:r>
      <w:r w:rsidR="00D7638E" w:rsidRPr="00654EF8">
        <w:rPr>
          <w:szCs w:val="20"/>
        </w:rPr>
        <w:t>) této výzvy</w:t>
      </w:r>
      <w:r w:rsidR="00C928B1" w:rsidRPr="001817A5">
        <w:t xml:space="preserve">, </w:t>
      </w:r>
      <w:r w:rsidRPr="001817A5">
        <w:t xml:space="preserve">vypočtené jako součin dodavatelem nabídnuté jednotkové ceny v Kč bez DPH za 1 (jednu) hodinu výkonu </w:t>
      </w:r>
      <w:r w:rsidR="0055347F">
        <w:t xml:space="preserve">takového </w:t>
      </w:r>
      <w:r w:rsidRPr="001817A5">
        <w:t>Dozoru projektanta (dále jen „</w:t>
      </w:r>
      <w:r w:rsidRPr="001817A5">
        <w:rPr>
          <w:b/>
        </w:rPr>
        <w:t>jednotková cena II.</w:t>
      </w:r>
      <w:r w:rsidRPr="001817A5">
        <w:t xml:space="preserve">“) a číslem </w:t>
      </w:r>
      <w:r w:rsidR="002B0D8C" w:rsidRPr="001817A5">
        <w:rPr>
          <w:b/>
          <w:bCs/>
          <w:i/>
        </w:rPr>
        <w:t>30</w:t>
      </w:r>
      <w:r w:rsidRPr="001817A5">
        <w:t xml:space="preserve">, jež odpovídá předpokládanému počtu hodin výkonu </w:t>
      </w:r>
      <w:r w:rsidR="0055347F">
        <w:t xml:space="preserve">takového </w:t>
      </w:r>
      <w:r w:rsidRPr="001817A5">
        <w:t>Dozoru projektanta</w:t>
      </w:r>
      <w:r w:rsidRPr="0055347F">
        <w:t>.</w:t>
      </w:r>
    </w:p>
    <w:p w14:paraId="25B71959" w14:textId="77777777" w:rsidR="00AC10A5" w:rsidRDefault="00AC10A5">
      <w:pPr>
        <w:spacing w:after="200" w:line="276" w:lineRule="auto"/>
      </w:pPr>
      <w:r>
        <w:br w:type="page"/>
      </w:r>
    </w:p>
    <w:p w14:paraId="7A40F164" w14:textId="6D27AA24" w:rsidR="005F38E2" w:rsidRDefault="005F38E2" w:rsidP="00693B9B">
      <w:pPr>
        <w:widowControl w:val="0"/>
        <w:snapToGrid w:val="0"/>
        <w:spacing w:before="120" w:after="60" w:line="276" w:lineRule="auto"/>
        <w:jc w:val="both"/>
      </w:pPr>
      <w:r>
        <w:lastRenderedPageBreak/>
        <w:t xml:space="preserve">Zadavatel upozorňuje dodavatele, že předpokládaný počet hodin výkonu </w:t>
      </w:r>
      <w:r w:rsidR="00D518AA">
        <w:t>D</w:t>
      </w:r>
      <w:r>
        <w:t>ozoru</w:t>
      </w:r>
      <w:r w:rsidR="00D518AA">
        <w:t xml:space="preserve"> projektanta</w:t>
      </w:r>
      <w:r>
        <w:t xml:space="preserve"> je určen pouze pro účely hodnocení a stanovení nabídkové ceny. Zadavatel nezaručuje, že skutečně tento počet hodin bude vyčerpán. Uzavřením </w:t>
      </w:r>
      <w:r w:rsidR="00D518AA">
        <w:t>S</w:t>
      </w:r>
      <w:r>
        <w:t xml:space="preserve">mluv se </w:t>
      </w:r>
      <w:r w:rsidR="00D46546">
        <w:t xml:space="preserve">přísl. </w:t>
      </w:r>
      <w:r>
        <w:t>objednatel nezavazuje, že tento počet hodin bude skutečně vyčerpán, ani</w:t>
      </w:r>
      <w:r w:rsidR="00CB58DC">
        <w:t> </w:t>
      </w:r>
      <w:r>
        <w:t>nesmí být omezen nebo jinak sankcionován ze strany dodavatele v případě, že jej nedosáhne nebo jej</w:t>
      </w:r>
      <w:r w:rsidR="00CB58DC">
        <w:t> </w:t>
      </w:r>
      <w:r>
        <w:t>překročí.</w:t>
      </w:r>
    </w:p>
    <w:p w14:paraId="28797274" w14:textId="70470B8B" w:rsidR="005F38E2" w:rsidRDefault="005F38E2" w:rsidP="00693B9B">
      <w:pPr>
        <w:widowControl w:val="0"/>
        <w:snapToGrid w:val="0"/>
        <w:spacing w:before="120" w:after="60" w:line="276" w:lineRule="auto"/>
        <w:jc w:val="both"/>
      </w:pPr>
      <w:r>
        <w:t>Dodavatel stanoví všechny ceny absolutní částkou v českých korunách.</w:t>
      </w:r>
    </w:p>
    <w:p w14:paraId="3639F1A0" w14:textId="18A65A8B" w:rsidR="00EA0C4A" w:rsidRDefault="00566690" w:rsidP="008F2B74">
      <w:pPr>
        <w:widowControl w:val="0"/>
        <w:snapToGrid w:val="0"/>
        <w:spacing w:before="120" w:after="60" w:line="276" w:lineRule="auto"/>
        <w:jc w:val="both"/>
      </w:pPr>
      <w:r>
        <w:t>Cena podle odstavc</w:t>
      </w:r>
      <w:r w:rsidR="004E76E9">
        <w:t xml:space="preserve">e </w:t>
      </w:r>
      <w:r w:rsidR="004E76E9">
        <w:fldChar w:fldCharType="begin"/>
      </w:r>
      <w:r w:rsidR="004E76E9">
        <w:instrText xml:space="preserve"> REF _Ref119328070 \r \h </w:instrText>
      </w:r>
      <w:r w:rsidR="00EC46B2">
        <w:instrText xml:space="preserve"> \* MERGEFORMAT </w:instrText>
      </w:r>
      <w:r w:rsidR="004E76E9">
        <w:fldChar w:fldCharType="separate"/>
      </w:r>
      <w:r w:rsidR="00C02408">
        <w:t>7.2</w:t>
      </w:r>
      <w:r w:rsidR="004E76E9">
        <w:fldChar w:fldCharType="end"/>
      </w:r>
      <w:r w:rsidR="004E76E9">
        <w:t xml:space="preserve"> </w:t>
      </w:r>
      <w:r w:rsidR="005F38E2">
        <w:t xml:space="preserve">písm. </w:t>
      </w:r>
      <w:r w:rsidR="004E76E9">
        <w:fldChar w:fldCharType="begin"/>
      </w:r>
      <w:r w:rsidR="004E76E9">
        <w:instrText xml:space="preserve"> REF _Ref119328075 \r \h </w:instrText>
      </w:r>
      <w:r w:rsidR="00EC46B2">
        <w:instrText xml:space="preserve"> \* MERGEFORMAT </w:instrText>
      </w:r>
      <w:r w:rsidR="004E76E9">
        <w:fldChar w:fldCharType="separate"/>
      </w:r>
      <w:r w:rsidR="00C02408">
        <w:t>a)</w:t>
      </w:r>
      <w:r w:rsidR="004E76E9">
        <w:fldChar w:fldCharType="end"/>
      </w:r>
      <w:r w:rsidR="005F38E2">
        <w:t xml:space="preserve"> </w:t>
      </w:r>
      <w:r>
        <w:t>této výzvy</w:t>
      </w:r>
      <w:r w:rsidR="005F38E2">
        <w:t xml:space="preserve"> (v Kč bez DPH) bude stanovena jako nejvýše přípustná, obsahující zisk a veškeré náklady dodavatele (zhotovitele) nezbytné k provedení předmětu této veřejné zakázky </w:t>
      </w:r>
      <w:r w:rsidR="0038034D">
        <w:t xml:space="preserve">v rozsahu </w:t>
      </w:r>
      <w:r w:rsidR="0038034D" w:rsidRPr="00654EF8">
        <w:rPr>
          <w:szCs w:val="20"/>
        </w:rPr>
        <w:t>smlouvy, jejíž závazný vzor tvoří přílohu č. 1a) této výzvy</w:t>
      </w:r>
      <w:r w:rsidR="0038034D">
        <w:rPr>
          <w:szCs w:val="20"/>
        </w:rPr>
        <w:t>,</w:t>
      </w:r>
      <w:r w:rsidR="0038034D" w:rsidRPr="00654EF8">
        <w:rPr>
          <w:szCs w:val="20"/>
        </w:rPr>
        <w:t xml:space="preserve"> </w:t>
      </w:r>
      <w:r w:rsidR="0038034D" w:rsidRPr="001817A5">
        <w:t>s výjimkou výkonu Dozoru projektanta</w:t>
      </w:r>
      <w:r w:rsidR="0038034D">
        <w:t xml:space="preserve"> podle takové smlouvy</w:t>
      </w:r>
      <w:r w:rsidR="0038034D" w:rsidDel="0038034D">
        <w:t xml:space="preserve"> </w:t>
      </w:r>
      <w:r w:rsidR="00EA0C4A">
        <w:t>a bude pro</w:t>
      </w:r>
      <w:r w:rsidR="008B1290">
        <w:t> </w:t>
      </w:r>
      <w:r w:rsidR="00EA0C4A">
        <w:t>dodavatele závazná a </w:t>
      </w:r>
      <w:r w:rsidR="005F38E2">
        <w:t>neměnná.</w:t>
      </w:r>
    </w:p>
    <w:p w14:paraId="6ED342F4" w14:textId="41D1F31F" w:rsidR="00C928B1" w:rsidRDefault="00C928B1" w:rsidP="00C928B1">
      <w:pPr>
        <w:widowControl w:val="0"/>
        <w:snapToGrid w:val="0"/>
        <w:spacing w:before="120" w:after="60" w:line="276" w:lineRule="auto"/>
        <w:jc w:val="both"/>
      </w:pPr>
      <w:r>
        <w:t xml:space="preserve">Cena podle odstavce </w:t>
      </w:r>
      <w:r>
        <w:fldChar w:fldCharType="begin"/>
      </w:r>
      <w:r>
        <w:instrText xml:space="preserve"> REF _Ref119328070 \r \h  \* MERGEFORMAT </w:instrText>
      </w:r>
      <w:r>
        <w:fldChar w:fldCharType="separate"/>
      </w:r>
      <w:r w:rsidR="00C02408">
        <w:t>7.2</w:t>
      </w:r>
      <w:r>
        <w:fldChar w:fldCharType="end"/>
      </w:r>
      <w:r>
        <w:t xml:space="preserve"> písm. b) této výzvy (v Kč bez DPH) bude stanovena jako nejvýše přípustná, obsahující zisk a veškeré náklady dodavatele (zhotovitele) nezbytné k provedení předmětu této veřejné zakázky </w:t>
      </w:r>
      <w:r w:rsidR="0038034D">
        <w:t xml:space="preserve">v rozsahu </w:t>
      </w:r>
      <w:r w:rsidR="0038034D" w:rsidRPr="00654EF8">
        <w:rPr>
          <w:szCs w:val="20"/>
        </w:rPr>
        <w:t>smlouvy, jejíž závazný vzor tvoří přílohu č. 1</w:t>
      </w:r>
      <w:r w:rsidR="0038034D">
        <w:rPr>
          <w:szCs w:val="20"/>
        </w:rPr>
        <w:t>b</w:t>
      </w:r>
      <w:r w:rsidR="0038034D" w:rsidRPr="00654EF8">
        <w:rPr>
          <w:szCs w:val="20"/>
        </w:rPr>
        <w:t>) této výzvy</w:t>
      </w:r>
      <w:r w:rsidR="0038034D">
        <w:rPr>
          <w:szCs w:val="20"/>
        </w:rPr>
        <w:t>,</w:t>
      </w:r>
      <w:r w:rsidR="0038034D" w:rsidRPr="00654EF8">
        <w:rPr>
          <w:szCs w:val="20"/>
        </w:rPr>
        <w:t xml:space="preserve"> </w:t>
      </w:r>
      <w:r w:rsidR="0038034D" w:rsidRPr="001817A5">
        <w:t>s výjimkou výkonu Dozoru projektanta</w:t>
      </w:r>
      <w:r w:rsidR="0038034D">
        <w:t xml:space="preserve"> podle takové smlouvy</w:t>
      </w:r>
      <w:r w:rsidR="0038034D" w:rsidDel="0038034D">
        <w:t xml:space="preserve"> </w:t>
      </w:r>
      <w:r>
        <w:t>a bude pro dodavatele závazná a neměnná.</w:t>
      </w:r>
    </w:p>
    <w:p w14:paraId="3760AF23" w14:textId="4F09F368" w:rsidR="00566690" w:rsidRDefault="005F38E2" w:rsidP="00693B9B">
      <w:pPr>
        <w:widowControl w:val="0"/>
        <w:snapToGrid w:val="0"/>
        <w:spacing w:before="120" w:after="60" w:line="276" w:lineRule="auto"/>
        <w:jc w:val="both"/>
      </w:pPr>
      <w:r>
        <w:t xml:space="preserve">Jednotková cena I. (v Kč bez DPH) bude stanovena jako nejvýše přípustná obsahující zisk a veškeré náklady dodavatele (zhotovitele) nezbytné k realizaci jedné jednotky (1 hodina) výkonu </w:t>
      </w:r>
      <w:r w:rsidR="00D518AA">
        <w:t>D</w:t>
      </w:r>
      <w:r>
        <w:t>ozoru</w:t>
      </w:r>
      <w:r w:rsidR="00D518AA">
        <w:t xml:space="preserve"> projektanta</w:t>
      </w:r>
      <w:r>
        <w:t xml:space="preserve"> </w:t>
      </w:r>
      <w:r w:rsidR="00132F42">
        <w:t xml:space="preserve">podle </w:t>
      </w:r>
      <w:r w:rsidR="00132F42" w:rsidRPr="00654EF8">
        <w:rPr>
          <w:szCs w:val="20"/>
        </w:rPr>
        <w:t>smlouvy, jejíž závazný vzor tvoří přílohu č. 1a) této výzvy</w:t>
      </w:r>
      <w:r w:rsidR="00132F42">
        <w:rPr>
          <w:szCs w:val="20"/>
        </w:rPr>
        <w:t xml:space="preserve">, </w:t>
      </w:r>
      <w:r>
        <w:t xml:space="preserve">po celou dobu jeho provádění podle </w:t>
      </w:r>
      <w:r w:rsidR="00132F42">
        <w:t xml:space="preserve">takové </w:t>
      </w:r>
      <w:r w:rsidR="008B1290">
        <w:t>s</w:t>
      </w:r>
      <w:r>
        <w:t>mlouvy.</w:t>
      </w:r>
      <w:r w:rsidR="00BD042B" w:rsidRPr="00BD042B">
        <w:t xml:space="preserve"> </w:t>
      </w:r>
      <w:r w:rsidR="00BD042B">
        <w:t xml:space="preserve">Jednotková cena I. (v Kč bez DPH) </w:t>
      </w:r>
      <w:r w:rsidR="00BD042B" w:rsidRPr="00BD042B">
        <w:t xml:space="preserve">bude pro </w:t>
      </w:r>
      <w:r w:rsidR="00BD042B">
        <w:t>dodavatele (zhotovitele)</w:t>
      </w:r>
      <w:r w:rsidR="00BD042B" w:rsidRPr="00BD042B">
        <w:t xml:space="preserve"> závazná, přičemž se bude zvyšovat postupem upraveným v </w:t>
      </w:r>
      <w:r w:rsidR="00BD042B" w:rsidRPr="001B7711">
        <w:t>odst. 8.</w:t>
      </w:r>
      <w:r w:rsidR="00813320" w:rsidRPr="001B7711">
        <w:t>1</w:t>
      </w:r>
      <w:r w:rsidR="00A330A9" w:rsidRPr="001B7711">
        <w:t>7</w:t>
      </w:r>
      <w:r w:rsidR="00BD042B" w:rsidRPr="001B7711">
        <w:t xml:space="preserve"> až 8.</w:t>
      </w:r>
      <w:r w:rsidR="00A330A9" w:rsidRPr="001B7711">
        <w:t>19</w:t>
      </w:r>
      <w:r w:rsidR="00BD042B" w:rsidRPr="001B7711">
        <w:t xml:space="preserve"> </w:t>
      </w:r>
      <w:r w:rsidR="008B1290">
        <w:t>smlouvy,</w:t>
      </w:r>
      <w:r w:rsidR="008B1290" w:rsidRPr="008B1290">
        <w:rPr>
          <w:szCs w:val="20"/>
        </w:rPr>
        <w:t xml:space="preserve"> </w:t>
      </w:r>
      <w:r w:rsidR="008B1290" w:rsidRPr="006C57B3">
        <w:rPr>
          <w:szCs w:val="20"/>
        </w:rPr>
        <w:t>jejíž závazný vzor tvoří přílohu č. 1a) této výzvy</w:t>
      </w:r>
      <w:r w:rsidR="00BD042B" w:rsidRPr="001B7711">
        <w:t>.</w:t>
      </w:r>
    </w:p>
    <w:p w14:paraId="140599A7" w14:textId="449C2FBF" w:rsidR="00C928B1" w:rsidRPr="001B7711" w:rsidRDefault="00C928B1" w:rsidP="00C928B1">
      <w:pPr>
        <w:widowControl w:val="0"/>
        <w:snapToGrid w:val="0"/>
        <w:spacing w:before="120" w:after="60" w:line="276" w:lineRule="auto"/>
        <w:jc w:val="both"/>
      </w:pPr>
      <w:r>
        <w:t xml:space="preserve">Jednotková cena II. (v Kč bez DPH) bude stanovena jako nejvýše přípustná obsahující zisk a veškeré náklady dodavatele (zhotovitele) nezbytné k realizaci jedné jednotky (1 hodina) výkonu Dozoru projektanta </w:t>
      </w:r>
      <w:r w:rsidR="00132F42">
        <w:t xml:space="preserve">podle </w:t>
      </w:r>
      <w:r w:rsidR="00132F42" w:rsidRPr="00654EF8">
        <w:rPr>
          <w:szCs w:val="20"/>
        </w:rPr>
        <w:t>smlouvy, jejíž závazný vzor tvoří přílohu č. 1</w:t>
      </w:r>
      <w:r w:rsidR="00132F42">
        <w:rPr>
          <w:szCs w:val="20"/>
        </w:rPr>
        <w:t>b</w:t>
      </w:r>
      <w:r w:rsidR="00132F42" w:rsidRPr="00654EF8">
        <w:rPr>
          <w:szCs w:val="20"/>
        </w:rPr>
        <w:t>) této výzvy</w:t>
      </w:r>
      <w:r w:rsidR="00132F42">
        <w:rPr>
          <w:szCs w:val="20"/>
        </w:rPr>
        <w:t>,</w:t>
      </w:r>
      <w:r w:rsidR="00132F42">
        <w:t xml:space="preserve"> </w:t>
      </w:r>
      <w:r>
        <w:t xml:space="preserve">po celou dobu jeho provádění podle </w:t>
      </w:r>
      <w:r w:rsidR="00132F42">
        <w:t xml:space="preserve">takové </w:t>
      </w:r>
      <w:r w:rsidR="008B1290">
        <w:t>smlouvy</w:t>
      </w:r>
      <w:r>
        <w:t>.</w:t>
      </w:r>
      <w:r w:rsidRPr="00BD042B">
        <w:t xml:space="preserve"> </w:t>
      </w:r>
      <w:r>
        <w:t xml:space="preserve">Jednotková cena II. (v Kč bez DPH) </w:t>
      </w:r>
      <w:r w:rsidRPr="00BD042B">
        <w:t xml:space="preserve">bude pro </w:t>
      </w:r>
      <w:r>
        <w:t>dodavatele (zhotovitele)</w:t>
      </w:r>
      <w:r w:rsidRPr="00BD042B">
        <w:t xml:space="preserve"> závazná, přičemž se bude zvyšovat postupem upraveným v </w:t>
      </w:r>
      <w:r w:rsidRPr="00813320">
        <w:t xml:space="preserve">odst. </w:t>
      </w:r>
      <w:r w:rsidRPr="001B7711">
        <w:t xml:space="preserve">8.17 až 8.19 </w:t>
      </w:r>
      <w:r w:rsidR="008B1290">
        <w:t>smlouvy,</w:t>
      </w:r>
      <w:r w:rsidR="008B1290" w:rsidRPr="008B1290">
        <w:rPr>
          <w:szCs w:val="20"/>
        </w:rPr>
        <w:t xml:space="preserve"> </w:t>
      </w:r>
      <w:r w:rsidR="008B1290" w:rsidRPr="006C57B3">
        <w:rPr>
          <w:szCs w:val="20"/>
        </w:rPr>
        <w:t>jejíž závazný vzor tvoří přílohu č. 1</w:t>
      </w:r>
      <w:r w:rsidR="008B1290">
        <w:rPr>
          <w:szCs w:val="20"/>
        </w:rPr>
        <w:t>b</w:t>
      </w:r>
      <w:r w:rsidR="008B1290" w:rsidRPr="006C57B3">
        <w:rPr>
          <w:szCs w:val="20"/>
        </w:rPr>
        <w:t>) této výzvy</w:t>
      </w:r>
      <w:r w:rsidRPr="001B7711">
        <w:t>.</w:t>
      </w:r>
    </w:p>
    <w:p w14:paraId="2FECE62C" w14:textId="10FD6776" w:rsidR="005F38E2" w:rsidRDefault="005F38E2" w:rsidP="00693B9B">
      <w:pPr>
        <w:keepNext/>
        <w:snapToGrid w:val="0"/>
        <w:spacing w:before="120" w:after="60" w:line="276" w:lineRule="auto"/>
        <w:jc w:val="both"/>
      </w:pPr>
      <w:r>
        <w:t xml:space="preserve">Dodavatel uvede v krycím listu nabídky, jehož </w:t>
      </w:r>
      <w:r w:rsidR="00EA0C4A">
        <w:t xml:space="preserve">závazný vzor </w:t>
      </w:r>
      <w:r w:rsidR="00EA0C4A" w:rsidRPr="00CC3191">
        <w:t>tvoří přílohu č. 2</w:t>
      </w:r>
      <w:r>
        <w:t xml:space="preserve"> </w:t>
      </w:r>
      <w:r w:rsidR="00EA0C4A">
        <w:t>této výzvy</w:t>
      </w:r>
      <w:r>
        <w:t>:</w:t>
      </w:r>
    </w:p>
    <w:p w14:paraId="2E46F230" w14:textId="574096A0" w:rsidR="005F38E2" w:rsidRDefault="005F38E2" w:rsidP="008F2B74">
      <w:pPr>
        <w:pStyle w:val="Odstavecseseznamem"/>
        <w:widowControl w:val="0"/>
        <w:numPr>
          <w:ilvl w:val="0"/>
          <w:numId w:val="43"/>
        </w:numPr>
        <w:snapToGrid w:val="0"/>
        <w:spacing w:before="120" w:after="60" w:line="276" w:lineRule="auto"/>
        <w:contextualSpacing w:val="0"/>
        <w:jc w:val="both"/>
      </w:pPr>
      <w:r w:rsidRPr="00EA0C4A">
        <w:t>cenu</w:t>
      </w:r>
      <w:r w:rsidR="00EA0C4A">
        <w:t xml:space="preserve"> podle odstavce</w:t>
      </w:r>
      <w:r w:rsidR="004E76E9">
        <w:t xml:space="preserve"> </w:t>
      </w:r>
      <w:r w:rsidR="004E76E9">
        <w:fldChar w:fldCharType="begin"/>
      </w:r>
      <w:r w:rsidR="004E76E9">
        <w:instrText xml:space="preserve"> REF _Ref119328070 \r \h </w:instrText>
      </w:r>
      <w:r w:rsidR="00EC46B2">
        <w:instrText xml:space="preserve"> \* MERGEFORMAT </w:instrText>
      </w:r>
      <w:r w:rsidR="004E76E9">
        <w:fldChar w:fldCharType="separate"/>
      </w:r>
      <w:r w:rsidR="00C02408">
        <w:t>7.2</w:t>
      </w:r>
      <w:r w:rsidR="004E76E9">
        <w:fldChar w:fldCharType="end"/>
      </w:r>
      <w:r w:rsidR="004E76E9">
        <w:t xml:space="preserve"> písm. </w:t>
      </w:r>
      <w:r w:rsidR="004E76E9">
        <w:fldChar w:fldCharType="begin"/>
      </w:r>
      <w:r w:rsidR="004E76E9">
        <w:instrText xml:space="preserve"> REF _Ref119328075 \r \h </w:instrText>
      </w:r>
      <w:r w:rsidR="00EC46B2">
        <w:instrText xml:space="preserve"> \* MERGEFORMAT </w:instrText>
      </w:r>
      <w:r w:rsidR="004E76E9">
        <w:fldChar w:fldCharType="separate"/>
      </w:r>
      <w:r w:rsidR="00C02408">
        <w:t>a)</w:t>
      </w:r>
      <w:r w:rsidR="004E76E9">
        <w:fldChar w:fldCharType="end"/>
      </w:r>
      <w:r>
        <w:t xml:space="preserve"> </w:t>
      </w:r>
      <w:r w:rsidR="00EA0C4A">
        <w:t>této výzvy</w:t>
      </w:r>
      <w:r>
        <w:t xml:space="preserve"> (v Kč bez DPH),</w:t>
      </w:r>
    </w:p>
    <w:p w14:paraId="790BC5EA" w14:textId="0B0D2EC0" w:rsidR="00C928B1" w:rsidRDefault="00C928B1" w:rsidP="00C928B1">
      <w:pPr>
        <w:pStyle w:val="Odstavecseseznamem"/>
        <w:widowControl w:val="0"/>
        <w:numPr>
          <w:ilvl w:val="0"/>
          <w:numId w:val="43"/>
        </w:numPr>
        <w:snapToGrid w:val="0"/>
        <w:spacing w:before="120" w:after="60" w:line="276" w:lineRule="auto"/>
        <w:contextualSpacing w:val="0"/>
        <w:jc w:val="both"/>
      </w:pPr>
      <w:r w:rsidRPr="00EA0C4A">
        <w:t>cenu</w:t>
      </w:r>
      <w:r>
        <w:t xml:space="preserve"> podle odstavce </w:t>
      </w:r>
      <w:r>
        <w:fldChar w:fldCharType="begin"/>
      </w:r>
      <w:r>
        <w:instrText xml:space="preserve"> REF _Ref119328070 \r \h  \* MERGEFORMAT </w:instrText>
      </w:r>
      <w:r>
        <w:fldChar w:fldCharType="separate"/>
      </w:r>
      <w:r w:rsidR="00C02408">
        <w:t>7.2</w:t>
      </w:r>
      <w:r>
        <w:fldChar w:fldCharType="end"/>
      </w:r>
      <w:r>
        <w:t xml:space="preserve"> písm. b) této výzvy (v Kč bez DPH),</w:t>
      </w:r>
    </w:p>
    <w:p w14:paraId="0CD691B2" w14:textId="59776C3E" w:rsidR="00C928B1" w:rsidRDefault="005F38E2" w:rsidP="00693B9B">
      <w:pPr>
        <w:pStyle w:val="Odstavecseseznamem"/>
        <w:widowControl w:val="0"/>
        <w:numPr>
          <w:ilvl w:val="0"/>
          <w:numId w:val="43"/>
        </w:numPr>
        <w:snapToGrid w:val="0"/>
        <w:spacing w:before="120" w:after="60" w:line="276" w:lineRule="auto"/>
        <w:contextualSpacing w:val="0"/>
        <w:jc w:val="both"/>
      </w:pPr>
      <w:r>
        <w:t>jednotkovou cenu I. (v Kč bez DPH)</w:t>
      </w:r>
      <w:r w:rsidR="00BD1FAF">
        <w:t xml:space="preserve"> a </w:t>
      </w:r>
      <w:r w:rsidR="00BD1FAF" w:rsidRPr="00EA0C4A">
        <w:t>cenu</w:t>
      </w:r>
      <w:r w:rsidR="00BD1FAF">
        <w:t xml:space="preserve"> podle odstavce </w:t>
      </w:r>
      <w:r w:rsidR="00BD1FAF">
        <w:fldChar w:fldCharType="begin"/>
      </w:r>
      <w:r w:rsidR="00BD1FAF">
        <w:instrText xml:space="preserve"> REF _Ref119328070 \r \h  \* MERGEFORMAT </w:instrText>
      </w:r>
      <w:r w:rsidR="00BD1FAF">
        <w:fldChar w:fldCharType="separate"/>
      </w:r>
      <w:r w:rsidR="00C02408">
        <w:t>7.2</w:t>
      </w:r>
      <w:r w:rsidR="00BD1FAF">
        <w:fldChar w:fldCharType="end"/>
      </w:r>
      <w:r w:rsidR="00BD1FAF">
        <w:t xml:space="preserve"> písm. c) této výzvy (v Kč bez DPH)</w:t>
      </w:r>
      <w:r w:rsidR="00644111">
        <w:t>,</w:t>
      </w:r>
    </w:p>
    <w:p w14:paraId="72C5EADC" w14:textId="3CE5F474" w:rsidR="005F38E2" w:rsidRDefault="00C928B1" w:rsidP="00C928B1">
      <w:pPr>
        <w:pStyle w:val="Odstavecseseznamem"/>
        <w:widowControl w:val="0"/>
        <w:numPr>
          <w:ilvl w:val="0"/>
          <w:numId w:val="43"/>
        </w:numPr>
        <w:snapToGrid w:val="0"/>
        <w:spacing w:before="120" w:after="60" w:line="276" w:lineRule="auto"/>
        <w:contextualSpacing w:val="0"/>
        <w:jc w:val="both"/>
      </w:pPr>
      <w:r>
        <w:t xml:space="preserve">jednotkovou cenu II. (v Kč bez DPH) </w:t>
      </w:r>
      <w:r w:rsidR="00BD1FAF">
        <w:t xml:space="preserve">a </w:t>
      </w:r>
      <w:r w:rsidR="00BD1FAF" w:rsidRPr="00EA0C4A">
        <w:t>cenu</w:t>
      </w:r>
      <w:r w:rsidR="00BD1FAF">
        <w:t xml:space="preserve"> podle odstavce </w:t>
      </w:r>
      <w:r w:rsidR="00BD1FAF">
        <w:fldChar w:fldCharType="begin"/>
      </w:r>
      <w:r w:rsidR="00BD1FAF">
        <w:instrText xml:space="preserve"> REF _Ref119328070 \r \h  \* MERGEFORMAT </w:instrText>
      </w:r>
      <w:r w:rsidR="00BD1FAF">
        <w:fldChar w:fldCharType="separate"/>
      </w:r>
      <w:r w:rsidR="00C02408">
        <w:t>7.2</w:t>
      </w:r>
      <w:r w:rsidR="00BD1FAF">
        <w:fldChar w:fldCharType="end"/>
      </w:r>
      <w:r w:rsidR="00BD1FAF">
        <w:t xml:space="preserve"> písm. d) této výzvy (v Kč bez DPH) </w:t>
      </w:r>
      <w:r w:rsidR="00EB04D6">
        <w:t>a</w:t>
      </w:r>
    </w:p>
    <w:p w14:paraId="0D2BF61E" w14:textId="3C15BB6C" w:rsidR="004E76E9" w:rsidRDefault="005F38E2" w:rsidP="00693B9B">
      <w:pPr>
        <w:pStyle w:val="Odstavecseseznamem"/>
        <w:widowControl w:val="0"/>
        <w:numPr>
          <w:ilvl w:val="0"/>
          <w:numId w:val="43"/>
        </w:numPr>
        <w:snapToGrid w:val="0"/>
        <w:spacing w:before="120" w:after="60" w:line="276" w:lineRule="auto"/>
        <w:contextualSpacing w:val="0"/>
        <w:jc w:val="both"/>
      </w:pPr>
      <w:r>
        <w:t xml:space="preserve">nabídkovou cenu v členění: i. nabídková cena v Kč bez DPH, </w:t>
      </w:r>
      <w:proofErr w:type="spellStart"/>
      <w:r>
        <w:t>ii</w:t>
      </w:r>
      <w:proofErr w:type="spellEnd"/>
      <w:r>
        <w:t xml:space="preserve">. samostatně DPH a </w:t>
      </w:r>
      <w:proofErr w:type="spellStart"/>
      <w:r>
        <w:t>iii</w:t>
      </w:r>
      <w:proofErr w:type="spellEnd"/>
      <w:r>
        <w:t>. nabídková cena v Kč s DPH.</w:t>
      </w:r>
    </w:p>
    <w:p w14:paraId="18A03875" w14:textId="53326A8B" w:rsidR="00EA0C4A" w:rsidRDefault="00A330A9" w:rsidP="008F2B74">
      <w:pPr>
        <w:widowControl w:val="0"/>
        <w:snapToGrid w:val="0"/>
        <w:spacing w:before="120" w:after="60" w:line="276" w:lineRule="auto"/>
        <w:jc w:val="both"/>
      </w:pPr>
      <w:r>
        <w:t>C</w:t>
      </w:r>
      <w:r w:rsidR="005F38E2">
        <w:t>en</w:t>
      </w:r>
      <w:r w:rsidR="00C928B1">
        <w:t>y</w:t>
      </w:r>
      <w:r w:rsidR="005F38E2">
        <w:t xml:space="preserve"> podl</w:t>
      </w:r>
      <w:r w:rsidR="00EA0C4A">
        <w:t>e odstavce</w:t>
      </w:r>
      <w:r w:rsidR="005F38E2">
        <w:t xml:space="preserve"> </w:t>
      </w:r>
      <w:r w:rsidR="004E76E9">
        <w:fldChar w:fldCharType="begin"/>
      </w:r>
      <w:r w:rsidR="004E76E9">
        <w:instrText xml:space="preserve"> REF _Ref119328070 \r \h </w:instrText>
      </w:r>
      <w:r w:rsidR="00EC46B2">
        <w:instrText xml:space="preserve"> \* MERGEFORMAT </w:instrText>
      </w:r>
      <w:r w:rsidR="004E76E9">
        <w:fldChar w:fldCharType="separate"/>
      </w:r>
      <w:r w:rsidR="00C02408">
        <w:t>7.2</w:t>
      </w:r>
      <w:r w:rsidR="004E76E9">
        <w:fldChar w:fldCharType="end"/>
      </w:r>
      <w:r w:rsidR="004E76E9">
        <w:t xml:space="preserve"> písm. </w:t>
      </w:r>
      <w:r w:rsidR="004E76E9">
        <w:fldChar w:fldCharType="begin"/>
      </w:r>
      <w:r w:rsidR="004E76E9">
        <w:instrText xml:space="preserve"> REF _Ref119328075 \r \h </w:instrText>
      </w:r>
      <w:r w:rsidR="00EC46B2">
        <w:instrText xml:space="preserve"> \* MERGEFORMAT </w:instrText>
      </w:r>
      <w:r w:rsidR="004E76E9">
        <w:fldChar w:fldCharType="separate"/>
      </w:r>
      <w:r w:rsidR="00C02408">
        <w:t>a)</w:t>
      </w:r>
      <w:r w:rsidR="004E76E9">
        <w:fldChar w:fldCharType="end"/>
      </w:r>
      <w:r w:rsidR="004E76E9">
        <w:t xml:space="preserve"> </w:t>
      </w:r>
      <w:r w:rsidR="00C928B1">
        <w:t xml:space="preserve">a b) </w:t>
      </w:r>
      <w:r w:rsidR="00EA0C4A">
        <w:t>této výzvy</w:t>
      </w:r>
      <w:r w:rsidR="005F38E2">
        <w:t xml:space="preserve"> (v Kč bez DPH) </w:t>
      </w:r>
      <w:r w:rsidR="00EB04D6">
        <w:t>a</w:t>
      </w:r>
      <w:r w:rsidR="005F38E2">
        <w:t xml:space="preserve"> jednotkov</w:t>
      </w:r>
      <w:r w:rsidR="00C928B1">
        <w:t>é</w:t>
      </w:r>
      <w:r w:rsidR="005F38E2">
        <w:t xml:space="preserve"> cen</w:t>
      </w:r>
      <w:r w:rsidR="00C928B1">
        <w:t>y</w:t>
      </w:r>
      <w:r w:rsidR="005F38E2">
        <w:t xml:space="preserve"> I.</w:t>
      </w:r>
      <w:r w:rsidR="00C928B1">
        <w:t xml:space="preserve"> a II.</w:t>
      </w:r>
      <w:r w:rsidR="005F38E2">
        <w:t xml:space="preserve"> (v Kč bez DPH) budou </w:t>
      </w:r>
      <w:r w:rsidR="009B15D2">
        <w:t xml:space="preserve">doplněny do </w:t>
      </w:r>
      <w:r w:rsidR="00EB04D6">
        <w:t>S</w:t>
      </w:r>
      <w:r w:rsidR="00EA0C4A">
        <w:t xml:space="preserve">mluv </w:t>
      </w:r>
      <w:r w:rsidR="009B15D2">
        <w:t>před jej</w:t>
      </w:r>
      <w:r w:rsidR="00704B09">
        <w:t>ich</w:t>
      </w:r>
      <w:r w:rsidR="009B15D2">
        <w:t xml:space="preserve"> uzavřením. </w:t>
      </w:r>
    </w:p>
    <w:p w14:paraId="0E8794A5" w14:textId="0C27228E" w:rsidR="00085A65" w:rsidRPr="00085A65" w:rsidRDefault="00FD1802" w:rsidP="00085A65">
      <w:pPr>
        <w:pStyle w:val="Nadpis2"/>
        <w:numPr>
          <w:ilvl w:val="1"/>
          <w:numId w:val="17"/>
        </w:numPr>
        <w:spacing w:line="276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Změny a překročení nabídkové ceny</w:t>
      </w:r>
    </w:p>
    <w:p w14:paraId="5FEE3B9E" w14:textId="729D642E" w:rsidR="00AC10A5" w:rsidRDefault="00C06020" w:rsidP="00243B6D">
      <w:pPr>
        <w:widowControl w:val="0"/>
        <w:snapToGrid w:val="0"/>
        <w:spacing w:before="120" w:after="60" w:line="276" w:lineRule="auto"/>
        <w:jc w:val="both"/>
      </w:pPr>
      <w:r>
        <w:t>Změna jakékoliv ceny v Kč s DPH podle odstavce 7.2 této výzvy je přípustná pouze v případě změny sazby DPH, a to v rozsahu takové změny sazby DPH. Jiné změny ceny jsou přípustné pouze v případě, stanoví-li tato výzva (včetně jejích příloh) podmínky pro takovou změnu a dojde-li k naplnění takových podmínek</w:t>
      </w:r>
      <w:r w:rsidR="0072244F">
        <w:t xml:space="preserve">, nebo dohodnou-li se na tom smluvní strany </w:t>
      </w:r>
      <w:r w:rsidR="00BD1FAF">
        <w:t xml:space="preserve">přísl. </w:t>
      </w:r>
      <w:r w:rsidR="0072244F">
        <w:t>Sml</w:t>
      </w:r>
      <w:r w:rsidR="00BD1FAF">
        <w:t>ouvy</w:t>
      </w:r>
      <w:r w:rsidR="0072244F">
        <w:t>, pokud to umožňuje obecně závazný právní předpis</w:t>
      </w:r>
      <w:r>
        <w:t>.</w:t>
      </w:r>
    </w:p>
    <w:p w14:paraId="1B192E0D" w14:textId="77777777" w:rsidR="00AC10A5" w:rsidRDefault="00AC10A5">
      <w:pPr>
        <w:spacing w:after="200" w:line="276" w:lineRule="auto"/>
      </w:pPr>
      <w:r>
        <w:br w:type="page"/>
      </w:r>
    </w:p>
    <w:p w14:paraId="3023469D" w14:textId="1EF8F10A" w:rsidR="00085A65" w:rsidRPr="00085A65" w:rsidRDefault="00085A65" w:rsidP="00704B09">
      <w:pPr>
        <w:pStyle w:val="Nadpis2"/>
        <w:numPr>
          <w:ilvl w:val="1"/>
          <w:numId w:val="17"/>
        </w:numPr>
        <w:spacing w:line="276" w:lineRule="auto"/>
        <w:ind w:left="567" w:hanging="567"/>
      </w:pPr>
      <w:r w:rsidRPr="00704B09">
        <w:rPr>
          <w:sz w:val="24"/>
        </w:rPr>
        <w:lastRenderedPageBreak/>
        <w:t>Limitace nabídkových cen</w:t>
      </w:r>
    </w:p>
    <w:p w14:paraId="5B0ACC43" w14:textId="5765C13C" w:rsidR="00311D4C" w:rsidRDefault="00815898" w:rsidP="00704B09">
      <w:pPr>
        <w:snapToGrid w:val="0"/>
        <w:spacing w:before="120" w:after="60" w:line="276" w:lineRule="auto"/>
        <w:jc w:val="both"/>
        <w:rPr>
          <w:b/>
          <w:bCs/>
        </w:rPr>
      </w:pPr>
      <w:bookmarkStart w:id="78" w:name="_Hlk219980900"/>
      <w:r w:rsidRPr="00704B09">
        <w:rPr>
          <w:b/>
          <w:bCs/>
        </w:rPr>
        <w:t xml:space="preserve">Součet ceny (v Kč bez DPH) podle odstavce 7.2 písm. a) této výzvy a ceny (v Kč bez DPH) podle odstavce 7.2 písm. c) této výzvy </w:t>
      </w:r>
      <w:r w:rsidRPr="00326584">
        <w:t>(viz též součet cen podle bodu 1) a 4) v krycím listu, jehož závazný vzor tvoří přílohu č. 2 této výzvy)</w:t>
      </w:r>
      <w:r w:rsidRPr="00704B09">
        <w:rPr>
          <w:b/>
          <w:bCs/>
        </w:rPr>
        <w:t xml:space="preserve"> nabídnutých dodavatelem v nabídce nesmí být vyšší než </w:t>
      </w:r>
      <w:r w:rsidR="005225C2" w:rsidRPr="00AC10A5">
        <w:rPr>
          <w:b/>
          <w:bCs/>
          <w:u w:val="single"/>
        </w:rPr>
        <w:t>500</w:t>
      </w:r>
      <w:r w:rsidR="00BC152E" w:rsidRPr="00AC10A5">
        <w:rPr>
          <w:b/>
          <w:bCs/>
          <w:u w:val="single"/>
        </w:rPr>
        <w:t xml:space="preserve"> </w:t>
      </w:r>
      <w:r w:rsidR="005225C2" w:rsidRPr="00AC10A5">
        <w:rPr>
          <w:b/>
          <w:bCs/>
          <w:u w:val="single"/>
        </w:rPr>
        <w:t>000</w:t>
      </w:r>
      <w:r w:rsidR="00260389" w:rsidRPr="00AC10A5">
        <w:rPr>
          <w:b/>
          <w:bCs/>
          <w:u w:val="single"/>
        </w:rPr>
        <w:t>,00</w:t>
      </w:r>
      <w:r w:rsidR="00655C47" w:rsidRPr="00AC10A5">
        <w:rPr>
          <w:b/>
          <w:bCs/>
          <w:u w:val="single"/>
        </w:rPr>
        <w:t xml:space="preserve"> Kč bez DPH</w:t>
      </w:r>
      <w:r w:rsidRPr="00704B09">
        <w:rPr>
          <w:b/>
          <w:bCs/>
        </w:rPr>
        <w:t>.</w:t>
      </w:r>
      <w:r w:rsidR="00085A65" w:rsidRPr="00085A65">
        <w:rPr>
          <w:b/>
          <w:bCs/>
        </w:rPr>
        <w:t xml:space="preserve"> Porušení této podmínky představuje nesplnění zadávacích podmínek a dodavatel bude ze</w:t>
      </w:r>
      <w:r w:rsidR="00326584">
        <w:rPr>
          <w:b/>
          <w:bCs/>
        </w:rPr>
        <w:t> </w:t>
      </w:r>
      <w:r w:rsidR="00085A65" w:rsidRPr="00085A65">
        <w:rPr>
          <w:b/>
          <w:bCs/>
        </w:rPr>
        <w:t>zadávacího řízení vyloučen.</w:t>
      </w:r>
    </w:p>
    <w:p w14:paraId="1962A39A" w14:textId="5D484C9F" w:rsidR="00815898" w:rsidRDefault="00815898" w:rsidP="00704B09">
      <w:pPr>
        <w:snapToGrid w:val="0"/>
        <w:spacing w:before="120" w:after="60" w:line="276" w:lineRule="auto"/>
        <w:jc w:val="both"/>
        <w:rPr>
          <w:b/>
          <w:bCs/>
        </w:rPr>
      </w:pPr>
      <w:r w:rsidRPr="00654EF8">
        <w:rPr>
          <w:b/>
          <w:bCs/>
        </w:rPr>
        <w:t xml:space="preserve">Součet ceny (v Kč bez DPH) podle odstavce 7.2 písm. </w:t>
      </w:r>
      <w:r>
        <w:rPr>
          <w:b/>
          <w:bCs/>
        </w:rPr>
        <w:t>b</w:t>
      </w:r>
      <w:r w:rsidRPr="00654EF8">
        <w:rPr>
          <w:b/>
          <w:bCs/>
        </w:rPr>
        <w:t xml:space="preserve">) této výzvy </w:t>
      </w:r>
      <w:r w:rsidRPr="005225C2">
        <w:t>a</w:t>
      </w:r>
      <w:r w:rsidRPr="00654EF8">
        <w:rPr>
          <w:b/>
          <w:bCs/>
        </w:rPr>
        <w:t xml:space="preserve"> ceny (v Kč bez DPH) podle odstavce 7.2 písm. </w:t>
      </w:r>
      <w:r w:rsidR="00326584">
        <w:rPr>
          <w:b/>
          <w:bCs/>
        </w:rPr>
        <w:t>d</w:t>
      </w:r>
      <w:r w:rsidRPr="00654EF8">
        <w:rPr>
          <w:b/>
          <w:bCs/>
        </w:rPr>
        <w:t xml:space="preserve">) </w:t>
      </w:r>
      <w:r w:rsidRPr="005225C2">
        <w:t xml:space="preserve">této výzvy (viz též součet cen </w:t>
      </w:r>
      <w:r>
        <w:t xml:space="preserve">podle bodu </w:t>
      </w:r>
      <w:r w:rsidR="00285FC8">
        <w:t>2</w:t>
      </w:r>
      <w:r w:rsidRPr="005225C2">
        <w:t xml:space="preserve">) a </w:t>
      </w:r>
      <w:r w:rsidR="00285FC8">
        <w:t>6</w:t>
      </w:r>
      <w:r w:rsidRPr="005225C2">
        <w:t>) v krycím listu</w:t>
      </w:r>
      <w:r>
        <w:t>, jehož závazný vzor tvoří přílohu č. 2 této výzvy</w:t>
      </w:r>
      <w:r w:rsidRPr="005225C2">
        <w:t>)</w:t>
      </w:r>
      <w:r>
        <w:t xml:space="preserve"> </w:t>
      </w:r>
      <w:r w:rsidRPr="00654EF8">
        <w:rPr>
          <w:b/>
          <w:bCs/>
        </w:rPr>
        <w:t xml:space="preserve">nabídnutých dodavatelem v nabídce </w:t>
      </w:r>
      <w:r>
        <w:t xml:space="preserve">nesmí být vyšší než </w:t>
      </w:r>
      <w:r w:rsidR="00085A65" w:rsidRPr="00AC10A5">
        <w:rPr>
          <w:b/>
          <w:bCs/>
          <w:u w:val="single"/>
        </w:rPr>
        <w:t>3</w:t>
      </w:r>
      <w:r w:rsidRPr="00AC10A5">
        <w:rPr>
          <w:b/>
          <w:bCs/>
          <w:u w:val="single"/>
        </w:rPr>
        <w:t>00 000,00 Kč bez</w:t>
      </w:r>
      <w:r w:rsidR="00285FC8" w:rsidRPr="00AC10A5">
        <w:rPr>
          <w:b/>
          <w:bCs/>
          <w:u w:val="single"/>
        </w:rPr>
        <w:t> </w:t>
      </w:r>
      <w:r w:rsidRPr="00AC10A5">
        <w:rPr>
          <w:b/>
          <w:bCs/>
          <w:u w:val="single"/>
        </w:rPr>
        <w:t>DPH</w:t>
      </w:r>
      <w:r w:rsidRPr="00654EF8">
        <w:rPr>
          <w:b/>
          <w:bCs/>
        </w:rPr>
        <w:t>.</w:t>
      </w:r>
      <w:r w:rsidR="00326584">
        <w:rPr>
          <w:b/>
          <w:bCs/>
        </w:rPr>
        <w:t xml:space="preserve"> </w:t>
      </w:r>
      <w:r w:rsidR="00085A65" w:rsidRPr="00CC3191">
        <w:rPr>
          <w:b/>
          <w:bCs/>
        </w:rPr>
        <w:t>Porušení této podmínky představuje nesplnění zadávacích podmínek a dodavatel bude ze</w:t>
      </w:r>
      <w:r w:rsidR="00285FC8">
        <w:rPr>
          <w:b/>
          <w:bCs/>
        </w:rPr>
        <w:t> </w:t>
      </w:r>
      <w:r w:rsidR="00085A65" w:rsidRPr="00CC3191">
        <w:rPr>
          <w:b/>
          <w:bCs/>
        </w:rPr>
        <w:t>zadávacího řízení vyloučen.</w:t>
      </w:r>
    </w:p>
    <w:bookmarkEnd w:id="78"/>
    <w:p w14:paraId="37ECBB60" w14:textId="77777777" w:rsidR="00E15218" w:rsidRPr="003D5EB9" w:rsidRDefault="00E15218" w:rsidP="00693B9B">
      <w:pPr>
        <w:pStyle w:val="Nadpis2"/>
        <w:numPr>
          <w:ilvl w:val="1"/>
          <w:numId w:val="17"/>
        </w:numPr>
        <w:spacing w:line="276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Mimořádně nízká nabídková cena</w:t>
      </w:r>
    </w:p>
    <w:p w14:paraId="334498C2" w14:textId="6043C154" w:rsidR="00E15218" w:rsidRPr="00243B6D" w:rsidRDefault="00E15218" w:rsidP="00693B9B">
      <w:pPr>
        <w:widowControl w:val="0"/>
        <w:snapToGrid w:val="0"/>
        <w:spacing w:before="120" w:after="60" w:line="276" w:lineRule="auto"/>
        <w:jc w:val="both"/>
      </w:pPr>
      <w:r w:rsidRPr="00243B6D">
        <w:t xml:space="preserve">Zadavatel </w:t>
      </w:r>
      <w:r w:rsidR="0045737E" w:rsidRPr="00243B6D">
        <w:t xml:space="preserve">upozorňuje, že </w:t>
      </w:r>
      <w:r w:rsidRPr="00243B6D">
        <w:t>si vyhrazuje právo na posouzení</w:t>
      </w:r>
      <w:r w:rsidR="0045737E" w:rsidRPr="00243B6D">
        <w:t xml:space="preserve"> toho, zda nabídková cena dodavatele není mimořádně nízkou nabídkovou cenou dle § 113 ZZVZ, přičemž v případě, že bude nabídková cena dodavatele posouzena jako </w:t>
      </w:r>
      <w:r w:rsidRPr="00243B6D">
        <w:t>mimořádně</w:t>
      </w:r>
      <w:r w:rsidR="0045737E" w:rsidRPr="00243B6D">
        <w:t xml:space="preserve"> nízká, </w:t>
      </w:r>
      <w:r w:rsidRPr="00243B6D">
        <w:t xml:space="preserve">bude postupováno </w:t>
      </w:r>
      <w:r w:rsidR="0045737E" w:rsidRPr="00243B6D">
        <w:t>dle</w:t>
      </w:r>
      <w:r w:rsidRPr="00243B6D">
        <w:t xml:space="preserve"> § 113 </w:t>
      </w:r>
      <w:r w:rsidR="005D1E3B" w:rsidRPr="00243B6D">
        <w:t xml:space="preserve">a § 48 odst. 4 </w:t>
      </w:r>
      <w:r w:rsidRPr="00243B6D">
        <w:t>ZZVZ</w:t>
      </w:r>
      <w:r w:rsidR="0045737E" w:rsidRPr="00243B6D">
        <w:t>.</w:t>
      </w:r>
    </w:p>
    <w:p w14:paraId="69A50AD6" w14:textId="77777777" w:rsidR="00F54292" w:rsidRDefault="00F54292" w:rsidP="00693B9B">
      <w:pPr>
        <w:pStyle w:val="Nadpis2"/>
        <w:numPr>
          <w:ilvl w:val="0"/>
          <w:numId w:val="17"/>
        </w:numPr>
        <w:spacing w:line="276" w:lineRule="auto"/>
      </w:pPr>
      <w:r>
        <w:t>Pravidla pro hodnocení nabídek</w:t>
      </w:r>
    </w:p>
    <w:p w14:paraId="442EB451" w14:textId="3F262DA5" w:rsidR="00F54292" w:rsidRPr="00243B6D" w:rsidRDefault="00F54292" w:rsidP="00693B9B">
      <w:pPr>
        <w:widowControl w:val="0"/>
        <w:snapToGrid w:val="0"/>
        <w:spacing w:before="120" w:after="60" w:line="276" w:lineRule="auto"/>
        <w:jc w:val="both"/>
      </w:pPr>
      <w:r w:rsidRPr="00243B6D">
        <w:t xml:space="preserve">Nabídky budou hodnoceny podle kritéria ekonomické výhodnosti nabídky, a to na základě </w:t>
      </w:r>
      <w:r w:rsidRPr="00243B6D">
        <w:rPr>
          <w:b/>
          <w:bCs/>
          <w:u w:val="single"/>
        </w:rPr>
        <w:t>nejnižší nabídkové ceny v Kč bez DPH</w:t>
      </w:r>
      <w:r w:rsidRPr="00243B6D">
        <w:t xml:space="preserve"> podle pravidel pro hodnocení nabídek uvedených v této výzvě. </w:t>
      </w:r>
    </w:p>
    <w:p w14:paraId="78707D90" w14:textId="4A8C55D4" w:rsidR="008C30C1" w:rsidRPr="00DD11BE" w:rsidRDefault="00F54292" w:rsidP="00693B9B">
      <w:pPr>
        <w:widowControl w:val="0"/>
        <w:snapToGrid w:val="0"/>
        <w:spacing w:before="120" w:after="60" w:line="276" w:lineRule="auto"/>
        <w:jc w:val="both"/>
      </w:pPr>
      <w:r w:rsidRPr="00243B6D">
        <w:t>Předmětem hodnocení bude nabídková cena v Kč bez DPH</w:t>
      </w:r>
      <w:r w:rsidR="006B2948">
        <w:t xml:space="preserve"> (uvedená v krycím listu nabídky)</w:t>
      </w:r>
      <w:r w:rsidRPr="00243B6D">
        <w:t xml:space="preserve">. Jako </w:t>
      </w:r>
      <w:r w:rsidRPr="00DD11BE">
        <w:t xml:space="preserve">nejvýhodnější bude hodnocena nabídka s nejnižší nabídkovou cenou v Kč bez DPH. </w:t>
      </w:r>
      <w:r w:rsidR="008C30C1" w:rsidRPr="00DD11BE">
        <w:t>Pořadí nabídek tedy bude stanoveno dle výše nabídkové ceny od nejnižší po nejvyšší.</w:t>
      </w:r>
    </w:p>
    <w:p w14:paraId="7044318C" w14:textId="224B1DA8" w:rsidR="00164C2E" w:rsidRDefault="00164C2E" w:rsidP="00693B9B">
      <w:pPr>
        <w:widowControl w:val="0"/>
        <w:snapToGrid w:val="0"/>
        <w:spacing w:before="120" w:after="60" w:line="276" w:lineRule="auto"/>
        <w:jc w:val="both"/>
        <w:rPr>
          <w:rFonts w:cs="Arial"/>
          <w:snapToGrid w:val="0"/>
          <w:color w:val="000000"/>
          <w:szCs w:val="20"/>
        </w:rPr>
      </w:pPr>
      <w:r w:rsidRPr="00DD11BE">
        <w:t xml:space="preserve">Vybraným dodavatelem se stane dodavatel, jehož nabídka se na základě hodnocení nabídek umístí jako první v pořadí. Dojde-li k vyloučení vybraného dodavatele ze zadávacího řízení, může zadavatel rozhodnout, že </w:t>
      </w:r>
      <w:r w:rsidR="00FE55BB" w:rsidRPr="00DD11BE">
        <w:t>(</w:t>
      </w:r>
      <w:r w:rsidRPr="00DD11BE">
        <w:t>novým</w:t>
      </w:r>
      <w:r w:rsidR="00FE55BB" w:rsidRPr="00DD11BE">
        <w:t>)</w:t>
      </w:r>
      <w:r w:rsidRPr="00DD11BE">
        <w:t xml:space="preserve"> vybraným dodavatelem je dodavatel, jehož nabídka se umístila jako další v pořadí. Postup podle předchozí věty lze využít opakovaně. Zadavatel si však vyhrazuje právo namísto přijetí rozhodnutí o výběru </w:t>
      </w:r>
      <w:r w:rsidR="00FE55BB" w:rsidRPr="00DD11BE">
        <w:t>(</w:t>
      </w:r>
      <w:r w:rsidRPr="00DD11BE">
        <w:t>nového</w:t>
      </w:r>
      <w:r w:rsidR="00FE55BB" w:rsidRPr="00DD11BE">
        <w:t>)</w:t>
      </w:r>
      <w:r w:rsidRPr="00DD11BE">
        <w:t xml:space="preserve"> vybraného dodavatele</w:t>
      </w:r>
      <w:r w:rsidRPr="00DD11BE">
        <w:rPr>
          <w:rFonts w:cs="Arial"/>
          <w:snapToGrid w:val="0"/>
          <w:color w:val="000000"/>
          <w:szCs w:val="20"/>
        </w:rPr>
        <w:t xml:space="preserve"> rozhodnout o zrušení zadávacího řízení.</w:t>
      </w:r>
    </w:p>
    <w:p w14:paraId="754CA4D7" w14:textId="77777777" w:rsidR="00241DCA" w:rsidRDefault="003D5EB9" w:rsidP="00693B9B">
      <w:pPr>
        <w:pStyle w:val="Nadpis2"/>
        <w:numPr>
          <w:ilvl w:val="0"/>
          <w:numId w:val="17"/>
        </w:numPr>
        <w:spacing w:line="276" w:lineRule="auto"/>
      </w:pPr>
      <w:r w:rsidRPr="003D5EB9">
        <w:t>Požadavky na zpracování a obsah nabídky</w:t>
      </w:r>
    </w:p>
    <w:p w14:paraId="386203B0" w14:textId="68514FF1" w:rsidR="003D5EB9" w:rsidRPr="00243B6D" w:rsidRDefault="003D5EB9" w:rsidP="00693B9B">
      <w:pPr>
        <w:widowControl w:val="0"/>
        <w:snapToGrid w:val="0"/>
        <w:spacing w:before="120" w:after="60" w:line="276" w:lineRule="auto"/>
        <w:jc w:val="both"/>
      </w:pPr>
      <w:r w:rsidRPr="00243B6D">
        <w:t>Zadavatel doporučuje pro přehlednost nabídky a možnost provedení maximálně objektivního a současně rychlého hodnocení, aby podaná nabídka dodavatele byla zpracována v níže stanovené struktuře.</w:t>
      </w:r>
    </w:p>
    <w:p w14:paraId="2A6D440F" w14:textId="0407A2DE" w:rsidR="003D5EB9" w:rsidRPr="00243B6D" w:rsidRDefault="003D5EB9" w:rsidP="00693B9B">
      <w:pPr>
        <w:widowControl w:val="0"/>
        <w:snapToGrid w:val="0"/>
        <w:spacing w:before="120" w:after="60" w:line="276" w:lineRule="auto"/>
        <w:jc w:val="both"/>
      </w:pPr>
      <w:r w:rsidRPr="00243B6D">
        <w:t>Zadavatel doporučuje</w:t>
      </w:r>
      <w:r w:rsidRPr="00C7632D">
        <w:rPr>
          <w:rFonts w:cs="Arial"/>
          <w:szCs w:val="20"/>
        </w:rPr>
        <w:t xml:space="preserve">, aby uvedené jednotlivé části nabídky byly v nabídce </w:t>
      </w:r>
      <w:r w:rsidRPr="00C7632D">
        <w:rPr>
          <w:rFonts w:cs="Arial"/>
          <w:b/>
          <w:bCs/>
          <w:szCs w:val="20"/>
        </w:rPr>
        <w:t>zřetelně odděleny</w:t>
      </w:r>
      <w:r w:rsidRPr="00243B6D">
        <w:t xml:space="preserve"> a také jednotlivé doklady prokazující splnění kvalifikace uvedené v</w:t>
      </w:r>
      <w:r w:rsidR="00842F4B" w:rsidRPr="00243B6D">
        <w:t> článku 5</w:t>
      </w:r>
      <w:r w:rsidRPr="00243B6D">
        <w:t xml:space="preserve"> této </w:t>
      </w:r>
      <w:r w:rsidR="00842F4B" w:rsidRPr="00243B6D">
        <w:t>v</w:t>
      </w:r>
      <w:r w:rsidRPr="00243B6D">
        <w:t>ýzvy byly zřetelně odděleny.</w:t>
      </w:r>
    </w:p>
    <w:p w14:paraId="62FDD06D" w14:textId="4C05701E" w:rsidR="003D5EB9" w:rsidRDefault="003D5EB9" w:rsidP="00693B9B">
      <w:pPr>
        <w:widowControl w:val="0"/>
        <w:snapToGrid w:val="0"/>
        <w:spacing w:before="120" w:after="60" w:line="276" w:lineRule="auto"/>
        <w:jc w:val="both"/>
        <w:rPr>
          <w:rFonts w:cs="Arial"/>
          <w:szCs w:val="20"/>
        </w:rPr>
      </w:pPr>
      <w:r w:rsidRPr="00243B6D">
        <w:t>Veškeré</w:t>
      </w:r>
      <w:r w:rsidRPr="00C7632D">
        <w:rPr>
          <w:rFonts w:cs="Arial"/>
          <w:szCs w:val="20"/>
        </w:rPr>
        <w:t xml:space="preserve"> doklady či prohlášení, u nichž je vyžadován podpis dodavatele, musí být podepsány statutárním orgánem dodavatele nebo osobou oprávněnou dodavatele zastupovat. </w:t>
      </w:r>
      <w:r w:rsidR="00162193" w:rsidRPr="00F33BD2">
        <w:rPr>
          <w:rFonts w:cs="Arial"/>
          <w:b/>
          <w:szCs w:val="20"/>
        </w:rPr>
        <w:t xml:space="preserve">Dodavatelé předkládají v nabídce veškeré doklady požadované touto výzvou </w:t>
      </w:r>
      <w:r w:rsidR="00EF6F2D">
        <w:rPr>
          <w:rFonts w:cs="Arial"/>
          <w:b/>
          <w:szCs w:val="20"/>
        </w:rPr>
        <w:t xml:space="preserve">alespoň </w:t>
      </w:r>
      <w:r w:rsidR="00162193" w:rsidRPr="00F33BD2">
        <w:rPr>
          <w:rFonts w:cs="Arial"/>
          <w:b/>
          <w:szCs w:val="20"/>
        </w:rPr>
        <w:t>v kopii, nestanoví-li tato výzva výslovně jinak</w:t>
      </w:r>
      <w:r w:rsidR="00162193">
        <w:rPr>
          <w:rFonts w:cs="Arial"/>
          <w:szCs w:val="20"/>
        </w:rPr>
        <w:t xml:space="preserve">. </w:t>
      </w:r>
      <w:r w:rsidRPr="00C7632D">
        <w:rPr>
          <w:rFonts w:cs="Arial"/>
          <w:szCs w:val="20"/>
        </w:rPr>
        <w:t xml:space="preserve">V případě, že nabídku </w:t>
      </w:r>
      <w:r w:rsidR="001F587C">
        <w:rPr>
          <w:rFonts w:cs="Arial"/>
          <w:szCs w:val="20"/>
        </w:rPr>
        <w:t xml:space="preserve">(krycí list nabídky) </w:t>
      </w:r>
      <w:r w:rsidRPr="00C7632D">
        <w:rPr>
          <w:rFonts w:cs="Arial"/>
          <w:szCs w:val="20"/>
        </w:rPr>
        <w:t>podepisuje osoba, oprávněná zastupovat dodavatele na základě plné moci, je požadováno doložení originálu nebo úředně ověřené kopie písemné plné moci či jiného platného písemného pověřovacího dokumentu</w:t>
      </w:r>
      <w:r>
        <w:rPr>
          <w:rFonts w:cs="Arial"/>
          <w:szCs w:val="20"/>
        </w:rPr>
        <w:t>.</w:t>
      </w:r>
    </w:p>
    <w:p w14:paraId="3E31CC8D" w14:textId="68A1B04A" w:rsidR="003D5EB9" w:rsidRPr="00CC3191" w:rsidRDefault="00926EE9" w:rsidP="00693B9B">
      <w:pPr>
        <w:widowControl w:val="0"/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napToGrid w:val="0"/>
        <w:spacing w:before="120" w:after="60" w:line="276" w:lineRule="auto"/>
        <w:jc w:val="both"/>
      </w:pPr>
      <w:r w:rsidRPr="00CC3191">
        <w:t xml:space="preserve">Nabídka bude podána pouze </w:t>
      </w:r>
      <w:r w:rsidRPr="00CC3191">
        <w:rPr>
          <w:b/>
        </w:rPr>
        <w:t>elektronicky</w:t>
      </w:r>
      <w:r w:rsidRPr="00CC3191">
        <w:t xml:space="preserve"> prostřednictvím zadavatelem stanoveného elektronického nástroje E-ZAK dostupného na </w:t>
      </w:r>
      <w:hyperlink r:id="rId18" w:history="1">
        <w:r w:rsidRPr="00CC3191">
          <w:rPr>
            <w:rStyle w:val="Hypertextovodkaz"/>
          </w:rPr>
          <w:t>https://zakazky.mulitvinov.cz/</w:t>
        </w:r>
      </w:hyperlink>
      <w:r w:rsidRPr="00CC3191">
        <w:t>.</w:t>
      </w:r>
      <w:r w:rsidR="002A4B42" w:rsidRPr="00CC3191">
        <w:t xml:space="preserve"> </w:t>
      </w:r>
    </w:p>
    <w:p w14:paraId="1B532533" w14:textId="70AF2C30" w:rsidR="00AD0CD0" w:rsidRDefault="00AD0CD0" w:rsidP="00693B9B">
      <w:pPr>
        <w:widowControl w:val="0"/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napToGrid w:val="0"/>
        <w:spacing w:before="120" w:after="60" w:line="276" w:lineRule="auto"/>
        <w:ind w:left="567" w:hanging="567"/>
        <w:jc w:val="both"/>
        <w:rPr>
          <w:rFonts w:cs="Arial"/>
          <w:bCs/>
          <w:szCs w:val="20"/>
        </w:rPr>
      </w:pPr>
      <w:r w:rsidRPr="00F33BD2">
        <w:rPr>
          <w:rFonts w:cs="Arial"/>
          <w:bCs/>
          <w:szCs w:val="20"/>
        </w:rPr>
        <w:t xml:space="preserve">Nabídka se předkládá </w:t>
      </w:r>
      <w:r>
        <w:rPr>
          <w:rFonts w:cs="Arial"/>
          <w:bCs/>
          <w:szCs w:val="20"/>
        </w:rPr>
        <w:t xml:space="preserve">výhradně </w:t>
      </w:r>
      <w:r w:rsidRPr="00F33BD2">
        <w:rPr>
          <w:rFonts w:cs="Arial"/>
          <w:bCs/>
          <w:szCs w:val="20"/>
        </w:rPr>
        <w:t>v českém jazyce, nestanoví-li tato výzva jinak.</w:t>
      </w:r>
    </w:p>
    <w:p w14:paraId="4BEBEEAD" w14:textId="2638929F" w:rsidR="003416F6" w:rsidRPr="003416F6" w:rsidRDefault="003416F6" w:rsidP="00693B9B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napToGrid w:val="0"/>
        <w:spacing w:before="120" w:after="60" w:line="276" w:lineRule="auto"/>
        <w:jc w:val="both"/>
        <w:rPr>
          <w:rFonts w:cs="Arial"/>
          <w:szCs w:val="20"/>
        </w:rPr>
      </w:pPr>
      <w:r w:rsidRPr="003416F6">
        <w:rPr>
          <w:rFonts w:cs="Arial"/>
          <w:szCs w:val="20"/>
        </w:rPr>
        <w:t xml:space="preserve">Dodavatel je oprávněn předložit pouze 1 nabídku </w:t>
      </w:r>
      <w:r w:rsidR="00F93FF8">
        <w:rPr>
          <w:rFonts w:cs="Arial"/>
          <w:szCs w:val="20"/>
        </w:rPr>
        <w:t xml:space="preserve">pro </w:t>
      </w:r>
      <w:r w:rsidRPr="003416F6">
        <w:rPr>
          <w:rFonts w:cs="Arial"/>
          <w:szCs w:val="20"/>
        </w:rPr>
        <w:t xml:space="preserve">plnění veřejné zakázky. Dodavatel, který podá nabídku v tomto </w:t>
      </w:r>
      <w:r w:rsidR="00055CC6">
        <w:rPr>
          <w:rFonts w:cs="Arial"/>
          <w:szCs w:val="20"/>
        </w:rPr>
        <w:t>zadávacím</w:t>
      </w:r>
      <w:r w:rsidR="00055CC6" w:rsidRPr="003416F6">
        <w:rPr>
          <w:rFonts w:cs="Arial"/>
          <w:szCs w:val="20"/>
        </w:rPr>
        <w:t xml:space="preserve"> </w:t>
      </w:r>
      <w:r w:rsidRPr="003416F6">
        <w:rPr>
          <w:rFonts w:cs="Arial"/>
          <w:szCs w:val="20"/>
        </w:rPr>
        <w:t>řízení, nesmí být současně osobou, jejímž prostřednictvím jiný dodavatel v</w:t>
      </w:r>
      <w:r>
        <w:rPr>
          <w:rFonts w:cs="Arial"/>
          <w:szCs w:val="20"/>
        </w:rPr>
        <w:t> </w:t>
      </w:r>
      <w:r w:rsidRPr="003416F6">
        <w:rPr>
          <w:rFonts w:cs="Arial"/>
          <w:szCs w:val="20"/>
        </w:rPr>
        <w:t>tomt</w:t>
      </w:r>
      <w:r>
        <w:rPr>
          <w:rFonts w:cs="Arial"/>
          <w:szCs w:val="20"/>
        </w:rPr>
        <w:t xml:space="preserve">o </w:t>
      </w:r>
      <w:r w:rsidR="00055CC6">
        <w:rPr>
          <w:rFonts w:cs="Arial"/>
          <w:szCs w:val="20"/>
        </w:rPr>
        <w:t xml:space="preserve">zadávacím </w:t>
      </w:r>
      <w:r>
        <w:rPr>
          <w:rFonts w:cs="Arial"/>
          <w:szCs w:val="20"/>
        </w:rPr>
        <w:t>řízení prokazuje kvalifikaci.</w:t>
      </w:r>
    </w:p>
    <w:p w14:paraId="18EAE2B6" w14:textId="6227C955" w:rsidR="003416F6" w:rsidRDefault="003416F6" w:rsidP="00693B9B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napToGrid w:val="0"/>
        <w:spacing w:before="120" w:after="6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>Dodavatel</w:t>
      </w:r>
      <w:r w:rsidRPr="003416F6">
        <w:rPr>
          <w:rFonts w:cs="Arial"/>
          <w:szCs w:val="20"/>
        </w:rPr>
        <w:t>, který pod</w:t>
      </w:r>
      <w:r>
        <w:rPr>
          <w:rFonts w:cs="Arial"/>
          <w:szCs w:val="20"/>
        </w:rPr>
        <w:t>á</w:t>
      </w:r>
      <w:r w:rsidRPr="003416F6">
        <w:rPr>
          <w:rFonts w:cs="Arial"/>
          <w:szCs w:val="20"/>
        </w:rPr>
        <w:t xml:space="preserve"> více nabídek samostatně nebo společně s jinými dodavateli, nebo pod</w:t>
      </w:r>
      <w:r>
        <w:rPr>
          <w:rFonts w:cs="Arial"/>
          <w:szCs w:val="20"/>
        </w:rPr>
        <w:t>á</w:t>
      </w:r>
      <w:r w:rsidRPr="003416F6">
        <w:rPr>
          <w:rFonts w:cs="Arial"/>
          <w:szCs w:val="20"/>
        </w:rPr>
        <w:t xml:space="preserve"> nabídku a</w:t>
      </w:r>
      <w:r w:rsidR="00AC0F21">
        <w:rPr>
          <w:rFonts w:cs="Arial"/>
          <w:szCs w:val="20"/>
        </w:rPr>
        <w:t> </w:t>
      </w:r>
      <w:r w:rsidRPr="003416F6">
        <w:rPr>
          <w:rFonts w:cs="Arial"/>
          <w:szCs w:val="20"/>
        </w:rPr>
        <w:t xml:space="preserve">současně je osobou, jejímž prostřednictvím jiný </w:t>
      </w:r>
      <w:r>
        <w:rPr>
          <w:rFonts w:cs="Arial"/>
          <w:szCs w:val="20"/>
        </w:rPr>
        <w:t xml:space="preserve">dodavatel v tomto </w:t>
      </w:r>
      <w:r w:rsidR="00055CC6">
        <w:rPr>
          <w:rFonts w:cs="Arial"/>
          <w:szCs w:val="20"/>
        </w:rPr>
        <w:t xml:space="preserve">zadávacím </w:t>
      </w:r>
      <w:r>
        <w:rPr>
          <w:rFonts w:cs="Arial"/>
          <w:szCs w:val="20"/>
        </w:rPr>
        <w:t>řízení</w:t>
      </w:r>
      <w:r w:rsidRPr="003416F6">
        <w:rPr>
          <w:rFonts w:cs="Arial"/>
          <w:szCs w:val="20"/>
        </w:rPr>
        <w:t xml:space="preserve"> prokazuje kvalifikaci</w:t>
      </w:r>
      <w:r>
        <w:rPr>
          <w:rFonts w:cs="Arial"/>
          <w:szCs w:val="20"/>
        </w:rPr>
        <w:t>, bude z</w:t>
      </w:r>
      <w:r w:rsidR="00055CC6">
        <w:rPr>
          <w:rFonts w:cs="Arial"/>
          <w:szCs w:val="20"/>
        </w:rPr>
        <w:t>e zadávacího</w:t>
      </w:r>
      <w:r>
        <w:rPr>
          <w:rFonts w:cs="Arial"/>
          <w:szCs w:val="20"/>
        </w:rPr>
        <w:t xml:space="preserve"> řízení vyloučen.</w:t>
      </w:r>
    </w:p>
    <w:p w14:paraId="45CFA723" w14:textId="3EF4C18E" w:rsidR="003D5EB9" w:rsidRPr="00243B6D" w:rsidRDefault="003D5EB9" w:rsidP="00693B9B">
      <w:pPr>
        <w:keepNext/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napToGrid w:val="0"/>
        <w:spacing w:before="120" w:after="60" w:line="276" w:lineRule="auto"/>
        <w:ind w:left="567" w:hanging="567"/>
        <w:jc w:val="both"/>
        <w:rPr>
          <w:rFonts w:cs="Arial"/>
          <w:szCs w:val="20"/>
        </w:rPr>
      </w:pPr>
      <w:r w:rsidRPr="003416F6">
        <w:rPr>
          <w:rFonts w:cs="Arial"/>
          <w:b/>
          <w:bCs/>
          <w:szCs w:val="20"/>
        </w:rPr>
        <w:t xml:space="preserve">Nabídka bude obsahovat </w:t>
      </w:r>
      <w:r w:rsidR="00C7262F">
        <w:rPr>
          <w:rFonts w:cs="Arial"/>
          <w:b/>
          <w:bCs/>
          <w:szCs w:val="20"/>
        </w:rPr>
        <w:t xml:space="preserve">zejména </w:t>
      </w:r>
      <w:r w:rsidRPr="003416F6">
        <w:rPr>
          <w:rFonts w:cs="Arial"/>
          <w:b/>
          <w:bCs/>
          <w:szCs w:val="20"/>
        </w:rPr>
        <w:t>následující části:</w:t>
      </w:r>
    </w:p>
    <w:p w14:paraId="4BF4BB47" w14:textId="553E4FB1" w:rsidR="00913966" w:rsidRPr="00913966" w:rsidRDefault="003810CB" w:rsidP="00693B9B">
      <w:pPr>
        <w:pStyle w:val="Odstavecseseznamem"/>
        <w:keepNext/>
        <w:numPr>
          <w:ilvl w:val="0"/>
          <w:numId w:val="24"/>
        </w:numPr>
        <w:tabs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napToGrid w:val="0"/>
        <w:spacing w:before="120" w:after="60" w:line="276" w:lineRule="auto"/>
        <w:ind w:left="425" w:hanging="425"/>
        <w:contextualSpacing w:val="0"/>
        <w:jc w:val="both"/>
        <w:rPr>
          <w:rFonts w:cs="Arial"/>
          <w:szCs w:val="20"/>
        </w:rPr>
      </w:pPr>
      <w:r w:rsidRPr="003810CB">
        <w:rPr>
          <w:rFonts w:cs="Arial"/>
          <w:bCs/>
          <w:szCs w:val="20"/>
        </w:rPr>
        <w:t>v</w:t>
      </w:r>
      <w:r w:rsidR="00913966" w:rsidRPr="00F33BD2">
        <w:rPr>
          <w:rFonts w:cs="Arial"/>
          <w:bCs/>
          <w:szCs w:val="20"/>
        </w:rPr>
        <w:t>yplněný a podepsaný</w:t>
      </w:r>
      <w:r w:rsidR="00913966">
        <w:rPr>
          <w:rFonts w:cs="Arial"/>
          <w:bCs/>
          <w:szCs w:val="20"/>
          <w:u w:val="single"/>
        </w:rPr>
        <w:t xml:space="preserve"> krycí list nabídky</w:t>
      </w:r>
      <w:r w:rsidR="00913966" w:rsidRPr="00F33BD2">
        <w:rPr>
          <w:rFonts w:cs="Arial"/>
          <w:bCs/>
          <w:szCs w:val="20"/>
        </w:rPr>
        <w:t xml:space="preserve">, jehož závazný </w:t>
      </w:r>
      <w:r w:rsidR="00913966" w:rsidRPr="00913966">
        <w:rPr>
          <w:rFonts w:cs="Arial"/>
          <w:szCs w:val="20"/>
        </w:rPr>
        <w:t>vzor</w:t>
      </w:r>
      <w:r w:rsidR="00913966" w:rsidRPr="003416F6">
        <w:rPr>
          <w:rFonts w:cs="Arial"/>
          <w:szCs w:val="20"/>
        </w:rPr>
        <w:t xml:space="preserve"> </w:t>
      </w:r>
      <w:r w:rsidR="00913966" w:rsidRPr="009B0A42">
        <w:rPr>
          <w:rFonts w:cs="Arial"/>
          <w:szCs w:val="20"/>
        </w:rPr>
        <w:t>tvoří přílohu č. 2 této</w:t>
      </w:r>
      <w:r w:rsidR="00913966" w:rsidRPr="003416F6">
        <w:rPr>
          <w:rFonts w:cs="Arial"/>
          <w:szCs w:val="20"/>
        </w:rPr>
        <w:t xml:space="preserve"> výzvy</w:t>
      </w:r>
      <w:r w:rsidR="00913966">
        <w:rPr>
          <w:rFonts w:cs="Arial"/>
          <w:szCs w:val="20"/>
        </w:rPr>
        <w:t>, obsahující i</w:t>
      </w:r>
      <w:r w:rsidR="00913966" w:rsidRPr="00F33BD2">
        <w:rPr>
          <w:rFonts w:cs="Arial"/>
          <w:bCs/>
          <w:szCs w:val="20"/>
        </w:rPr>
        <w:t>:</w:t>
      </w:r>
    </w:p>
    <w:p w14:paraId="4AD99DE7" w14:textId="2571A456" w:rsidR="00913966" w:rsidRPr="00243B6D" w:rsidRDefault="00913966" w:rsidP="00693B9B">
      <w:pPr>
        <w:pStyle w:val="Odstavecseseznamem"/>
        <w:widowControl w:val="0"/>
        <w:numPr>
          <w:ilvl w:val="0"/>
          <w:numId w:val="34"/>
        </w:numPr>
        <w:tabs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napToGrid w:val="0"/>
        <w:spacing w:before="120" w:after="60" w:line="276" w:lineRule="auto"/>
        <w:ind w:left="709"/>
        <w:contextualSpacing w:val="0"/>
        <w:jc w:val="both"/>
        <w:rPr>
          <w:rFonts w:cs="Arial"/>
          <w:szCs w:val="20"/>
        </w:rPr>
      </w:pPr>
      <w:r>
        <w:rPr>
          <w:rFonts w:cs="Arial"/>
          <w:bCs/>
          <w:szCs w:val="20"/>
          <w:u w:val="single"/>
        </w:rPr>
        <w:t>i</w:t>
      </w:r>
      <w:r w:rsidR="003D5EB9" w:rsidRPr="003416F6">
        <w:rPr>
          <w:rFonts w:cs="Arial"/>
          <w:bCs/>
          <w:szCs w:val="20"/>
          <w:u w:val="single"/>
        </w:rPr>
        <w:t>dentifikační údaje dodavatele</w:t>
      </w:r>
      <w:r w:rsidR="003D5EB9" w:rsidRPr="003416F6">
        <w:rPr>
          <w:rFonts w:cs="Arial"/>
          <w:bCs/>
          <w:szCs w:val="20"/>
        </w:rPr>
        <w:t xml:space="preserve">: </w:t>
      </w:r>
      <w:r>
        <w:rPr>
          <w:rFonts w:cs="Arial"/>
          <w:bCs/>
          <w:szCs w:val="20"/>
        </w:rPr>
        <w:t>i</w:t>
      </w:r>
      <w:r w:rsidR="003D5EB9" w:rsidRPr="003416F6">
        <w:rPr>
          <w:rFonts w:cs="Arial"/>
          <w:szCs w:val="20"/>
        </w:rPr>
        <w:t xml:space="preserve">dentifikačními údaji dodavatele se rozumí u (a) </w:t>
      </w:r>
      <w:r w:rsidR="003D5EB9" w:rsidRPr="003416F6">
        <w:rPr>
          <w:rFonts w:cs="Arial"/>
          <w:b/>
          <w:szCs w:val="20"/>
        </w:rPr>
        <w:t>právnické osoby</w:t>
      </w:r>
      <w:r w:rsidR="003D5EB9" w:rsidRPr="003416F6">
        <w:rPr>
          <w:rFonts w:cs="Arial"/>
          <w:szCs w:val="20"/>
        </w:rPr>
        <w:t xml:space="preserve">: obchodní firma či název, sídlo, právní forma, a identifikační číslo (bylo-li přiděleno); a u (b) </w:t>
      </w:r>
      <w:r w:rsidR="003D5EB9" w:rsidRPr="003416F6">
        <w:rPr>
          <w:rFonts w:cs="Arial"/>
          <w:b/>
          <w:szCs w:val="20"/>
        </w:rPr>
        <w:t>fyzické osoby</w:t>
      </w:r>
      <w:r w:rsidR="003D5EB9" w:rsidRPr="003416F6">
        <w:rPr>
          <w:rFonts w:cs="Arial"/>
          <w:szCs w:val="20"/>
        </w:rPr>
        <w:t>: obchodní firma či jméno a příjmení, místo podnikání, popřípadě místo trvalého pobytu, identifikační číslo (bylo-li přiděleno)</w:t>
      </w:r>
      <w:r>
        <w:rPr>
          <w:rFonts w:cs="Arial"/>
          <w:szCs w:val="20"/>
        </w:rPr>
        <w:t>,</w:t>
      </w:r>
    </w:p>
    <w:p w14:paraId="47A0E0B4" w14:textId="0AF57F2A" w:rsidR="00913966" w:rsidRDefault="00913966" w:rsidP="00693B9B">
      <w:pPr>
        <w:pStyle w:val="Odstavecseseznamem"/>
        <w:widowControl w:val="0"/>
        <w:numPr>
          <w:ilvl w:val="0"/>
          <w:numId w:val="34"/>
        </w:numPr>
        <w:tabs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napToGrid w:val="0"/>
        <w:spacing w:before="120" w:after="60" w:line="276" w:lineRule="auto"/>
        <w:ind w:left="709"/>
        <w:contextualSpacing w:val="0"/>
        <w:jc w:val="both"/>
      </w:pPr>
      <w:r w:rsidRPr="00913966">
        <w:rPr>
          <w:bCs/>
          <w:u w:val="single"/>
        </w:rPr>
        <w:t>n</w:t>
      </w:r>
      <w:r w:rsidR="003D5EB9" w:rsidRPr="00913966">
        <w:rPr>
          <w:bCs/>
          <w:u w:val="single"/>
        </w:rPr>
        <w:t>abídkov</w:t>
      </w:r>
      <w:r w:rsidRPr="00913966">
        <w:rPr>
          <w:bCs/>
          <w:u w:val="single"/>
        </w:rPr>
        <w:t>ou</w:t>
      </w:r>
      <w:r w:rsidR="003D5EB9" w:rsidRPr="00913966">
        <w:rPr>
          <w:u w:val="single"/>
        </w:rPr>
        <w:t xml:space="preserve"> cen</w:t>
      </w:r>
      <w:r w:rsidRPr="00F33BD2">
        <w:rPr>
          <w:u w:val="single"/>
        </w:rPr>
        <w:t>u</w:t>
      </w:r>
      <w:r w:rsidR="003D5EB9" w:rsidRPr="00913966">
        <w:t>:</w:t>
      </w:r>
      <w:r w:rsidR="003D5EB9" w:rsidRPr="00913966">
        <w:rPr>
          <w:b/>
        </w:rPr>
        <w:t xml:space="preserve"> </w:t>
      </w:r>
      <w:r>
        <w:t>n</w:t>
      </w:r>
      <w:r w:rsidR="003D5EB9" w:rsidRPr="00913966">
        <w:t>abídkovou cenou se rozumí nabídková cena stanovená dodavatelem v souladu s podmínkami stanovenými v</w:t>
      </w:r>
      <w:r w:rsidR="00842F4B" w:rsidRPr="00913966">
        <w:t xml:space="preserve"> článku </w:t>
      </w:r>
      <w:r w:rsidR="00A85AEA" w:rsidRPr="00913966">
        <w:t>7</w:t>
      </w:r>
      <w:r w:rsidR="00842F4B" w:rsidRPr="00913966">
        <w:t xml:space="preserve"> </w:t>
      </w:r>
      <w:r w:rsidR="003D5EB9" w:rsidRPr="00913966">
        <w:t xml:space="preserve">této </w:t>
      </w:r>
      <w:r w:rsidR="00842F4B" w:rsidRPr="00913966">
        <w:t>v</w:t>
      </w:r>
      <w:r w:rsidR="003D5EB9" w:rsidRPr="00913966">
        <w:t>ýzvy</w:t>
      </w:r>
      <w:r>
        <w:t xml:space="preserve"> a</w:t>
      </w:r>
    </w:p>
    <w:p w14:paraId="21CE7026" w14:textId="2EF09178" w:rsidR="003D5EB9" w:rsidRPr="00913966" w:rsidRDefault="00913966" w:rsidP="00693B9B">
      <w:pPr>
        <w:pStyle w:val="Odstavecseseznamem"/>
        <w:widowControl w:val="0"/>
        <w:numPr>
          <w:ilvl w:val="0"/>
          <w:numId w:val="34"/>
        </w:numPr>
        <w:tabs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napToGrid w:val="0"/>
        <w:spacing w:before="120" w:after="60" w:line="276" w:lineRule="auto"/>
        <w:ind w:left="709" w:hanging="357"/>
        <w:contextualSpacing w:val="0"/>
        <w:jc w:val="both"/>
      </w:pPr>
      <w:r w:rsidRPr="00F33BD2">
        <w:rPr>
          <w:u w:val="single"/>
        </w:rPr>
        <w:t>prohlášení dodavatele</w:t>
      </w:r>
      <w:r w:rsidRPr="00DA7B0D">
        <w:t xml:space="preserve">, že s návrhem </w:t>
      </w:r>
      <w:r w:rsidR="00041DE2">
        <w:t>S</w:t>
      </w:r>
      <w:r w:rsidRPr="00DA7B0D">
        <w:t>mluv</w:t>
      </w:r>
      <w:r w:rsidRPr="00913966">
        <w:t xml:space="preserve"> </w:t>
      </w:r>
      <w:r w:rsidRPr="00DA7B0D">
        <w:t>souhlasí</w:t>
      </w:r>
      <w:r>
        <w:t>;</w:t>
      </w:r>
    </w:p>
    <w:p w14:paraId="315EC7C0" w14:textId="6ED6B181" w:rsidR="003D5EB9" w:rsidRPr="00C7632D" w:rsidRDefault="003810CB" w:rsidP="00693B9B">
      <w:pPr>
        <w:pStyle w:val="Odstavecseseznamem"/>
        <w:widowControl w:val="0"/>
        <w:numPr>
          <w:ilvl w:val="0"/>
          <w:numId w:val="24"/>
        </w:numPr>
        <w:tabs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napToGrid w:val="0"/>
        <w:spacing w:before="120" w:after="60" w:line="276" w:lineRule="auto"/>
        <w:ind w:left="425" w:hanging="425"/>
        <w:contextualSpacing w:val="0"/>
        <w:jc w:val="both"/>
        <w:rPr>
          <w:rFonts w:cs="Arial"/>
          <w:szCs w:val="20"/>
        </w:rPr>
      </w:pPr>
      <w:r>
        <w:rPr>
          <w:rFonts w:cs="Arial"/>
          <w:bCs/>
          <w:szCs w:val="20"/>
          <w:u w:val="single"/>
        </w:rPr>
        <w:t>d</w:t>
      </w:r>
      <w:r w:rsidR="003D5EB9" w:rsidRPr="00C7632D">
        <w:rPr>
          <w:rFonts w:cs="Arial"/>
          <w:bCs/>
          <w:szCs w:val="20"/>
          <w:u w:val="single"/>
        </w:rPr>
        <w:t>oklady prokazující splnění kvalifikace uvedené v</w:t>
      </w:r>
      <w:r w:rsidR="003416F6">
        <w:rPr>
          <w:rFonts w:cs="Arial"/>
          <w:bCs/>
          <w:szCs w:val="20"/>
          <w:u w:val="single"/>
        </w:rPr>
        <w:t> čl</w:t>
      </w:r>
      <w:r w:rsidR="00DC0337">
        <w:rPr>
          <w:rFonts w:cs="Arial"/>
          <w:bCs/>
          <w:szCs w:val="20"/>
          <w:u w:val="single"/>
        </w:rPr>
        <w:t>ánku</w:t>
      </w:r>
      <w:r w:rsidR="003D5EB9" w:rsidRPr="003416F6">
        <w:rPr>
          <w:rFonts w:cs="Arial"/>
          <w:bCs/>
          <w:szCs w:val="20"/>
          <w:u w:val="single"/>
        </w:rPr>
        <w:t xml:space="preserve"> </w:t>
      </w:r>
      <w:r w:rsidR="00A85AEA">
        <w:rPr>
          <w:rFonts w:cs="Arial"/>
          <w:szCs w:val="20"/>
          <w:u w:val="single"/>
        </w:rPr>
        <w:t xml:space="preserve">5 </w:t>
      </w:r>
      <w:r w:rsidR="003D5EB9" w:rsidRPr="003416F6">
        <w:rPr>
          <w:rFonts w:cs="Arial"/>
          <w:bCs/>
          <w:szCs w:val="20"/>
          <w:u w:val="single"/>
        </w:rPr>
        <w:t>této</w:t>
      </w:r>
      <w:r w:rsidR="003D5EB9" w:rsidRPr="00C7632D">
        <w:rPr>
          <w:rFonts w:cs="Arial"/>
          <w:bCs/>
          <w:szCs w:val="20"/>
          <w:u w:val="single"/>
        </w:rPr>
        <w:t xml:space="preserve"> </w:t>
      </w:r>
      <w:r w:rsidR="00842F4B">
        <w:rPr>
          <w:rFonts w:cs="Arial"/>
          <w:bCs/>
          <w:szCs w:val="20"/>
          <w:u w:val="single"/>
        </w:rPr>
        <w:t>v</w:t>
      </w:r>
      <w:r w:rsidR="003D5EB9">
        <w:rPr>
          <w:rFonts w:cs="Arial"/>
          <w:bCs/>
          <w:szCs w:val="20"/>
          <w:u w:val="single"/>
        </w:rPr>
        <w:t>ýzvy</w:t>
      </w:r>
      <w:r w:rsidR="003D5EB9" w:rsidRPr="00C7632D">
        <w:rPr>
          <w:rFonts w:cs="Arial"/>
          <w:bCs/>
          <w:szCs w:val="20"/>
        </w:rPr>
        <w:t xml:space="preserve">: </w:t>
      </w:r>
      <w:r>
        <w:rPr>
          <w:rFonts w:cs="Arial"/>
          <w:szCs w:val="20"/>
        </w:rPr>
        <w:t>d</w:t>
      </w:r>
      <w:r w:rsidR="003D5EB9" w:rsidRPr="00C7632D">
        <w:rPr>
          <w:rFonts w:cs="Arial"/>
          <w:szCs w:val="20"/>
        </w:rPr>
        <w:t>oklady prokazující splnění kvalifikace budou doloženy ve formě a v souladu s požadavky stanovenými v</w:t>
      </w:r>
      <w:r w:rsidR="00A85AEA">
        <w:rPr>
          <w:rFonts w:cs="Arial"/>
          <w:szCs w:val="20"/>
        </w:rPr>
        <w:t> čl</w:t>
      </w:r>
      <w:r w:rsidR="00DC0337">
        <w:rPr>
          <w:rFonts w:cs="Arial"/>
          <w:szCs w:val="20"/>
        </w:rPr>
        <w:t>ánku</w:t>
      </w:r>
      <w:r w:rsidR="00A85AEA">
        <w:rPr>
          <w:rFonts w:cs="Arial"/>
          <w:szCs w:val="20"/>
        </w:rPr>
        <w:t xml:space="preserve"> 5</w:t>
      </w:r>
      <w:r w:rsidR="00842F4B" w:rsidRPr="00FA4A80">
        <w:rPr>
          <w:rFonts w:cs="Arial"/>
          <w:szCs w:val="20"/>
        </w:rPr>
        <w:t xml:space="preserve"> </w:t>
      </w:r>
      <w:r w:rsidR="003D5EB9" w:rsidRPr="00C7632D">
        <w:rPr>
          <w:rFonts w:cs="Arial"/>
          <w:szCs w:val="20"/>
        </w:rPr>
        <w:t xml:space="preserve">této </w:t>
      </w:r>
      <w:r w:rsidR="00842F4B">
        <w:rPr>
          <w:rFonts w:cs="Arial"/>
          <w:szCs w:val="20"/>
        </w:rPr>
        <w:t>v</w:t>
      </w:r>
      <w:r w:rsidR="003D5EB9">
        <w:rPr>
          <w:rFonts w:cs="Arial"/>
          <w:szCs w:val="20"/>
        </w:rPr>
        <w:t>ýzvy</w:t>
      </w:r>
      <w:r w:rsidR="003D5EB9" w:rsidRPr="00C7632D">
        <w:rPr>
          <w:rFonts w:cs="Arial"/>
          <w:szCs w:val="20"/>
        </w:rPr>
        <w:t>.</w:t>
      </w:r>
    </w:p>
    <w:p w14:paraId="4C01D963" w14:textId="79F228C7" w:rsidR="00FB283A" w:rsidRDefault="003D5EB9" w:rsidP="00693B9B">
      <w:pPr>
        <w:snapToGrid w:val="0"/>
        <w:spacing w:before="120" w:after="60" w:line="276" w:lineRule="auto"/>
        <w:jc w:val="both"/>
      </w:pPr>
      <w:r w:rsidRPr="00DA7B0D">
        <w:rPr>
          <w:rFonts w:cs="Arial"/>
          <w:bCs/>
          <w:szCs w:val="20"/>
          <w:u w:val="single"/>
        </w:rPr>
        <w:t>Návrh</w:t>
      </w:r>
      <w:r w:rsidR="0057322E">
        <w:rPr>
          <w:rFonts w:cs="Arial"/>
          <w:bCs/>
          <w:szCs w:val="20"/>
          <w:u w:val="single"/>
        </w:rPr>
        <w:t>y</w:t>
      </w:r>
      <w:r w:rsidRPr="00DA7B0D">
        <w:rPr>
          <w:rFonts w:cs="Arial"/>
          <w:bCs/>
          <w:szCs w:val="20"/>
          <w:u w:val="single"/>
        </w:rPr>
        <w:t xml:space="preserve"> </w:t>
      </w:r>
      <w:r w:rsidR="0057322E">
        <w:rPr>
          <w:rFonts w:cs="Arial"/>
          <w:bCs/>
          <w:szCs w:val="20"/>
          <w:u w:val="single"/>
        </w:rPr>
        <w:t>S</w:t>
      </w:r>
      <w:r w:rsidRPr="00DA7B0D">
        <w:rPr>
          <w:rFonts w:cs="Arial"/>
          <w:bCs/>
          <w:szCs w:val="20"/>
          <w:u w:val="single"/>
        </w:rPr>
        <w:t>mluv</w:t>
      </w:r>
      <w:r w:rsidR="00DA7B0D" w:rsidRPr="00F33BD2">
        <w:rPr>
          <w:rFonts w:cs="Arial"/>
          <w:bCs/>
          <w:szCs w:val="20"/>
        </w:rPr>
        <w:t>, je</w:t>
      </w:r>
      <w:r w:rsidR="0057322E">
        <w:rPr>
          <w:rFonts w:cs="Arial"/>
          <w:bCs/>
          <w:szCs w:val="20"/>
        </w:rPr>
        <w:t>jichž</w:t>
      </w:r>
      <w:r w:rsidR="00DA7B0D" w:rsidRPr="00DA7B0D">
        <w:rPr>
          <w:rFonts w:cs="Arial"/>
          <w:bCs/>
          <w:szCs w:val="20"/>
        </w:rPr>
        <w:t xml:space="preserve"> z</w:t>
      </w:r>
      <w:r w:rsidR="00A85AEA" w:rsidRPr="00DA7B0D">
        <w:rPr>
          <w:rFonts w:cs="Arial"/>
          <w:bCs/>
          <w:szCs w:val="20"/>
        </w:rPr>
        <w:t>ávazn</w:t>
      </w:r>
      <w:r w:rsidR="0057322E">
        <w:rPr>
          <w:rFonts w:cs="Arial"/>
          <w:bCs/>
          <w:szCs w:val="20"/>
        </w:rPr>
        <w:t>é</w:t>
      </w:r>
      <w:r w:rsidR="00A85AEA" w:rsidRPr="00DA7B0D">
        <w:rPr>
          <w:rFonts w:cs="Arial"/>
          <w:bCs/>
          <w:szCs w:val="20"/>
        </w:rPr>
        <w:t xml:space="preserve"> </w:t>
      </w:r>
      <w:r w:rsidR="00A85AEA" w:rsidRPr="009B0A42">
        <w:rPr>
          <w:rFonts w:cs="Arial"/>
          <w:bCs/>
          <w:szCs w:val="20"/>
        </w:rPr>
        <w:t>vzor</w:t>
      </w:r>
      <w:r w:rsidR="0057322E">
        <w:rPr>
          <w:rFonts w:cs="Arial"/>
          <w:bCs/>
          <w:szCs w:val="20"/>
        </w:rPr>
        <w:t>y</w:t>
      </w:r>
      <w:r w:rsidR="00A85AEA" w:rsidRPr="009B0A42">
        <w:rPr>
          <w:rFonts w:cs="Arial"/>
          <w:bCs/>
          <w:szCs w:val="20"/>
        </w:rPr>
        <w:t xml:space="preserve"> </w:t>
      </w:r>
      <w:r w:rsidRPr="009B0A42">
        <w:rPr>
          <w:rFonts w:cs="Arial"/>
          <w:szCs w:val="20"/>
        </w:rPr>
        <w:t xml:space="preserve">tvoří </w:t>
      </w:r>
      <w:r w:rsidR="00842F4B" w:rsidRPr="009B0A42">
        <w:rPr>
          <w:rFonts w:cs="Arial"/>
          <w:iCs/>
          <w:szCs w:val="20"/>
        </w:rPr>
        <w:t>přílohu č.</w:t>
      </w:r>
      <w:r w:rsidR="00842F4B" w:rsidRPr="009B0A42">
        <w:rPr>
          <w:rFonts w:cs="Arial"/>
          <w:i/>
          <w:iCs/>
          <w:szCs w:val="20"/>
        </w:rPr>
        <w:t xml:space="preserve"> </w:t>
      </w:r>
      <w:r w:rsidR="00A85AEA" w:rsidRPr="009B0A42">
        <w:rPr>
          <w:rFonts w:cs="Arial"/>
          <w:szCs w:val="20"/>
        </w:rPr>
        <w:t xml:space="preserve">1 </w:t>
      </w:r>
      <w:r w:rsidRPr="009B0A42">
        <w:rPr>
          <w:rFonts w:cs="Arial"/>
          <w:szCs w:val="20"/>
        </w:rPr>
        <w:t>této</w:t>
      </w:r>
      <w:r w:rsidRPr="00DA7B0D">
        <w:rPr>
          <w:rFonts w:cs="Arial"/>
          <w:szCs w:val="20"/>
        </w:rPr>
        <w:t xml:space="preserve"> </w:t>
      </w:r>
      <w:r w:rsidR="003416F6" w:rsidRPr="00DA7B0D">
        <w:rPr>
          <w:rFonts w:cs="Arial"/>
          <w:szCs w:val="20"/>
        </w:rPr>
        <w:t>v</w:t>
      </w:r>
      <w:r w:rsidRPr="00DA7B0D">
        <w:rPr>
          <w:rFonts w:cs="Arial"/>
          <w:szCs w:val="20"/>
        </w:rPr>
        <w:t>ýzvy</w:t>
      </w:r>
      <w:r w:rsidR="00AD0CD0" w:rsidRPr="00DA7B0D">
        <w:rPr>
          <w:rFonts w:cs="Arial"/>
          <w:szCs w:val="20"/>
        </w:rPr>
        <w:t xml:space="preserve">, </w:t>
      </w:r>
      <w:r w:rsidR="00DA7B0D" w:rsidRPr="00E636EE">
        <w:rPr>
          <w:u w:val="single"/>
        </w:rPr>
        <w:t>nemusí být </w:t>
      </w:r>
      <w:r w:rsidR="00AD0CD0" w:rsidRPr="00E636EE">
        <w:rPr>
          <w:u w:val="single"/>
        </w:rPr>
        <w:t>vložen</w:t>
      </w:r>
      <w:r w:rsidR="0057322E" w:rsidRPr="00E636EE">
        <w:rPr>
          <w:u w:val="single"/>
        </w:rPr>
        <w:t>y</w:t>
      </w:r>
      <w:r w:rsidR="00AD0CD0" w:rsidRPr="00E636EE">
        <w:rPr>
          <w:u w:val="single"/>
        </w:rPr>
        <w:t xml:space="preserve"> do nabídky</w:t>
      </w:r>
      <w:r w:rsidR="00AD0CD0" w:rsidRPr="00DA7B0D">
        <w:t>.</w:t>
      </w:r>
    </w:p>
    <w:p w14:paraId="13C8CE21" w14:textId="3D1D2753" w:rsidR="00FB283A" w:rsidRPr="00ED400B" w:rsidRDefault="00FB283A" w:rsidP="0034638C">
      <w:pPr>
        <w:pStyle w:val="Nadpis3"/>
        <w:numPr>
          <w:ilvl w:val="0"/>
          <w:numId w:val="0"/>
        </w:numPr>
        <w:snapToGrid w:val="0"/>
        <w:spacing w:before="120" w:line="276" w:lineRule="auto"/>
        <w:jc w:val="both"/>
        <w:rPr>
          <w:b w:val="0"/>
        </w:rPr>
      </w:pPr>
      <w:bookmarkStart w:id="79" w:name="_Ref522259666"/>
      <w:r w:rsidRPr="00ED400B">
        <w:rPr>
          <w:b w:val="0"/>
        </w:rPr>
        <w:t xml:space="preserve">Podává-li více dodavatelů nabídku společně (společnou nabídku), musí nabídka </w:t>
      </w:r>
      <w:r w:rsidR="00CC6040">
        <w:rPr>
          <w:b w:val="0"/>
        </w:rPr>
        <w:t xml:space="preserve">krom identifikačních údajů každého z dodavatelů podávajících společnou nabídku </w:t>
      </w:r>
      <w:r w:rsidRPr="00ED400B">
        <w:rPr>
          <w:b w:val="0"/>
        </w:rPr>
        <w:t>obsahovat i:</w:t>
      </w:r>
      <w:bookmarkEnd w:id="79"/>
    </w:p>
    <w:p w14:paraId="19987F23" w14:textId="77777777" w:rsidR="00FB283A" w:rsidRPr="00D819D6" w:rsidRDefault="00FB283A" w:rsidP="00693B9B">
      <w:pPr>
        <w:widowControl w:val="0"/>
        <w:numPr>
          <w:ilvl w:val="0"/>
          <w:numId w:val="48"/>
        </w:num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napToGrid w:val="0"/>
        <w:spacing w:before="120" w:after="60" w:line="276" w:lineRule="auto"/>
        <w:ind w:left="425" w:hanging="425"/>
        <w:jc w:val="both"/>
        <w:rPr>
          <w:rFonts w:cs="Arial"/>
          <w:szCs w:val="20"/>
        </w:rPr>
      </w:pPr>
      <w:bookmarkStart w:id="80" w:name="_Ref522259682"/>
      <w:r w:rsidRPr="00D819D6">
        <w:rPr>
          <w:rFonts w:cs="Arial"/>
          <w:szCs w:val="20"/>
        </w:rPr>
        <w:t>identifikační údaje osoby, která jedná za všechny členy sdružení dodavatelů v souvislosti s touto veřejnou zakázkou,</w:t>
      </w:r>
      <w:bookmarkEnd w:id="80"/>
    </w:p>
    <w:p w14:paraId="0A522F92" w14:textId="1803D947" w:rsidR="00FB283A" w:rsidRPr="00D819D6" w:rsidRDefault="00FB283A" w:rsidP="008F2B74">
      <w:pPr>
        <w:keepNext/>
        <w:numPr>
          <w:ilvl w:val="0"/>
          <w:numId w:val="48"/>
        </w:num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napToGrid w:val="0"/>
        <w:spacing w:before="120" w:after="60" w:line="276" w:lineRule="auto"/>
        <w:ind w:left="425" w:hanging="425"/>
        <w:jc w:val="both"/>
        <w:rPr>
          <w:rFonts w:cs="Arial"/>
          <w:szCs w:val="20"/>
        </w:rPr>
      </w:pPr>
      <w:r w:rsidRPr="00D819D6">
        <w:rPr>
          <w:rFonts w:cs="Arial"/>
          <w:szCs w:val="20"/>
        </w:rPr>
        <w:t xml:space="preserve">doklad opravňující osobu podle </w:t>
      </w:r>
      <w:r w:rsidR="00D819D6">
        <w:rPr>
          <w:rFonts w:cs="Arial"/>
          <w:szCs w:val="20"/>
        </w:rPr>
        <w:t xml:space="preserve">bodu </w:t>
      </w:r>
      <w:r w:rsidR="00D819D6">
        <w:rPr>
          <w:rFonts w:cs="Arial"/>
          <w:szCs w:val="20"/>
        </w:rPr>
        <w:fldChar w:fldCharType="begin"/>
      </w:r>
      <w:r w:rsidR="00D819D6">
        <w:rPr>
          <w:rFonts w:cs="Arial"/>
          <w:szCs w:val="20"/>
        </w:rPr>
        <w:instrText xml:space="preserve"> REF _Ref522259682 \r \h </w:instrText>
      </w:r>
      <w:r w:rsidR="00EC46B2">
        <w:rPr>
          <w:rFonts w:cs="Arial"/>
          <w:szCs w:val="20"/>
        </w:rPr>
        <w:instrText xml:space="preserve"> \* MERGEFORMAT </w:instrText>
      </w:r>
      <w:r w:rsidR="00D819D6">
        <w:rPr>
          <w:rFonts w:cs="Arial"/>
          <w:szCs w:val="20"/>
        </w:rPr>
      </w:r>
      <w:r w:rsidR="00D819D6">
        <w:rPr>
          <w:rFonts w:cs="Arial"/>
          <w:szCs w:val="20"/>
        </w:rPr>
        <w:fldChar w:fldCharType="separate"/>
      </w:r>
      <w:r w:rsidR="00C02408">
        <w:rPr>
          <w:rFonts w:cs="Arial"/>
          <w:szCs w:val="20"/>
        </w:rPr>
        <w:t>(i)</w:t>
      </w:r>
      <w:r w:rsidR="00D819D6">
        <w:rPr>
          <w:rFonts w:cs="Arial"/>
          <w:szCs w:val="20"/>
        </w:rPr>
        <w:fldChar w:fldCharType="end"/>
      </w:r>
      <w:r w:rsidRPr="00D819D6">
        <w:rPr>
          <w:rFonts w:cs="Arial"/>
          <w:szCs w:val="20"/>
        </w:rPr>
        <w:t xml:space="preserve"> shora:</w:t>
      </w:r>
    </w:p>
    <w:p w14:paraId="0DF79CF4" w14:textId="77777777" w:rsidR="00FB283A" w:rsidRPr="00B9057E" w:rsidRDefault="00FB283A" w:rsidP="00243B6D">
      <w:pPr>
        <w:pStyle w:val="Odstavecseseznamem"/>
        <w:numPr>
          <w:ilvl w:val="0"/>
          <w:numId w:val="34"/>
        </w:numPr>
        <w:snapToGrid w:val="0"/>
        <w:spacing w:before="120" w:after="60" w:line="276" w:lineRule="auto"/>
        <w:ind w:left="851" w:hanging="357"/>
        <w:contextualSpacing w:val="0"/>
        <w:jc w:val="both"/>
      </w:pPr>
      <w:r>
        <w:t xml:space="preserve">podepsat krycí list nabídky a </w:t>
      </w:r>
      <w:r w:rsidRPr="00B9057E">
        <w:t xml:space="preserve">podat společnou nabídku za všechny členy sdružení dodavatelů a </w:t>
      </w:r>
    </w:p>
    <w:p w14:paraId="6F4CF6DB" w14:textId="0179A9AD" w:rsidR="00FB283A" w:rsidRPr="00B9057E" w:rsidRDefault="00FB283A" w:rsidP="00243B6D">
      <w:pPr>
        <w:pStyle w:val="Odstavecseseznamem"/>
        <w:numPr>
          <w:ilvl w:val="0"/>
          <w:numId w:val="34"/>
        </w:numPr>
        <w:snapToGrid w:val="0"/>
        <w:spacing w:before="120" w:after="60" w:line="276" w:lineRule="auto"/>
        <w:ind w:left="851" w:hanging="357"/>
        <w:contextualSpacing w:val="0"/>
        <w:jc w:val="both"/>
      </w:pPr>
      <w:r w:rsidRPr="00B9057E">
        <w:t>jednat za všechny členy sdru</w:t>
      </w:r>
      <w:r>
        <w:t>žení dodavatelů v souvislosti s touto veřejnou z</w:t>
      </w:r>
      <w:r w:rsidRPr="00B9057E">
        <w:t>akázk</w:t>
      </w:r>
      <w:r>
        <w:t xml:space="preserve">ou, včetně </w:t>
      </w:r>
      <w:r w:rsidR="00D819D6">
        <w:t xml:space="preserve">případného </w:t>
      </w:r>
      <w:r>
        <w:t xml:space="preserve">sjednání a uzavření </w:t>
      </w:r>
      <w:r w:rsidR="0040425F">
        <w:t>S</w:t>
      </w:r>
      <w:r w:rsidRPr="00B9057E">
        <w:t>mluv.</w:t>
      </w:r>
    </w:p>
    <w:p w14:paraId="3B78C5C3" w14:textId="6901BC3E" w:rsidR="005B112B" w:rsidRDefault="00FB283A" w:rsidP="00693B9B">
      <w:pPr>
        <w:snapToGrid w:val="0"/>
        <w:spacing w:before="120" w:after="60" w:line="276" w:lineRule="auto"/>
        <w:jc w:val="both"/>
        <w:rPr>
          <w:rFonts w:eastAsiaTheme="minorEastAsia"/>
        </w:rPr>
      </w:pPr>
      <w:r w:rsidRPr="00B9057E">
        <w:rPr>
          <w:rFonts w:eastAsiaTheme="minorEastAsia"/>
        </w:rPr>
        <w:t>Tím není dotčeno právo člena sdružení dodavatelů podepsat společnou nabídku</w:t>
      </w:r>
      <w:r>
        <w:rPr>
          <w:rFonts w:eastAsiaTheme="minorEastAsia"/>
        </w:rPr>
        <w:t xml:space="preserve"> (krycí list společné nabídky) </w:t>
      </w:r>
      <w:r w:rsidRPr="00B9057E">
        <w:rPr>
          <w:rFonts w:eastAsiaTheme="minorEastAsia"/>
        </w:rPr>
        <w:t xml:space="preserve">nebo </w:t>
      </w:r>
      <w:r w:rsidR="00F466D4">
        <w:t>S</w:t>
      </w:r>
      <w:r>
        <w:t>mlouv</w:t>
      </w:r>
      <w:r w:rsidR="00F466D4">
        <w:t>y</w:t>
      </w:r>
      <w:r w:rsidRPr="00B9057E">
        <w:rPr>
          <w:rFonts w:eastAsiaTheme="minorEastAsia"/>
        </w:rPr>
        <w:t>. Zadavatel však bude vždy primárně jednat s osobou, jejíž zmocnění bude obsaženo ve sp</w:t>
      </w:r>
      <w:r>
        <w:rPr>
          <w:rFonts w:eastAsiaTheme="minorEastAsia"/>
        </w:rPr>
        <w:t>olečné nabídce. Hovoří-li se v této v</w:t>
      </w:r>
      <w:r w:rsidRPr="00B9057E">
        <w:rPr>
          <w:rFonts w:eastAsiaTheme="minorEastAsia"/>
        </w:rPr>
        <w:t>ýzvě o nabídce, rozumí se tím i společná nabídka, pokud z</w:t>
      </w:r>
      <w:r w:rsidR="003F2769">
        <w:rPr>
          <w:rFonts w:eastAsiaTheme="minorEastAsia"/>
        </w:rPr>
        <w:t> </w:t>
      </w:r>
      <w:r w:rsidRPr="00B9057E">
        <w:rPr>
          <w:rFonts w:eastAsiaTheme="minorEastAsia"/>
        </w:rPr>
        <w:t>kontextu daného us</w:t>
      </w:r>
      <w:r>
        <w:rPr>
          <w:rFonts w:eastAsiaTheme="minorEastAsia"/>
        </w:rPr>
        <w:t>tanovení nevyplývá něco jiného.</w:t>
      </w:r>
    </w:p>
    <w:p w14:paraId="234799B7" w14:textId="50958F34" w:rsidR="005B112B" w:rsidRDefault="005B112B" w:rsidP="00693B9B">
      <w:pPr>
        <w:snapToGrid w:val="0"/>
        <w:spacing w:before="120" w:after="60" w:line="276" w:lineRule="auto"/>
        <w:jc w:val="both"/>
        <w:rPr>
          <w:rFonts w:eastAsiaTheme="minorEastAsia"/>
        </w:rPr>
      </w:pPr>
      <w:bookmarkStart w:id="81" w:name="_Ref522259758"/>
      <w:r w:rsidRPr="00B9057E">
        <w:t>Podávají-li dodavatelé společnou nabídku,</w:t>
      </w:r>
      <w:r>
        <w:t xml:space="preserve"> z</w:t>
      </w:r>
      <w:r w:rsidRPr="00B9057E">
        <w:t xml:space="preserve">adavatel vyžaduje, aby všichni tito dodavatelé nesli odpovědnost za plnění </w:t>
      </w:r>
      <w:r>
        <w:t>této veřejné z</w:t>
      </w:r>
      <w:r w:rsidRPr="00B9057E">
        <w:t>akázky</w:t>
      </w:r>
      <w:r>
        <w:t xml:space="preserve"> (odpovědnost vůči z</w:t>
      </w:r>
      <w:r w:rsidRPr="00B9057E">
        <w:t>adavateli a třetím osobám za zá</w:t>
      </w:r>
      <w:r>
        <w:t>vazky vzniklé v souvislosti s touto veřejnou z</w:t>
      </w:r>
      <w:r w:rsidRPr="00B9057E">
        <w:t>akázkou) společně a</w:t>
      </w:r>
      <w:r>
        <w:t xml:space="preserve"> nerozdílně</w:t>
      </w:r>
      <w:r w:rsidR="00041DE2">
        <w:t xml:space="preserve">, </w:t>
      </w:r>
      <w:r w:rsidR="00041DE2" w:rsidRPr="00041DE2">
        <w:t xml:space="preserve">a to po celou dobu plnění </w:t>
      </w:r>
      <w:r w:rsidR="00E4773A">
        <w:t>Smluv</w:t>
      </w:r>
      <w:r w:rsidR="00041DE2" w:rsidRPr="00041DE2">
        <w:t xml:space="preserve"> i</w:t>
      </w:r>
      <w:r w:rsidR="00041DE2">
        <w:t> </w:t>
      </w:r>
      <w:r w:rsidR="00041DE2" w:rsidRPr="00041DE2">
        <w:t>po dobu trvání jiných závazků vyplývajících z</w:t>
      </w:r>
      <w:r w:rsidR="00E4773A">
        <w:t>e Smluv</w:t>
      </w:r>
      <w:r>
        <w:t xml:space="preserve">. </w:t>
      </w:r>
      <w:bookmarkEnd w:id="81"/>
    </w:p>
    <w:bookmarkEnd w:id="53"/>
    <w:bookmarkEnd w:id="54"/>
    <w:p w14:paraId="5FFA2269" w14:textId="77777777" w:rsidR="001C7536" w:rsidRDefault="003416F6" w:rsidP="00693B9B">
      <w:pPr>
        <w:pStyle w:val="Nadpis2"/>
        <w:numPr>
          <w:ilvl w:val="0"/>
          <w:numId w:val="17"/>
        </w:numPr>
        <w:spacing w:line="276" w:lineRule="auto"/>
      </w:pPr>
      <w:r>
        <w:t>Podání nabídky</w:t>
      </w:r>
      <w:r w:rsidR="00F54292">
        <w:t>,</w:t>
      </w:r>
      <w:r>
        <w:t xml:space="preserve"> lhůta pro podání nabídky</w:t>
      </w:r>
      <w:r w:rsidR="00F54292">
        <w:t xml:space="preserve"> a zadávací lhůta</w:t>
      </w:r>
    </w:p>
    <w:p w14:paraId="1A06F588" w14:textId="43C1AB10" w:rsidR="001C7536" w:rsidRPr="005D3F7F" w:rsidRDefault="00F54292" w:rsidP="00693B9B">
      <w:pPr>
        <w:pStyle w:val="Nadpis2"/>
        <w:numPr>
          <w:ilvl w:val="1"/>
          <w:numId w:val="17"/>
        </w:numPr>
        <w:spacing w:line="276" w:lineRule="auto"/>
        <w:ind w:left="567" w:hanging="567"/>
        <w:rPr>
          <w:sz w:val="24"/>
          <w:szCs w:val="24"/>
        </w:rPr>
      </w:pPr>
      <w:bookmarkStart w:id="82" w:name="_Toc467074892"/>
      <w:bookmarkStart w:id="83" w:name="_Toc95823971"/>
      <w:r>
        <w:rPr>
          <w:sz w:val="24"/>
          <w:szCs w:val="24"/>
        </w:rPr>
        <w:t xml:space="preserve">Forma </w:t>
      </w:r>
      <w:r w:rsidR="001C7536" w:rsidRPr="005D3F7F">
        <w:rPr>
          <w:sz w:val="24"/>
          <w:szCs w:val="24"/>
        </w:rPr>
        <w:t>nabídky</w:t>
      </w:r>
      <w:bookmarkEnd w:id="82"/>
      <w:bookmarkEnd w:id="83"/>
    </w:p>
    <w:p w14:paraId="6831D819" w14:textId="5F900921" w:rsidR="00FA3540" w:rsidRPr="00CC3191" w:rsidRDefault="00FA3540" w:rsidP="00693B9B">
      <w:pPr>
        <w:keepNext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napToGrid w:val="0"/>
        <w:spacing w:before="120" w:after="60" w:line="276" w:lineRule="auto"/>
        <w:jc w:val="both"/>
        <w:rPr>
          <w:rFonts w:cs="Arial"/>
          <w:szCs w:val="20"/>
          <w:u w:val="single"/>
        </w:rPr>
      </w:pPr>
      <w:r w:rsidRPr="00CC3191">
        <w:rPr>
          <w:rFonts w:cs="Arial"/>
          <w:szCs w:val="20"/>
          <w:u w:val="single"/>
        </w:rPr>
        <w:t>Elektronická podoba nabídky</w:t>
      </w:r>
    </w:p>
    <w:p w14:paraId="328AE0BD" w14:textId="0A776BA6" w:rsidR="00A15A7A" w:rsidRDefault="00C5590C" w:rsidP="00693B9B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napToGrid w:val="0"/>
        <w:spacing w:before="120" w:after="60" w:line="276" w:lineRule="auto"/>
        <w:jc w:val="both"/>
        <w:rPr>
          <w:rFonts w:cs="Arial"/>
          <w:szCs w:val="20"/>
        </w:rPr>
      </w:pPr>
      <w:r w:rsidRPr="00CC3191">
        <w:rPr>
          <w:rFonts w:cs="Arial"/>
          <w:szCs w:val="20"/>
        </w:rPr>
        <w:t>Dodavatel podává n</w:t>
      </w:r>
      <w:r w:rsidR="009D5901" w:rsidRPr="00CC3191">
        <w:rPr>
          <w:rFonts w:cs="Arial"/>
          <w:szCs w:val="20"/>
        </w:rPr>
        <w:t>abídku v elektronické podobě</w:t>
      </w:r>
      <w:r w:rsidR="00DC43F6" w:rsidRPr="00CC3191">
        <w:rPr>
          <w:rFonts w:cs="Arial"/>
          <w:szCs w:val="20"/>
        </w:rPr>
        <w:t xml:space="preserve"> </w:t>
      </w:r>
      <w:r w:rsidR="00DC43F6" w:rsidRPr="00CC3191">
        <w:t>prostřednictvím</w:t>
      </w:r>
      <w:r w:rsidR="00DC43F6" w:rsidRPr="00CC3191">
        <w:rPr>
          <w:szCs w:val="20"/>
        </w:rPr>
        <w:t xml:space="preserve"> elektronického nástroje dostupného </w:t>
      </w:r>
      <w:r w:rsidRPr="00CC3191">
        <w:rPr>
          <w:szCs w:val="20"/>
        </w:rPr>
        <w:t>na </w:t>
      </w:r>
      <w:r w:rsidR="00DC43F6" w:rsidRPr="00CC3191">
        <w:rPr>
          <w:szCs w:val="20"/>
        </w:rPr>
        <w:t xml:space="preserve">internetové adrese: </w:t>
      </w:r>
      <w:hyperlink r:id="rId19" w:history="1">
        <w:r w:rsidR="00DC43F6" w:rsidRPr="00CC3191">
          <w:rPr>
            <w:rStyle w:val="Hypertextovodkaz"/>
          </w:rPr>
          <w:t>https://zakazky.mulitvinov.cz/</w:t>
        </w:r>
      </w:hyperlink>
      <w:r w:rsidR="00DC43F6" w:rsidRPr="00CC3191">
        <w:t xml:space="preserve">. </w:t>
      </w:r>
      <w:r w:rsidR="00DC43F6" w:rsidRPr="00CC3191">
        <w:rPr>
          <w:szCs w:val="20"/>
        </w:rPr>
        <w:t>Dodavatel (</w:t>
      </w:r>
      <w:r w:rsidR="00FA3540" w:rsidRPr="00CC3191">
        <w:t>účastník) musí být </w:t>
      </w:r>
      <w:r w:rsidR="00DC43F6" w:rsidRPr="00CC3191">
        <w:t>řádně registrovaným dodavatelem v tomto elektronickém nástroji. Dodavatel (účastník) podá nabídku použitím tlačítka „poslat nabídku“</w:t>
      </w:r>
      <w:r w:rsidR="00FA3540" w:rsidRPr="00CC3191">
        <w:t>. Do </w:t>
      </w:r>
      <w:r w:rsidR="00DC43F6" w:rsidRPr="00CC3191">
        <w:t>části „Přílohy“ nahraje jednotlivé soubory tvořící nabídku. Dle e</w:t>
      </w:r>
      <w:r w:rsidRPr="00CC3191">
        <w:t>lektronického nástroje E-ZAK je </w:t>
      </w:r>
      <w:r w:rsidR="00DC43F6" w:rsidRPr="00CC3191">
        <w:t>maximální možná velikost jednoho souboru cca 50 MB. Elektronický nástroj E-ZAK provádí šifrování nabídky automaticky.</w:t>
      </w:r>
      <w:r w:rsidR="00FA3540" w:rsidRPr="00CC3191">
        <w:rPr>
          <w:rFonts w:cs="Arial"/>
          <w:szCs w:val="20"/>
        </w:rPr>
        <w:t xml:space="preserve"> </w:t>
      </w:r>
      <w:r w:rsidR="00DC43F6" w:rsidRPr="00CC3191">
        <w:t>Nabídka musí být zpracována prostřednictvím akceptovatelných formátů souborů, tj. Microsoft Office (</w:t>
      </w:r>
      <w:proofErr w:type="spellStart"/>
      <w:r w:rsidR="00DC43F6" w:rsidRPr="00CC3191">
        <w:t>word</w:t>
      </w:r>
      <w:proofErr w:type="spellEnd"/>
      <w:r w:rsidR="00DC43F6" w:rsidRPr="00CC3191">
        <w:t>, excel), Open Office, PDF, JPEG, GIF, ZIP nebo PNG3. Zadavatel preferuje předložení nabídky v PDF formátu.</w:t>
      </w:r>
    </w:p>
    <w:p w14:paraId="14DC8862" w14:textId="484DAB89" w:rsidR="00F54292" w:rsidRDefault="00F54292" w:rsidP="00693B9B">
      <w:pPr>
        <w:pStyle w:val="Nadpis2"/>
        <w:numPr>
          <w:ilvl w:val="1"/>
          <w:numId w:val="17"/>
        </w:numPr>
        <w:spacing w:line="276" w:lineRule="auto"/>
        <w:ind w:left="567" w:hanging="567"/>
        <w:rPr>
          <w:sz w:val="24"/>
          <w:szCs w:val="24"/>
        </w:rPr>
      </w:pPr>
      <w:r w:rsidRPr="005D3F7F">
        <w:rPr>
          <w:sz w:val="24"/>
          <w:szCs w:val="24"/>
        </w:rPr>
        <w:lastRenderedPageBreak/>
        <w:t>Lhůta pro podávání nabídky</w:t>
      </w:r>
    </w:p>
    <w:p w14:paraId="2D189D64" w14:textId="5B273342" w:rsidR="002B4254" w:rsidRDefault="00A15A7A" w:rsidP="00693B9B">
      <w:pPr>
        <w:widowControl w:val="0"/>
        <w:tabs>
          <w:tab w:val="left" w:pos="0"/>
          <w:tab w:val="left" w:pos="709"/>
          <w:tab w:val="left" w:pos="1401"/>
          <w:tab w:val="left" w:pos="2109"/>
          <w:tab w:val="left" w:pos="2817"/>
          <w:tab w:val="left" w:pos="3525"/>
          <w:tab w:val="left" w:pos="4233"/>
          <w:tab w:val="left" w:pos="4941"/>
          <w:tab w:val="left" w:pos="5649"/>
          <w:tab w:val="left" w:pos="6357"/>
          <w:tab w:val="left" w:pos="7065"/>
          <w:tab w:val="left" w:pos="7773"/>
          <w:tab w:val="left" w:pos="8481"/>
          <w:tab w:val="left" w:pos="9189"/>
        </w:tabs>
        <w:autoSpaceDE w:val="0"/>
        <w:autoSpaceDN w:val="0"/>
        <w:adjustRightInd w:val="0"/>
        <w:snapToGrid w:val="0"/>
        <w:spacing w:before="120" w:after="60" w:line="276" w:lineRule="auto"/>
        <w:jc w:val="both"/>
        <w:rPr>
          <w:rFonts w:cs="Arial"/>
          <w:b/>
          <w:bCs/>
          <w:szCs w:val="20"/>
        </w:rPr>
      </w:pPr>
      <w:r w:rsidRPr="00FA59E5">
        <w:rPr>
          <w:rFonts w:cs="Arial"/>
          <w:szCs w:val="20"/>
        </w:rPr>
        <w:t xml:space="preserve">Lhůta </w:t>
      </w:r>
      <w:r w:rsidRPr="00AD7EE7">
        <w:rPr>
          <w:rFonts w:cs="Arial"/>
          <w:szCs w:val="20"/>
        </w:rPr>
        <w:t xml:space="preserve">pro podání nabídek na plnění </w:t>
      </w:r>
      <w:r>
        <w:rPr>
          <w:rFonts w:cs="Arial"/>
          <w:szCs w:val="20"/>
        </w:rPr>
        <w:t xml:space="preserve">veřejné </w:t>
      </w:r>
      <w:r w:rsidR="002B4254">
        <w:rPr>
          <w:rFonts w:cs="Arial"/>
          <w:szCs w:val="20"/>
        </w:rPr>
        <w:t>z</w:t>
      </w:r>
      <w:r w:rsidRPr="00AD7EE7">
        <w:rPr>
          <w:rFonts w:cs="Arial"/>
          <w:szCs w:val="20"/>
        </w:rPr>
        <w:t xml:space="preserve">akázky končí </w:t>
      </w:r>
      <w:r w:rsidRPr="006D21B2">
        <w:rPr>
          <w:rFonts w:cs="Arial"/>
          <w:szCs w:val="20"/>
        </w:rPr>
        <w:t>dne </w:t>
      </w:r>
      <w:bookmarkStart w:id="84" w:name="_Hlk219114930"/>
      <w:r w:rsidR="00A91F41" w:rsidRPr="006D21B2">
        <w:rPr>
          <w:rFonts w:cs="Arial"/>
          <w:b/>
          <w:bCs/>
          <w:szCs w:val="20"/>
        </w:rPr>
        <w:t>2</w:t>
      </w:r>
      <w:r w:rsidR="003E566D">
        <w:rPr>
          <w:rFonts w:cs="Arial"/>
          <w:b/>
          <w:bCs/>
          <w:szCs w:val="20"/>
        </w:rPr>
        <w:t>4</w:t>
      </w:r>
      <w:r w:rsidR="004666EB" w:rsidRPr="006D21B2">
        <w:rPr>
          <w:rFonts w:cs="Arial"/>
          <w:b/>
          <w:bCs/>
          <w:szCs w:val="20"/>
        </w:rPr>
        <w:t>.</w:t>
      </w:r>
      <w:r w:rsidR="004666EB" w:rsidRPr="006D21B2">
        <w:rPr>
          <w:rFonts w:cs="Arial"/>
          <w:b/>
          <w:bCs/>
          <w:color w:val="FF0000"/>
          <w:szCs w:val="20"/>
        </w:rPr>
        <w:t xml:space="preserve"> </w:t>
      </w:r>
      <w:r w:rsidR="004F4A59" w:rsidRPr="006D21B2">
        <w:rPr>
          <w:rFonts w:cs="Arial"/>
          <w:b/>
          <w:bCs/>
          <w:color w:val="000000" w:themeColor="text1"/>
          <w:szCs w:val="20"/>
        </w:rPr>
        <w:t>3</w:t>
      </w:r>
      <w:r w:rsidR="004666EB" w:rsidRPr="006D21B2">
        <w:rPr>
          <w:rFonts w:cs="Arial"/>
          <w:b/>
          <w:bCs/>
          <w:color w:val="000000" w:themeColor="text1"/>
          <w:szCs w:val="20"/>
        </w:rPr>
        <w:t>.</w:t>
      </w:r>
      <w:r w:rsidR="004666EB" w:rsidRPr="006D21B2">
        <w:rPr>
          <w:rFonts w:cs="Arial"/>
          <w:b/>
          <w:bCs/>
          <w:color w:val="FF0000"/>
          <w:szCs w:val="20"/>
        </w:rPr>
        <w:t xml:space="preserve"> </w:t>
      </w:r>
      <w:r w:rsidR="004666EB" w:rsidRPr="006D21B2">
        <w:rPr>
          <w:rFonts w:cs="Arial"/>
          <w:b/>
          <w:bCs/>
          <w:szCs w:val="20"/>
        </w:rPr>
        <w:t>2026</w:t>
      </w:r>
      <w:r w:rsidR="002B4254" w:rsidRPr="00BE054B">
        <w:rPr>
          <w:rFonts w:cs="Arial"/>
          <w:szCs w:val="20"/>
        </w:rPr>
        <w:t xml:space="preserve"> </w:t>
      </w:r>
      <w:r w:rsidRPr="00BE054B">
        <w:rPr>
          <w:rFonts w:cs="Arial"/>
          <w:b/>
          <w:bCs/>
          <w:szCs w:val="20"/>
        </w:rPr>
        <w:t>v</w:t>
      </w:r>
      <w:r w:rsidR="004666EB" w:rsidRPr="00BE054B">
        <w:rPr>
          <w:rFonts w:cs="Arial"/>
          <w:b/>
          <w:bCs/>
          <w:szCs w:val="20"/>
        </w:rPr>
        <w:t> </w:t>
      </w:r>
      <w:r w:rsidR="00BE054B" w:rsidRPr="00BE054B">
        <w:rPr>
          <w:rFonts w:cs="Arial"/>
          <w:b/>
          <w:bCs/>
          <w:szCs w:val="20"/>
        </w:rPr>
        <w:t>9</w:t>
      </w:r>
      <w:r w:rsidR="004666EB" w:rsidRPr="00BE054B">
        <w:rPr>
          <w:rFonts w:cs="Arial"/>
          <w:b/>
          <w:bCs/>
          <w:szCs w:val="20"/>
        </w:rPr>
        <w:t>:00</w:t>
      </w:r>
      <w:r w:rsidR="0034638C" w:rsidRPr="00BE054B">
        <w:rPr>
          <w:rFonts w:cs="Arial"/>
          <w:szCs w:val="20"/>
        </w:rPr>
        <w:t xml:space="preserve"> </w:t>
      </w:r>
      <w:r w:rsidRPr="00BE054B">
        <w:rPr>
          <w:rFonts w:cs="Arial"/>
          <w:b/>
          <w:bCs/>
          <w:szCs w:val="20"/>
        </w:rPr>
        <w:t>hodin</w:t>
      </w:r>
      <w:bookmarkEnd w:id="84"/>
      <w:r w:rsidRPr="00BE054B">
        <w:rPr>
          <w:rFonts w:cs="Arial"/>
          <w:b/>
          <w:bCs/>
          <w:szCs w:val="20"/>
        </w:rPr>
        <w:t>.</w:t>
      </w:r>
    </w:p>
    <w:p w14:paraId="724C7B6E" w14:textId="33D0BDCA" w:rsidR="00A15A7A" w:rsidRPr="002B4254" w:rsidRDefault="00A15A7A" w:rsidP="00693B9B">
      <w:pPr>
        <w:widowControl w:val="0"/>
        <w:tabs>
          <w:tab w:val="left" w:pos="0"/>
          <w:tab w:val="left" w:pos="709"/>
          <w:tab w:val="left" w:pos="1401"/>
          <w:tab w:val="left" w:pos="2109"/>
          <w:tab w:val="left" w:pos="2817"/>
          <w:tab w:val="left" w:pos="3525"/>
          <w:tab w:val="left" w:pos="4233"/>
          <w:tab w:val="left" w:pos="4941"/>
          <w:tab w:val="left" w:pos="5649"/>
          <w:tab w:val="left" w:pos="6357"/>
          <w:tab w:val="left" w:pos="7065"/>
          <w:tab w:val="left" w:pos="7773"/>
          <w:tab w:val="left" w:pos="8481"/>
          <w:tab w:val="left" w:pos="9189"/>
        </w:tabs>
        <w:autoSpaceDE w:val="0"/>
        <w:autoSpaceDN w:val="0"/>
        <w:adjustRightInd w:val="0"/>
        <w:snapToGrid w:val="0"/>
        <w:spacing w:before="120" w:after="60" w:line="276" w:lineRule="auto"/>
        <w:jc w:val="both"/>
        <w:rPr>
          <w:rFonts w:cs="Arial"/>
          <w:bCs/>
          <w:szCs w:val="20"/>
        </w:rPr>
      </w:pPr>
      <w:r w:rsidRPr="00AD7EE7">
        <w:rPr>
          <w:rFonts w:cs="Arial"/>
          <w:bCs/>
          <w:szCs w:val="20"/>
        </w:rPr>
        <w:t xml:space="preserve">V této lhůtě musí být </w:t>
      </w:r>
      <w:r w:rsidRPr="002B4254">
        <w:rPr>
          <w:rFonts w:cs="Arial"/>
          <w:szCs w:val="20"/>
        </w:rPr>
        <w:t>nabídky</w:t>
      </w:r>
      <w:r w:rsidRPr="00AD7EE7">
        <w:rPr>
          <w:rFonts w:cs="Arial"/>
          <w:bCs/>
          <w:szCs w:val="20"/>
        </w:rPr>
        <w:t xml:space="preserve"> doručeny zadavateli. Nabídky, které budou</w:t>
      </w:r>
      <w:r>
        <w:rPr>
          <w:rFonts w:cs="Arial"/>
          <w:bCs/>
          <w:szCs w:val="20"/>
        </w:rPr>
        <w:t xml:space="preserve"> doručeny po skončení této lhůty, nebudou považovány za podané.</w:t>
      </w:r>
    </w:p>
    <w:p w14:paraId="7B2818A7" w14:textId="77777777" w:rsidR="00A15A7A" w:rsidRPr="002B4254" w:rsidRDefault="00A15A7A" w:rsidP="00693B9B">
      <w:pPr>
        <w:widowControl w:val="0"/>
        <w:tabs>
          <w:tab w:val="left" w:pos="0"/>
          <w:tab w:val="left" w:pos="709"/>
          <w:tab w:val="left" w:pos="1401"/>
          <w:tab w:val="left" w:pos="2109"/>
          <w:tab w:val="left" w:pos="2817"/>
          <w:tab w:val="left" w:pos="3525"/>
          <w:tab w:val="left" w:pos="4233"/>
          <w:tab w:val="left" w:pos="4941"/>
          <w:tab w:val="left" w:pos="5649"/>
          <w:tab w:val="left" w:pos="6357"/>
          <w:tab w:val="left" w:pos="7065"/>
          <w:tab w:val="left" w:pos="7773"/>
          <w:tab w:val="left" w:pos="8481"/>
          <w:tab w:val="left" w:pos="9189"/>
        </w:tabs>
        <w:autoSpaceDE w:val="0"/>
        <w:autoSpaceDN w:val="0"/>
        <w:adjustRightInd w:val="0"/>
        <w:snapToGrid w:val="0"/>
        <w:spacing w:before="120" w:after="60" w:line="276" w:lineRule="auto"/>
        <w:jc w:val="both"/>
        <w:rPr>
          <w:rFonts w:cs="Arial"/>
          <w:bCs/>
          <w:szCs w:val="20"/>
        </w:rPr>
      </w:pPr>
      <w:r w:rsidRPr="002B4254">
        <w:rPr>
          <w:rFonts w:cs="Arial"/>
          <w:bCs/>
          <w:szCs w:val="20"/>
        </w:rPr>
        <w:t>Lhůta pro podání nabídek může být z důvodu změny nebo úpravy zad</w:t>
      </w:r>
      <w:r w:rsidR="002B4254">
        <w:rPr>
          <w:rFonts w:cs="Arial"/>
          <w:bCs/>
          <w:szCs w:val="20"/>
        </w:rPr>
        <w:t>ávacích podmínek prodloužena. V </w:t>
      </w:r>
      <w:r w:rsidRPr="002B4254">
        <w:rPr>
          <w:rFonts w:cs="Arial"/>
          <w:bCs/>
          <w:szCs w:val="20"/>
        </w:rPr>
        <w:t xml:space="preserve">takovém případě o stanovení nové lhůty bude zadavatel informovat prostřednictvím vysvětlení zadávacích podmínek, </w:t>
      </w:r>
      <w:r w:rsidRPr="004666EB">
        <w:rPr>
          <w:rFonts w:cs="Arial"/>
          <w:bCs/>
          <w:szCs w:val="20"/>
        </w:rPr>
        <w:t>které bude uveřejněno na profilu zadavatele</w:t>
      </w:r>
      <w:r w:rsidR="002B4254" w:rsidRPr="004666EB">
        <w:rPr>
          <w:rFonts w:cs="Arial"/>
          <w:bCs/>
          <w:szCs w:val="20"/>
        </w:rPr>
        <w:t>, případně bude odesláno přímo osloveným dodavatelům</w:t>
      </w:r>
      <w:r w:rsidRPr="004666EB">
        <w:rPr>
          <w:rFonts w:cs="Arial"/>
          <w:bCs/>
          <w:szCs w:val="20"/>
        </w:rPr>
        <w:t>. Zadavatel doporučuje dodavatelům průběžně sledovat profil zadavatele.</w:t>
      </w:r>
    </w:p>
    <w:p w14:paraId="29F3A3D8" w14:textId="1E9E6D84" w:rsidR="00F54292" w:rsidRPr="0034638C" w:rsidRDefault="001C7536" w:rsidP="00693B9B">
      <w:pPr>
        <w:pStyle w:val="Nadpis2"/>
        <w:numPr>
          <w:ilvl w:val="1"/>
          <w:numId w:val="17"/>
        </w:numPr>
        <w:spacing w:line="276" w:lineRule="auto"/>
        <w:ind w:left="567" w:hanging="567"/>
        <w:rPr>
          <w:sz w:val="24"/>
        </w:rPr>
      </w:pPr>
      <w:bookmarkStart w:id="85" w:name="_Toc467074893"/>
      <w:bookmarkStart w:id="86" w:name="_Toc95823973"/>
      <w:r w:rsidRPr="005D3F7F">
        <w:rPr>
          <w:sz w:val="24"/>
          <w:szCs w:val="24"/>
        </w:rPr>
        <w:t>Zadávací lhůta</w:t>
      </w:r>
      <w:bookmarkEnd w:id="85"/>
      <w:bookmarkEnd w:id="86"/>
    </w:p>
    <w:p w14:paraId="02E1650C" w14:textId="28101DC5" w:rsidR="00F54292" w:rsidRPr="00530AED" w:rsidRDefault="00F54292" w:rsidP="00693B9B">
      <w:pPr>
        <w:snapToGrid w:val="0"/>
        <w:spacing w:before="120" w:after="60" w:line="276" w:lineRule="auto"/>
        <w:jc w:val="both"/>
        <w:rPr>
          <w:bCs/>
        </w:rPr>
      </w:pPr>
      <w:r w:rsidRPr="00F54292">
        <w:rPr>
          <w:rFonts w:cs="Arial"/>
        </w:rPr>
        <w:t xml:space="preserve">Zadávací lhůta, tj. doba, po kterou je dodavatel vázán svou nabídkou, je stanovena </w:t>
      </w:r>
      <w:r w:rsidRPr="004666EB">
        <w:rPr>
          <w:rFonts w:cs="Arial"/>
        </w:rPr>
        <w:t xml:space="preserve">na </w:t>
      </w:r>
      <w:r w:rsidR="004666EB" w:rsidRPr="004666EB">
        <w:rPr>
          <w:rFonts w:cs="Arial"/>
          <w:b/>
        </w:rPr>
        <w:t>3</w:t>
      </w:r>
      <w:r w:rsidRPr="004666EB">
        <w:rPr>
          <w:rFonts w:cs="Arial"/>
          <w:b/>
        </w:rPr>
        <w:t xml:space="preserve"> měsíce</w:t>
      </w:r>
      <w:r w:rsidRPr="004666EB">
        <w:rPr>
          <w:rFonts w:cs="Arial"/>
        </w:rPr>
        <w:t>.</w:t>
      </w:r>
      <w:r w:rsidRPr="00F54292">
        <w:rPr>
          <w:rFonts w:cs="Arial"/>
        </w:rPr>
        <w:t xml:space="preserve"> Počátkem zadávací lhůty je konec lhůty pro podání nabídek.</w:t>
      </w:r>
    </w:p>
    <w:p w14:paraId="1BEE2D17" w14:textId="77777777" w:rsidR="001C7536" w:rsidRDefault="00F54292" w:rsidP="00693B9B">
      <w:pPr>
        <w:pStyle w:val="Nadpis2"/>
        <w:numPr>
          <w:ilvl w:val="0"/>
          <w:numId w:val="17"/>
        </w:numPr>
        <w:spacing w:line="276" w:lineRule="auto"/>
        <w:ind w:left="567" w:hanging="567"/>
        <w:jc w:val="both"/>
      </w:pPr>
      <w:bookmarkStart w:id="87" w:name="_Toc467074896"/>
      <w:bookmarkStart w:id="88" w:name="_Toc95823976"/>
      <w:bookmarkStart w:id="89" w:name="_Toc85797918"/>
      <w:bookmarkStart w:id="90" w:name="_Toc85838711"/>
      <w:r>
        <w:t xml:space="preserve">Otevírání nabídek, </w:t>
      </w:r>
      <w:r w:rsidR="001C7536" w:rsidRPr="00530AED">
        <w:t>postup hodnocení nabídek, posouzení kvalifikace a posouzení nabídek</w:t>
      </w:r>
      <w:bookmarkEnd w:id="87"/>
      <w:bookmarkEnd w:id="88"/>
      <w:r w:rsidR="001C7536" w:rsidRPr="00530AED">
        <w:t xml:space="preserve"> </w:t>
      </w:r>
    </w:p>
    <w:p w14:paraId="1B4499E3" w14:textId="79D796A1" w:rsidR="00F54292" w:rsidRPr="005D3F7F" w:rsidRDefault="00F54292" w:rsidP="00693B9B">
      <w:pPr>
        <w:pStyle w:val="Nadpis2"/>
        <w:numPr>
          <w:ilvl w:val="1"/>
          <w:numId w:val="17"/>
        </w:numPr>
        <w:spacing w:line="276" w:lineRule="auto"/>
        <w:ind w:left="567" w:hanging="567"/>
        <w:rPr>
          <w:sz w:val="24"/>
          <w:szCs w:val="24"/>
        </w:rPr>
      </w:pPr>
      <w:bookmarkStart w:id="91" w:name="_Toc467074895"/>
      <w:bookmarkStart w:id="92" w:name="_Toc95823975"/>
      <w:r w:rsidRPr="005D3F7F">
        <w:rPr>
          <w:sz w:val="24"/>
          <w:szCs w:val="24"/>
        </w:rPr>
        <w:t>Otevírání</w:t>
      </w:r>
      <w:bookmarkEnd w:id="91"/>
      <w:r w:rsidRPr="005D3F7F">
        <w:rPr>
          <w:sz w:val="24"/>
          <w:szCs w:val="24"/>
        </w:rPr>
        <w:t xml:space="preserve"> </w:t>
      </w:r>
      <w:bookmarkEnd w:id="92"/>
      <w:r w:rsidR="0032549C">
        <w:rPr>
          <w:sz w:val="24"/>
          <w:szCs w:val="24"/>
        </w:rPr>
        <w:t>nabídek</w:t>
      </w:r>
    </w:p>
    <w:p w14:paraId="3DC66BB4" w14:textId="20CA42F9" w:rsidR="00F54292" w:rsidRDefault="00995998" w:rsidP="00693B9B">
      <w:pPr>
        <w:snapToGrid w:val="0"/>
        <w:spacing w:before="120" w:after="60" w:line="276" w:lineRule="auto"/>
        <w:jc w:val="both"/>
      </w:pPr>
      <w:r w:rsidRPr="004666EB">
        <w:t>Nabídky v elektronické podobě budou otevírány po uplynutí lhůty pro podá</w:t>
      </w:r>
      <w:r w:rsidR="00067A60" w:rsidRPr="004666EB">
        <w:t>ní nabídek. Otevřením nabídky v </w:t>
      </w:r>
      <w:r w:rsidRPr="004666EB">
        <w:t xml:space="preserve">elektronické podobě se rozumí zpřístupnění jejího obsahu zadavateli. </w:t>
      </w:r>
      <w:r w:rsidR="006704A2" w:rsidRPr="004666EB">
        <w:t>Při otevírání nabídek v elektronické podobě bude kontrolováno, zda každá nabídka byla doručena ve stanovené lhůtě a zda s ní nebylo před jejím otevřením manipulováno</w:t>
      </w:r>
      <w:r w:rsidRPr="004666EB">
        <w:t>.</w:t>
      </w:r>
      <w:r w:rsidR="004A2842" w:rsidRPr="004666EB">
        <w:t xml:space="preserve"> Otevírání a </w:t>
      </w:r>
      <w:r w:rsidR="0027650A" w:rsidRPr="004666EB">
        <w:t xml:space="preserve">zpřístupnění nabídek se koná bez přítomnosti </w:t>
      </w:r>
      <w:r w:rsidR="00067A60" w:rsidRPr="004666EB">
        <w:t>dodavatelů</w:t>
      </w:r>
      <w:r w:rsidR="0027650A" w:rsidRPr="004666EB">
        <w:t>. U</w:t>
      </w:r>
      <w:r w:rsidR="006704A2" w:rsidRPr="004666EB">
        <w:t> </w:t>
      </w:r>
      <w:r w:rsidR="0027650A" w:rsidRPr="004666EB">
        <w:t>otevírání nabídek mají právo být přítomny kromě zadavatele také osoby určené zadavatelem</w:t>
      </w:r>
      <w:r w:rsidR="00067A60" w:rsidRPr="004666EB">
        <w:t>.</w:t>
      </w:r>
    </w:p>
    <w:p w14:paraId="001EAF3D" w14:textId="77777777" w:rsidR="001C7536" w:rsidRPr="002B4254" w:rsidRDefault="008C30C1" w:rsidP="00693B9B">
      <w:pPr>
        <w:pStyle w:val="Nadpis2"/>
        <w:numPr>
          <w:ilvl w:val="1"/>
          <w:numId w:val="17"/>
        </w:numPr>
        <w:spacing w:line="276" w:lineRule="auto"/>
        <w:ind w:left="567" w:hanging="567"/>
        <w:rPr>
          <w:sz w:val="24"/>
          <w:szCs w:val="24"/>
        </w:rPr>
      </w:pPr>
      <w:bookmarkStart w:id="93" w:name="_Toc95823977"/>
      <w:r>
        <w:rPr>
          <w:sz w:val="24"/>
          <w:szCs w:val="24"/>
        </w:rPr>
        <w:t>P</w:t>
      </w:r>
      <w:r w:rsidR="001C7536" w:rsidRPr="002B4254">
        <w:rPr>
          <w:sz w:val="24"/>
          <w:szCs w:val="24"/>
        </w:rPr>
        <w:t>ostup</w:t>
      </w:r>
      <w:bookmarkEnd w:id="93"/>
      <w:r>
        <w:rPr>
          <w:sz w:val="24"/>
          <w:szCs w:val="24"/>
        </w:rPr>
        <w:t xml:space="preserve"> při výběru dodavatele</w:t>
      </w:r>
    </w:p>
    <w:p w14:paraId="78B95506" w14:textId="447952C9" w:rsidR="008C30C1" w:rsidRDefault="008C30C1" w:rsidP="00693B9B">
      <w:pPr>
        <w:autoSpaceDE w:val="0"/>
        <w:autoSpaceDN w:val="0"/>
        <w:adjustRightInd w:val="0"/>
        <w:snapToGrid w:val="0"/>
        <w:spacing w:before="120" w:after="6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Zadavatel si vyhrazuje právo provést před posouzením splnění kvalifikace a dalších podmínek </w:t>
      </w:r>
      <w:r w:rsidR="00055CC6">
        <w:rPr>
          <w:rFonts w:cs="Arial"/>
          <w:szCs w:val="20"/>
        </w:rPr>
        <w:t xml:space="preserve">zadávacího </w:t>
      </w:r>
      <w:r>
        <w:rPr>
          <w:rFonts w:cs="Arial"/>
          <w:szCs w:val="20"/>
        </w:rPr>
        <w:t xml:space="preserve">řízení stanovených v této výzvě hodnocení nabídek, přičemž v takovém případě si vyhrazuje právo posoudit splnění kvalifikace a dalších podmínek </w:t>
      </w:r>
      <w:r w:rsidR="00055CC6">
        <w:rPr>
          <w:rFonts w:cs="Arial"/>
          <w:szCs w:val="20"/>
        </w:rPr>
        <w:t xml:space="preserve">zadávacího </w:t>
      </w:r>
      <w:r>
        <w:rPr>
          <w:rFonts w:cs="Arial"/>
          <w:szCs w:val="20"/>
        </w:rPr>
        <w:t>řízení stanovených v této výzvě pouze u vybraného dodavatele</w:t>
      </w:r>
      <w:r w:rsidR="00C37D89">
        <w:rPr>
          <w:rFonts w:cs="Arial"/>
          <w:szCs w:val="20"/>
        </w:rPr>
        <w:t xml:space="preserve"> (viz </w:t>
      </w:r>
      <w:r w:rsidR="00BC1807">
        <w:rPr>
          <w:rFonts w:cs="Arial"/>
          <w:szCs w:val="20"/>
        </w:rPr>
        <w:t>článek 8 této výzvy)</w:t>
      </w:r>
      <w:r>
        <w:rPr>
          <w:rFonts w:cs="Arial"/>
          <w:szCs w:val="20"/>
        </w:rPr>
        <w:t>.</w:t>
      </w:r>
    </w:p>
    <w:p w14:paraId="08994074" w14:textId="3F30CB48" w:rsidR="001C7536" w:rsidRPr="00CB5E0E" w:rsidRDefault="008C30C1" w:rsidP="00693B9B">
      <w:pPr>
        <w:autoSpaceDE w:val="0"/>
        <w:autoSpaceDN w:val="0"/>
        <w:adjustRightInd w:val="0"/>
        <w:snapToGrid w:val="0"/>
        <w:spacing w:before="120" w:after="6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="001C7536" w:rsidRPr="00A3205A">
        <w:rPr>
          <w:rFonts w:cs="Arial"/>
          <w:szCs w:val="20"/>
        </w:rPr>
        <w:t xml:space="preserve"> případě, že </w:t>
      </w:r>
      <w:r>
        <w:rPr>
          <w:rFonts w:cs="Arial"/>
          <w:szCs w:val="20"/>
        </w:rPr>
        <w:t xml:space="preserve">zadavatel při posouzení splnění kvalifikace a dalších podmínek </w:t>
      </w:r>
      <w:r w:rsidR="00055CC6">
        <w:rPr>
          <w:rFonts w:cs="Arial"/>
          <w:szCs w:val="20"/>
        </w:rPr>
        <w:t xml:space="preserve">zadávacího </w:t>
      </w:r>
      <w:r>
        <w:rPr>
          <w:rFonts w:cs="Arial"/>
          <w:szCs w:val="20"/>
        </w:rPr>
        <w:t xml:space="preserve">řízení stanovených v této výzvě zjistí, že v nabídce jsou nejasnosti či chybějící údaje, které lze doplnit či objasnit, </w:t>
      </w:r>
      <w:r w:rsidR="001C7536" w:rsidRPr="00A3205A">
        <w:rPr>
          <w:rFonts w:cs="Arial"/>
          <w:szCs w:val="20"/>
        </w:rPr>
        <w:t xml:space="preserve">může </w:t>
      </w:r>
      <w:r>
        <w:rPr>
          <w:rFonts w:cs="Arial"/>
          <w:szCs w:val="20"/>
        </w:rPr>
        <w:t xml:space="preserve">takového dodavatele </w:t>
      </w:r>
      <w:r w:rsidR="001C7536" w:rsidRPr="00A3205A">
        <w:rPr>
          <w:rFonts w:cs="Arial"/>
          <w:szCs w:val="20"/>
        </w:rPr>
        <w:t>požádat</w:t>
      </w:r>
      <w:r>
        <w:rPr>
          <w:rFonts w:cs="Arial"/>
          <w:szCs w:val="20"/>
        </w:rPr>
        <w:t xml:space="preserve">, </w:t>
      </w:r>
      <w:r w:rsidR="001C7536" w:rsidRPr="00A3205A">
        <w:rPr>
          <w:rFonts w:cs="Arial"/>
          <w:szCs w:val="20"/>
        </w:rPr>
        <w:t>v přiměřené lhůtě objasnil předložené údaje, doklady nebo doplnil další nebo chybějící údaje či doklady (</w:t>
      </w:r>
      <w:r>
        <w:rPr>
          <w:rFonts w:cs="Arial"/>
          <w:szCs w:val="20"/>
        </w:rPr>
        <w:t xml:space="preserve">obdobně jako dle </w:t>
      </w:r>
      <w:r w:rsidR="001C7536" w:rsidRPr="00A3205A">
        <w:rPr>
          <w:rFonts w:cs="Arial"/>
          <w:szCs w:val="20"/>
        </w:rPr>
        <w:t xml:space="preserve">§ 46 ZZVZ). </w:t>
      </w:r>
      <w:bookmarkEnd w:id="89"/>
      <w:bookmarkEnd w:id="90"/>
      <w:r w:rsidR="001D106F" w:rsidRPr="001D106F">
        <w:rPr>
          <w:rFonts w:cs="Arial"/>
          <w:szCs w:val="20"/>
        </w:rPr>
        <w:t>Tím však není dotčeno právo zadavatele vyloučit dodavatele z účasti v zadávacím řízení, nesplňuje-li dodavatel jakoukoliv zadávací podmínku stanovenou touto výzvou</w:t>
      </w:r>
      <w:r w:rsidR="001D106F">
        <w:rPr>
          <w:rFonts w:cs="Arial"/>
          <w:szCs w:val="20"/>
        </w:rPr>
        <w:t>.</w:t>
      </w:r>
    </w:p>
    <w:p w14:paraId="7A4A60B4" w14:textId="77777777" w:rsidR="001C7536" w:rsidRDefault="00230082" w:rsidP="00693B9B">
      <w:pPr>
        <w:pStyle w:val="Nadpis2"/>
        <w:numPr>
          <w:ilvl w:val="0"/>
          <w:numId w:val="17"/>
        </w:numPr>
        <w:spacing w:line="276" w:lineRule="auto"/>
        <w:jc w:val="both"/>
      </w:pPr>
      <w:bookmarkStart w:id="94" w:name="_Toc95823991"/>
      <w:r>
        <w:t xml:space="preserve">Další </w:t>
      </w:r>
      <w:r w:rsidR="001C7536" w:rsidRPr="006C38A5">
        <w:t xml:space="preserve">požadavky zadavatele </w:t>
      </w:r>
      <w:bookmarkEnd w:id="94"/>
      <w:r>
        <w:t>a závěrečná ustanovení</w:t>
      </w:r>
    </w:p>
    <w:p w14:paraId="126CCCEF" w14:textId="046432B0" w:rsidR="001C7536" w:rsidRPr="00230082" w:rsidRDefault="001C7536" w:rsidP="00693B9B">
      <w:pPr>
        <w:pStyle w:val="Nadpis2"/>
        <w:numPr>
          <w:ilvl w:val="1"/>
          <w:numId w:val="17"/>
        </w:numPr>
        <w:spacing w:line="276" w:lineRule="auto"/>
        <w:ind w:left="567" w:hanging="567"/>
        <w:rPr>
          <w:sz w:val="24"/>
          <w:szCs w:val="24"/>
        </w:rPr>
      </w:pPr>
      <w:bookmarkStart w:id="95" w:name="_Toc531167312"/>
      <w:bookmarkStart w:id="96" w:name="_Toc95823992"/>
      <w:r w:rsidRPr="00230082">
        <w:rPr>
          <w:sz w:val="24"/>
          <w:szCs w:val="24"/>
        </w:rPr>
        <w:t xml:space="preserve">Součinnost dodavatele před uzavřením </w:t>
      </w:r>
      <w:bookmarkEnd w:id="95"/>
      <w:r w:rsidR="00437645">
        <w:rPr>
          <w:sz w:val="24"/>
          <w:szCs w:val="24"/>
        </w:rPr>
        <w:t>S</w:t>
      </w:r>
      <w:r w:rsidRPr="00230082">
        <w:rPr>
          <w:sz w:val="24"/>
          <w:szCs w:val="24"/>
        </w:rPr>
        <w:t>mluv</w:t>
      </w:r>
      <w:bookmarkEnd w:id="96"/>
    </w:p>
    <w:p w14:paraId="2DE27570" w14:textId="67170FD7" w:rsidR="00230082" w:rsidRDefault="00230082" w:rsidP="00693B9B">
      <w:pPr>
        <w:keepNext/>
        <w:autoSpaceDE w:val="0"/>
        <w:autoSpaceDN w:val="0"/>
        <w:adjustRightInd w:val="0"/>
        <w:snapToGrid w:val="0"/>
        <w:spacing w:before="120" w:after="60" w:line="276" w:lineRule="auto"/>
        <w:jc w:val="both"/>
        <w:rPr>
          <w:rFonts w:cs="Arial"/>
          <w:szCs w:val="20"/>
        </w:rPr>
      </w:pPr>
      <w:bookmarkStart w:id="97" w:name="_Hlk83046584"/>
      <w:r w:rsidRPr="00230082">
        <w:rPr>
          <w:rFonts w:cs="Arial"/>
          <w:szCs w:val="20"/>
        </w:rPr>
        <w:t>Zadavatel p</w:t>
      </w:r>
      <w:r>
        <w:rPr>
          <w:rFonts w:cs="Arial"/>
          <w:szCs w:val="20"/>
        </w:rPr>
        <w:t>ožaduje, aby vybraný dodavatel zadavateli</w:t>
      </w:r>
      <w:r w:rsidRPr="00230082">
        <w:rPr>
          <w:rFonts w:cs="Arial"/>
          <w:szCs w:val="20"/>
        </w:rPr>
        <w:t xml:space="preserve"> před uzavřením </w:t>
      </w:r>
      <w:r w:rsidR="00437645">
        <w:rPr>
          <w:rFonts w:cs="Arial"/>
          <w:szCs w:val="20"/>
        </w:rPr>
        <w:t>S</w:t>
      </w:r>
      <w:r w:rsidRPr="00230082">
        <w:rPr>
          <w:rFonts w:cs="Arial"/>
          <w:szCs w:val="20"/>
        </w:rPr>
        <w:t>mluv</w:t>
      </w:r>
      <w:r>
        <w:rPr>
          <w:rFonts w:cs="Arial"/>
          <w:szCs w:val="20"/>
        </w:rPr>
        <w:t xml:space="preserve"> </w:t>
      </w:r>
      <w:r w:rsidR="00A12A60">
        <w:rPr>
          <w:rFonts w:cs="Arial"/>
          <w:szCs w:val="20"/>
        </w:rPr>
        <w:t xml:space="preserve">na žádost zadavatele </w:t>
      </w:r>
      <w:r w:rsidRPr="00230082">
        <w:rPr>
          <w:rFonts w:cs="Arial"/>
          <w:szCs w:val="20"/>
        </w:rPr>
        <w:t>předložil</w:t>
      </w:r>
      <w:r>
        <w:rPr>
          <w:rFonts w:cs="Arial"/>
          <w:szCs w:val="20"/>
        </w:rPr>
        <w:t>:</w:t>
      </w:r>
    </w:p>
    <w:p w14:paraId="5C2E4E94" w14:textId="71538E8C" w:rsidR="00AC10A5" w:rsidRDefault="00A32DD9" w:rsidP="00693B9B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napToGrid w:val="0"/>
        <w:spacing w:before="120" w:after="60" w:line="276" w:lineRule="auto"/>
        <w:ind w:left="426" w:hanging="426"/>
        <w:contextualSpacing w:val="0"/>
        <w:jc w:val="both"/>
        <w:rPr>
          <w:rFonts w:cs="Arial"/>
          <w:szCs w:val="20"/>
        </w:rPr>
      </w:pPr>
      <w:r w:rsidRPr="004666EB">
        <w:rPr>
          <w:rFonts w:cs="Arial"/>
          <w:szCs w:val="20"/>
        </w:rPr>
        <w:t xml:space="preserve">alespoň </w:t>
      </w:r>
      <w:r w:rsidR="00230082" w:rsidRPr="004666EB">
        <w:rPr>
          <w:rFonts w:cs="Arial"/>
          <w:szCs w:val="20"/>
        </w:rPr>
        <w:t xml:space="preserve">kopii platné a účinné </w:t>
      </w:r>
      <w:r w:rsidR="00230082" w:rsidRPr="004666EB">
        <w:rPr>
          <w:rFonts w:cs="Arial"/>
          <w:b/>
          <w:szCs w:val="20"/>
        </w:rPr>
        <w:t>pojistné smlouvy nebo pojistky</w:t>
      </w:r>
      <w:r w:rsidR="00230082" w:rsidRPr="004666EB">
        <w:rPr>
          <w:rFonts w:cs="Arial"/>
          <w:szCs w:val="20"/>
        </w:rPr>
        <w:t xml:space="preserve"> (potvrzení o uzavření pojistné smlouvy, pojistný certifikát), jejímž předmětem je pojištění odpovědnost vybraného dodavatele za škodu, odpovídající podmínkám stanoveným v této výzvě, resp. v závazn</w:t>
      </w:r>
      <w:r w:rsidR="00437645">
        <w:rPr>
          <w:rFonts w:cs="Arial"/>
          <w:szCs w:val="20"/>
        </w:rPr>
        <w:t>ých</w:t>
      </w:r>
      <w:r w:rsidR="00230082" w:rsidRPr="004666EB">
        <w:rPr>
          <w:rFonts w:cs="Arial"/>
          <w:szCs w:val="20"/>
        </w:rPr>
        <w:t xml:space="preserve"> vzor</w:t>
      </w:r>
      <w:r w:rsidR="00437645">
        <w:rPr>
          <w:rFonts w:cs="Arial"/>
          <w:szCs w:val="20"/>
        </w:rPr>
        <w:t>ech</w:t>
      </w:r>
      <w:r w:rsidR="00230082" w:rsidRPr="004666EB">
        <w:rPr>
          <w:rFonts w:cs="Arial"/>
          <w:szCs w:val="20"/>
        </w:rPr>
        <w:t xml:space="preserve"> </w:t>
      </w:r>
      <w:r w:rsidR="00437645">
        <w:rPr>
          <w:rFonts w:cs="Arial"/>
          <w:szCs w:val="20"/>
        </w:rPr>
        <w:t>S</w:t>
      </w:r>
      <w:r w:rsidR="00230082" w:rsidRPr="004666EB">
        <w:rPr>
          <w:rFonts w:cs="Arial"/>
          <w:szCs w:val="20"/>
        </w:rPr>
        <w:t>ml</w:t>
      </w:r>
      <w:r w:rsidR="00437645">
        <w:rPr>
          <w:rFonts w:cs="Arial"/>
          <w:szCs w:val="20"/>
        </w:rPr>
        <w:t>uv</w:t>
      </w:r>
      <w:r w:rsidR="00F43305" w:rsidRPr="004666EB">
        <w:rPr>
          <w:rFonts w:cs="Arial"/>
          <w:szCs w:val="20"/>
        </w:rPr>
        <w:t>;</w:t>
      </w:r>
    </w:p>
    <w:p w14:paraId="2D908FA4" w14:textId="77777777" w:rsidR="00AC10A5" w:rsidRDefault="00AC10A5">
      <w:pPr>
        <w:spacing w:after="200" w:line="276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5E2035E2" w14:textId="2FEF2F73" w:rsidR="00A65FBB" w:rsidRPr="006478A0" w:rsidRDefault="00E25E01" w:rsidP="00693B9B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napToGrid w:val="0"/>
        <w:spacing w:before="120" w:after="60" w:line="276" w:lineRule="auto"/>
        <w:ind w:left="426" w:hanging="426"/>
        <w:contextualSpacing w:val="0"/>
        <w:jc w:val="both"/>
        <w:rPr>
          <w:rFonts w:cs="Arial"/>
          <w:szCs w:val="20"/>
        </w:rPr>
      </w:pPr>
      <w:r w:rsidRPr="00AD3B19">
        <w:rPr>
          <w:b/>
          <w:bCs/>
        </w:rPr>
        <w:lastRenderedPageBreak/>
        <w:t>pro osobu</w:t>
      </w:r>
      <w:r w:rsidRPr="00AD3B19">
        <w:t>, která se ve funkci hlavního projektanta bude podílet na plnění veřejné zakázky</w:t>
      </w:r>
      <w:r w:rsidR="0038474C">
        <w:t>,</w:t>
      </w:r>
      <w:r w:rsidRPr="00AD3B19">
        <w:t xml:space="preserve"> vybraný dodavatel předloží </w:t>
      </w:r>
      <w:r w:rsidR="00A32DD9" w:rsidRPr="00AD3B19">
        <w:t xml:space="preserve">alespoň kopii </w:t>
      </w:r>
      <w:r w:rsidRPr="00AD3B19">
        <w:rPr>
          <w:b/>
        </w:rPr>
        <w:t>osvědčení o autorizaci</w:t>
      </w:r>
      <w:r w:rsidRPr="00AD3B19">
        <w:t xml:space="preserve"> autorizovaného </w:t>
      </w:r>
      <w:r w:rsidRPr="004666EB">
        <w:t>technika</w:t>
      </w:r>
      <w:r w:rsidRPr="00AD3B19">
        <w:t xml:space="preserve"> nebo autorizovaného </w:t>
      </w:r>
      <w:r w:rsidRPr="004666EB">
        <w:t>inženýra</w:t>
      </w:r>
      <w:r w:rsidRPr="00AD3B19">
        <w:t xml:space="preserve"> </w:t>
      </w:r>
      <w:r w:rsidRPr="00AD3B19">
        <w:rPr>
          <w:b/>
        </w:rPr>
        <w:t>nebo</w:t>
      </w:r>
      <w:r w:rsidRPr="00AD3B19">
        <w:t xml:space="preserve"> </w:t>
      </w:r>
      <w:r w:rsidR="00A32DD9" w:rsidRPr="00AD3B19">
        <w:t xml:space="preserve">alespoň kopii </w:t>
      </w:r>
      <w:r w:rsidR="006478A0" w:rsidRPr="00EE004E">
        <w:rPr>
          <w:b/>
          <w:bCs/>
        </w:rPr>
        <w:t>osvědčení</w:t>
      </w:r>
      <w:r w:rsidR="006478A0">
        <w:rPr>
          <w:rStyle w:val="Znakapoznpodarou"/>
          <w:b/>
          <w:bCs/>
        </w:rPr>
        <w:footnoteReference w:id="3"/>
      </w:r>
      <w:r w:rsidR="006478A0" w:rsidRPr="00EE004E">
        <w:rPr>
          <w:b/>
          <w:bCs/>
        </w:rPr>
        <w:t xml:space="preserve"> o registraci osoby usazené nebo hostující</w:t>
      </w:r>
      <w:r w:rsidR="006478A0" w:rsidRPr="00EE004E">
        <w:t xml:space="preserve"> jakožto </w:t>
      </w:r>
      <w:r w:rsidR="006478A0" w:rsidRPr="004666EB">
        <w:rPr>
          <w:b/>
        </w:rPr>
        <w:t>autorizovaného technika nebo</w:t>
      </w:r>
      <w:r w:rsidR="006478A0" w:rsidRPr="00EE004E">
        <w:rPr>
          <w:b/>
          <w:bCs/>
        </w:rPr>
        <w:t xml:space="preserve"> autorizovaného inženýra</w:t>
      </w:r>
      <w:r w:rsidR="006478A0">
        <w:rPr>
          <w:b/>
          <w:bCs/>
        </w:rPr>
        <w:t xml:space="preserve">, </w:t>
      </w:r>
      <w:r w:rsidR="006478A0" w:rsidRPr="00693B9B">
        <w:t>vždy</w:t>
      </w:r>
      <w:r w:rsidR="006478A0" w:rsidRPr="00EE004E">
        <w:t xml:space="preserve"> </w:t>
      </w:r>
      <w:r w:rsidR="006478A0" w:rsidRPr="00EE004E">
        <w:rPr>
          <w:b/>
        </w:rPr>
        <w:t>pro </w:t>
      </w:r>
      <w:r w:rsidR="006478A0" w:rsidRPr="00EE004E">
        <w:rPr>
          <w:b/>
          <w:bCs/>
        </w:rPr>
        <w:t>obor</w:t>
      </w:r>
      <w:r w:rsidR="006478A0">
        <w:rPr>
          <w:b/>
          <w:bCs/>
        </w:rPr>
        <w:t xml:space="preserve"> </w:t>
      </w:r>
      <w:r w:rsidRPr="00AD3B19">
        <w:t>„</w:t>
      </w:r>
      <w:bookmarkStart w:id="98" w:name="_Hlk219115572"/>
      <w:r w:rsidR="004666EB" w:rsidRPr="004666EB">
        <w:rPr>
          <w:b/>
          <w:bCs/>
        </w:rPr>
        <w:t>pozemní stavby</w:t>
      </w:r>
      <w:bookmarkEnd w:id="98"/>
      <w:r w:rsidRPr="00AD3B19">
        <w:t>“</w:t>
      </w:r>
      <w:r w:rsidR="00A651CE" w:rsidRPr="00AD3B19">
        <w:t xml:space="preserve"> a dále předloží </w:t>
      </w:r>
      <w:bookmarkStart w:id="99" w:name="_Hlk219116536"/>
      <w:r w:rsidR="004666EB" w:rsidRPr="004666EB">
        <w:rPr>
          <w:b/>
          <w:bCs/>
        </w:rPr>
        <w:t>alespoň kopii</w:t>
      </w:r>
      <w:r w:rsidR="00C3382B" w:rsidRPr="004666EB">
        <w:rPr>
          <w:b/>
          <w:bCs/>
        </w:rPr>
        <w:t xml:space="preserve"> </w:t>
      </w:r>
      <w:bookmarkEnd w:id="99"/>
      <w:r w:rsidR="00A651CE" w:rsidRPr="00AD3B19">
        <w:rPr>
          <w:b/>
        </w:rPr>
        <w:t>čestné</w:t>
      </w:r>
      <w:r w:rsidR="00C3382B">
        <w:rPr>
          <w:b/>
        </w:rPr>
        <w:t>ho</w:t>
      </w:r>
      <w:r w:rsidR="00A651CE" w:rsidRPr="00AD3B19">
        <w:rPr>
          <w:b/>
        </w:rPr>
        <w:t xml:space="preserve"> prohlášení</w:t>
      </w:r>
      <w:r w:rsidR="00A651CE" w:rsidRPr="00AD3B19">
        <w:t xml:space="preserve"> podepsané</w:t>
      </w:r>
      <w:r w:rsidR="00C3382B">
        <w:t>ho</w:t>
      </w:r>
      <w:r w:rsidR="00A651CE" w:rsidRPr="00AD3B19">
        <w:t xml:space="preserve"> </w:t>
      </w:r>
      <w:r w:rsidR="00A2026D" w:rsidRPr="00AD3B19">
        <w:t>i </w:t>
      </w:r>
      <w:r w:rsidR="00A651CE" w:rsidRPr="00AD3B19">
        <w:t xml:space="preserve">osobou, která bude zastávat funkci hlavního projektanta, </w:t>
      </w:r>
      <w:r w:rsidR="00350938" w:rsidRPr="00AD3B19">
        <w:t xml:space="preserve">ve kterém tato osoba čestně prohlásí, </w:t>
      </w:r>
      <w:r w:rsidR="00A2026D" w:rsidRPr="00AD3B19">
        <w:t>že se </w:t>
      </w:r>
      <w:r w:rsidR="00A651CE" w:rsidRPr="00AD3B19">
        <w:t xml:space="preserve">bude podílet na plnění této veřejné zakázky </w:t>
      </w:r>
      <w:r w:rsidR="00EA05B7">
        <w:t xml:space="preserve">(tedy v rozsahu obou Smluv) </w:t>
      </w:r>
      <w:r w:rsidR="00A651CE" w:rsidRPr="00AD3B19">
        <w:t>v postavení hlavního projektanta</w:t>
      </w:r>
      <w:r w:rsidR="00350938" w:rsidRPr="00AD3B19">
        <w:t>,</w:t>
      </w:r>
      <w:r w:rsidR="00A651CE" w:rsidRPr="00AD3B19">
        <w:t xml:space="preserve"> </w:t>
      </w:r>
      <w:r w:rsidR="00350938" w:rsidRPr="00AD3B19">
        <w:t xml:space="preserve">a dále </w:t>
      </w:r>
      <w:r w:rsidR="00350938" w:rsidRPr="00407A68">
        <w:t>v něm uvede, jaký je</w:t>
      </w:r>
      <w:r w:rsidR="00EA05B7">
        <w:t> </w:t>
      </w:r>
      <w:r w:rsidR="00350938" w:rsidRPr="00407A68">
        <w:t xml:space="preserve">pracovní vztah k osobě </w:t>
      </w:r>
      <w:r w:rsidR="00AD3B19" w:rsidRPr="00407A68">
        <w:t xml:space="preserve">vybraného </w:t>
      </w:r>
      <w:r w:rsidR="00350938" w:rsidRPr="006478A0">
        <w:t xml:space="preserve">dodavatele; za tím účelem </w:t>
      </w:r>
      <w:r w:rsidR="00A2026D" w:rsidRPr="006478A0">
        <w:t xml:space="preserve">bude využit závazný </w:t>
      </w:r>
      <w:r w:rsidR="00350938" w:rsidRPr="006478A0">
        <w:t>vzor, jenž je</w:t>
      </w:r>
      <w:r w:rsidR="00AD3B19" w:rsidRPr="006478A0">
        <w:t> </w:t>
      </w:r>
      <w:r w:rsidR="00350938" w:rsidRPr="006478A0">
        <w:t>v </w:t>
      </w:r>
      <w:r w:rsidR="00350938" w:rsidRPr="00693B9B">
        <w:t xml:space="preserve">příloze č. </w:t>
      </w:r>
      <w:r w:rsidR="00B02D10" w:rsidRPr="00693B9B">
        <w:t>5</w:t>
      </w:r>
      <w:r w:rsidR="00350938" w:rsidRPr="006478A0">
        <w:t xml:space="preserve"> této výzvy</w:t>
      </w:r>
      <w:r w:rsidR="00AD3B19" w:rsidRPr="006478A0">
        <w:t>;</w:t>
      </w:r>
    </w:p>
    <w:p w14:paraId="5EEFA9CE" w14:textId="52757746" w:rsidR="001A4199" w:rsidRPr="006478A0" w:rsidRDefault="004666EB" w:rsidP="00CB5E0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napToGrid w:val="0"/>
        <w:spacing w:before="120" w:after="60" w:line="276" w:lineRule="auto"/>
        <w:ind w:left="426" w:hanging="426"/>
        <w:contextualSpacing w:val="0"/>
        <w:jc w:val="both"/>
        <w:rPr>
          <w:rFonts w:cs="Arial"/>
          <w:szCs w:val="20"/>
        </w:rPr>
      </w:pPr>
      <w:bookmarkStart w:id="100" w:name="_Hlk219116624"/>
      <w:r w:rsidRPr="004666EB">
        <w:rPr>
          <w:b/>
        </w:rPr>
        <w:t xml:space="preserve">alespoň kopii </w:t>
      </w:r>
      <w:bookmarkEnd w:id="100"/>
      <w:r w:rsidR="00A65FBB" w:rsidRPr="006478A0">
        <w:rPr>
          <w:b/>
        </w:rPr>
        <w:t>čestného prohlášení vybraného dodavatele</w:t>
      </w:r>
      <w:r w:rsidR="006704A2" w:rsidRPr="006478A0">
        <w:rPr>
          <w:b/>
        </w:rPr>
        <w:t xml:space="preserve"> k</w:t>
      </w:r>
      <w:r w:rsidR="00776D5B" w:rsidRPr="006478A0">
        <w:rPr>
          <w:b/>
        </w:rPr>
        <w:t>e</w:t>
      </w:r>
      <w:r w:rsidR="006704A2" w:rsidRPr="006478A0">
        <w:rPr>
          <w:b/>
        </w:rPr>
        <w:t> střetu zájmů</w:t>
      </w:r>
      <w:r w:rsidR="001A4199" w:rsidRPr="006478A0">
        <w:rPr>
          <w:b/>
        </w:rPr>
        <w:t xml:space="preserve"> a mezinárodním sankcím</w:t>
      </w:r>
      <w:r w:rsidR="00776D5B" w:rsidRPr="006478A0">
        <w:rPr>
          <w:b/>
        </w:rPr>
        <w:t xml:space="preserve">, </w:t>
      </w:r>
      <w:r w:rsidR="00776D5B" w:rsidRPr="00693B9B">
        <w:rPr>
          <w:bCs/>
        </w:rPr>
        <w:t xml:space="preserve">jehož závazný vzor tvoří </w:t>
      </w:r>
      <w:r w:rsidR="00CE0CE9" w:rsidRPr="00693B9B">
        <w:rPr>
          <w:bCs/>
        </w:rPr>
        <w:t>přílohu č.</w:t>
      </w:r>
      <w:r w:rsidR="00C63696">
        <w:rPr>
          <w:bCs/>
        </w:rPr>
        <w:t> </w:t>
      </w:r>
      <w:r w:rsidR="00776D5B" w:rsidRPr="00693B9B">
        <w:rPr>
          <w:bCs/>
        </w:rPr>
        <w:t>6</w:t>
      </w:r>
      <w:r w:rsidR="00CE0CE9" w:rsidRPr="00693B9B">
        <w:rPr>
          <w:bCs/>
        </w:rPr>
        <w:t xml:space="preserve"> této výzvy</w:t>
      </w:r>
      <w:r w:rsidR="001A4199" w:rsidRPr="006478A0">
        <w:rPr>
          <w:bCs/>
        </w:rPr>
        <w:t>,</w:t>
      </w:r>
    </w:p>
    <w:p w14:paraId="7B8808EA" w14:textId="1816489B" w:rsidR="001C7536" w:rsidRPr="00CB5E0E" w:rsidRDefault="00230082" w:rsidP="00693B9B">
      <w:pPr>
        <w:snapToGrid w:val="0"/>
        <w:spacing w:before="120" w:after="60" w:line="276" w:lineRule="auto"/>
        <w:jc w:val="both"/>
        <w:rPr>
          <w:rFonts w:cs="Arial"/>
        </w:rPr>
      </w:pPr>
      <w:r w:rsidRPr="00CB5E0E">
        <w:rPr>
          <w:rFonts w:cs="Arial"/>
        </w:rPr>
        <w:t>P</w:t>
      </w:r>
      <w:r w:rsidR="001C7536" w:rsidRPr="00CB5E0E">
        <w:rPr>
          <w:rFonts w:cs="Arial"/>
        </w:rPr>
        <w:t xml:space="preserve">ředložení </w:t>
      </w:r>
      <w:r w:rsidRPr="00CB5E0E">
        <w:rPr>
          <w:rFonts w:cs="Arial"/>
        </w:rPr>
        <w:t xml:space="preserve">shora uvedených dokladů je podmínkou uzavření </w:t>
      </w:r>
      <w:r w:rsidR="00B94B4A">
        <w:rPr>
          <w:rFonts w:cs="Arial"/>
        </w:rPr>
        <w:t>S</w:t>
      </w:r>
      <w:r w:rsidRPr="00CB5E0E">
        <w:rPr>
          <w:rFonts w:cs="Arial"/>
        </w:rPr>
        <w:t>mluv. Nepředložení těchto d</w:t>
      </w:r>
      <w:r w:rsidR="003F4038" w:rsidRPr="00CB5E0E">
        <w:rPr>
          <w:rFonts w:cs="Arial"/>
        </w:rPr>
        <w:t>o</w:t>
      </w:r>
      <w:r w:rsidRPr="00CB5E0E">
        <w:rPr>
          <w:rFonts w:cs="Arial"/>
        </w:rPr>
        <w:t>kladů je</w:t>
      </w:r>
      <w:r w:rsidR="00A2026D" w:rsidRPr="00CB5E0E">
        <w:rPr>
          <w:rFonts w:cs="Arial"/>
        </w:rPr>
        <w:t> </w:t>
      </w:r>
      <w:r w:rsidRPr="00CB5E0E">
        <w:rPr>
          <w:rFonts w:cs="Arial"/>
        </w:rPr>
        <w:t>důvodem pro vyloučení vybraného dodavatele,</w:t>
      </w:r>
      <w:r w:rsidR="003F4038" w:rsidRPr="00CB5E0E">
        <w:rPr>
          <w:rFonts w:cs="Arial"/>
        </w:rPr>
        <w:t xml:space="preserve"> </w:t>
      </w:r>
      <w:r w:rsidRPr="00CB5E0E">
        <w:rPr>
          <w:rFonts w:cs="Arial"/>
        </w:rPr>
        <w:t xml:space="preserve">resp. pro neuzavření </w:t>
      </w:r>
      <w:r w:rsidR="00B94B4A">
        <w:rPr>
          <w:rFonts w:cs="Arial"/>
        </w:rPr>
        <w:t>S</w:t>
      </w:r>
      <w:r w:rsidRPr="00CB5E0E">
        <w:rPr>
          <w:rFonts w:cs="Arial"/>
        </w:rPr>
        <w:t>mluv.</w:t>
      </w:r>
    </w:p>
    <w:p w14:paraId="2C19E409" w14:textId="7B745999" w:rsidR="00B44AD4" w:rsidRDefault="003F4038" w:rsidP="00693B9B">
      <w:pPr>
        <w:snapToGrid w:val="0"/>
        <w:spacing w:before="120" w:after="60" w:line="276" w:lineRule="auto"/>
        <w:jc w:val="both"/>
        <w:rPr>
          <w:rFonts w:cs="Arial"/>
        </w:rPr>
      </w:pPr>
      <w:r w:rsidRPr="003F4038">
        <w:rPr>
          <w:rFonts w:cs="Arial"/>
        </w:rPr>
        <w:t xml:space="preserve">Zadavatel požaduje po vybraném dodavateli součinnost při uzavření </w:t>
      </w:r>
      <w:r w:rsidR="00B91ADC">
        <w:rPr>
          <w:rFonts w:cs="Arial"/>
        </w:rPr>
        <w:t>S</w:t>
      </w:r>
      <w:r w:rsidRPr="003F4038">
        <w:rPr>
          <w:rFonts w:cs="Arial"/>
        </w:rPr>
        <w:t>mluv, a to tak, že dodavatel doručí zadavateli veškeré požadované doklady dle této výzvy</w:t>
      </w:r>
      <w:r w:rsidR="00A12A60">
        <w:rPr>
          <w:rFonts w:cs="Arial"/>
        </w:rPr>
        <w:t xml:space="preserve"> ve lhůtě stanovené v žádosti zadavatele o jejich předložení </w:t>
      </w:r>
      <w:r w:rsidRPr="003F4038">
        <w:rPr>
          <w:rFonts w:cs="Arial"/>
        </w:rPr>
        <w:t xml:space="preserve">a </w:t>
      </w:r>
      <w:r w:rsidR="00A12A60">
        <w:rPr>
          <w:rFonts w:cs="Arial"/>
        </w:rPr>
        <w:t xml:space="preserve">na výzvu zadavatele </w:t>
      </w:r>
      <w:r w:rsidRPr="003F4038">
        <w:rPr>
          <w:rFonts w:cs="Arial"/>
        </w:rPr>
        <w:t xml:space="preserve">podepíše </w:t>
      </w:r>
      <w:r w:rsidR="00B91ADC">
        <w:rPr>
          <w:rFonts w:cs="Arial"/>
        </w:rPr>
        <w:t>S</w:t>
      </w:r>
      <w:r w:rsidRPr="003F4038">
        <w:rPr>
          <w:rFonts w:cs="Arial"/>
        </w:rPr>
        <w:t>mlouv</w:t>
      </w:r>
      <w:r w:rsidR="00B91ADC">
        <w:rPr>
          <w:rFonts w:cs="Arial"/>
        </w:rPr>
        <w:t>y</w:t>
      </w:r>
      <w:r w:rsidRPr="003F4038">
        <w:rPr>
          <w:rFonts w:cs="Arial"/>
        </w:rPr>
        <w:t xml:space="preserve"> a zadavateli </w:t>
      </w:r>
      <w:r w:rsidR="00A12A60">
        <w:rPr>
          <w:rFonts w:cs="Arial"/>
        </w:rPr>
        <w:t>j</w:t>
      </w:r>
      <w:r w:rsidR="00B91ADC">
        <w:rPr>
          <w:rFonts w:cs="Arial"/>
        </w:rPr>
        <w:t>e</w:t>
      </w:r>
      <w:r w:rsidR="00A12A60">
        <w:rPr>
          <w:rFonts w:cs="Arial"/>
        </w:rPr>
        <w:t xml:space="preserve"> </w:t>
      </w:r>
      <w:r w:rsidRPr="003F4038">
        <w:rPr>
          <w:rFonts w:cs="Arial"/>
        </w:rPr>
        <w:t>doručí zpět do 5 pracovních dnů</w:t>
      </w:r>
      <w:r w:rsidR="003E3D16">
        <w:rPr>
          <w:rFonts w:cs="Arial"/>
        </w:rPr>
        <w:t> </w:t>
      </w:r>
      <w:r w:rsidRPr="003F4038">
        <w:rPr>
          <w:rFonts w:cs="Arial"/>
        </w:rPr>
        <w:t>od</w:t>
      </w:r>
      <w:r w:rsidR="003E3D16">
        <w:rPr>
          <w:rFonts w:cs="Arial"/>
        </w:rPr>
        <w:t> </w:t>
      </w:r>
      <w:r w:rsidRPr="003F4038">
        <w:rPr>
          <w:rFonts w:cs="Arial"/>
        </w:rPr>
        <w:t xml:space="preserve">doručení výzvy k uzavření </w:t>
      </w:r>
      <w:r w:rsidR="00B91ADC">
        <w:rPr>
          <w:rFonts w:cs="Arial"/>
        </w:rPr>
        <w:t>S</w:t>
      </w:r>
      <w:r w:rsidRPr="003F4038">
        <w:rPr>
          <w:rFonts w:cs="Arial"/>
        </w:rPr>
        <w:t>mluv, nedohodnou-li se zadavatel s vybraným dodavatelem jinak. V případě elektr</w:t>
      </w:r>
      <w:r>
        <w:rPr>
          <w:rFonts w:cs="Arial"/>
        </w:rPr>
        <w:t>onického uz</w:t>
      </w:r>
      <w:r w:rsidRPr="003F4038">
        <w:rPr>
          <w:rFonts w:cs="Arial"/>
        </w:rPr>
        <w:t>a</w:t>
      </w:r>
      <w:r>
        <w:rPr>
          <w:rFonts w:cs="Arial"/>
        </w:rPr>
        <w:t>v</w:t>
      </w:r>
      <w:r w:rsidRPr="003F4038">
        <w:rPr>
          <w:rFonts w:cs="Arial"/>
        </w:rPr>
        <w:t xml:space="preserve">ření </w:t>
      </w:r>
      <w:r w:rsidR="00B94B4A">
        <w:rPr>
          <w:rFonts w:cs="Arial"/>
        </w:rPr>
        <w:t>S</w:t>
      </w:r>
      <w:r w:rsidRPr="003F4038">
        <w:rPr>
          <w:rFonts w:cs="Arial"/>
        </w:rPr>
        <w:t>mluv, je zadavatel oprávněn požadovat předložení podepsan</w:t>
      </w:r>
      <w:r w:rsidR="009F54E0">
        <w:rPr>
          <w:rFonts w:cs="Arial"/>
        </w:rPr>
        <w:t>ých</w:t>
      </w:r>
      <w:r w:rsidR="004A2842">
        <w:rPr>
          <w:rFonts w:cs="Arial"/>
        </w:rPr>
        <w:t xml:space="preserve"> </w:t>
      </w:r>
      <w:r w:rsidR="00B94B4A">
        <w:rPr>
          <w:rFonts w:cs="Arial"/>
        </w:rPr>
        <w:t>S</w:t>
      </w:r>
      <w:r w:rsidRPr="003F4038">
        <w:rPr>
          <w:rFonts w:cs="Arial"/>
        </w:rPr>
        <w:t>mluv v elektronické podobě.</w:t>
      </w:r>
    </w:p>
    <w:p w14:paraId="7C9203A5" w14:textId="77777777" w:rsidR="00B44AD4" w:rsidRPr="00921B54" w:rsidRDefault="00B44AD4" w:rsidP="00693B9B">
      <w:pPr>
        <w:pStyle w:val="Nadpis2"/>
        <w:numPr>
          <w:ilvl w:val="1"/>
          <w:numId w:val="17"/>
        </w:numPr>
        <w:spacing w:line="276" w:lineRule="auto"/>
        <w:ind w:left="567" w:hanging="567"/>
        <w:rPr>
          <w:sz w:val="24"/>
          <w:szCs w:val="24"/>
        </w:rPr>
      </w:pPr>
      <w:bookmarkStart w:id="101" w:name="_Ref527984458"/>
      <w:bookmarkStart w:id="102" w:name="_Toc528836444"/>
      <w:bookmarkStart w:id="103" w:name="_Ref119357235"/>
      <w:r w:rsidRPr="00921B54">
        <w:rPr>
          <w:sz w:val="24"/>
          <w:szCs w:val="24"/>
        </w:rPr>
        <w:t>Preventivní opatření</w:t>
      </w:r>
      <w:bookmarkEnd w:id="101"/>
      <w:bookmarkEnd w:id="102"/>
      <w:r w:rsidRPr="00921B54">
        <w:rPr>
          <w:sz w:val="24"/>
          <w:szCs w:val="24"/>
        </w:rPr>
        <w:t xml:space="preserve"> </w:t>
      </w:r>
      <w:bookmarkEnd w:id="103"/>
    </w:p>
    <w:p w14:paraId="08A2CEF9" w14:textId="0C529331" w:rsidR="00B44AD4" w:rsidRPr="00CB5E0E" w:rsidRDefault="00B44AD4" w:rsidP="00693B9B">
      <w:pPr>
        <w:snapToGrid w:val="0"/>
        <w:spacing w:before="120" w:after="60" w:line="276" w:lineRule="auto"/>
        <w:jc w:val="both"/>
        <w:rPr>
          <w:rFonts w:cs="Arial"/>
        </w:rPr>
      </w:pPr>
      <w:r w:rsidRPr="00CB5E0E">
        <w:rPr>
          <w:rFonts w:cs="Arial"/>
        </w:rPr>
        <w:t xml:space="preserve">Zadavatel dále požaduje, aby se zhotovitel ve </w:t>
      </w:r>
      <w:r w:rsidR="009F54E0">
        <w:rPr>
          <w:rFonts w:cs="Arial"/>
        </w:rPr>
        <w:t>S</w:t>
      </w:r>
      <w:r w:rsidRPr="00CB5E0E">
        <w:rPr>
          <w:rFonts w:cs="Arial"/>
        </w:rPr>
        <w:t>mlouv</w:t>
      </w:r>
      <w:r w:rsidR="009F54E0">
        <w:rPr>
          <w:rFonts w:cs="Arial"/>
        </w:rPr>
        <w:t>ách</w:t>
      </w:r>
      <w:r w:rsidRPr="00CB5E0E">
        <w:rPr>
          <w:rFonts w:cs="Arial"/>
        </w:rPr>
        <w:t xml:space="preserve"> zavázal, že nebude uzavírat jakékoli smlouvy ani dohody se zhotovitelem </w:t>
      </w:r>
      <w:r w:rsidR="00184D13">
        <w:rPr>
          <w:rFonts w:cs="Arial"/>
        </w:rPr>
        <w:t xml:space="preserve">Odstranění stavby </w:t>
      </w:r>
      <w:r w:rsidRPr="00CB5E0E">
        <w:rPr>
          <w:rFonts w:cs="Arial"/>
        </w:rPr>
        <w:t>nebo jeho poddodavateli, aby nedošlo ke střetu zájmů nebo jinému narušení řádné spolupráce mezi objednatelem a</w:t>
      </w:r>
      <w:r w:rsidR="00184D13">
        <w:rPr>
          <w:rFonts w:cs="Arial"/>
        </w:rPr>
        <w:t> </w:t>
      </w:r>
      <w:r w:rsidRPr="00CB5E0E">
        <w:rPr>
          <w:rFonts w:cs="Arial"/>
        </w:rPr>
        <w:t>zhotovitelem.</w:t>
      </w:r>
    </w:p>
    <w:p w14:paraId="68EAEE03" w14:textId="4A266E6A" w:rsidR="00B44AD4" w:rsidRPr="00CB5E0E" w:rsidRDefault="00B44AD4" w:rsidP="00693B9B">
      <w:pPr>
        <w:snapToGrid w:val="0"/>
        <w:spacing w:before="120" w:after="60" w:line="276" w:lineRule="auto"/>
        <w:jc w:val="both"/>
        <w:rPr>
          <w:rFonts w:cs="Arial"/>
        </w:rPr>
      </w:pPr>
      <w:r w:rsidRPr="00CB5E0E">
        <w:rPr>
          <w:rFonts w:cs="Arial"/>
        </w:rPr>
        <w:t xml:space="preserve">Zhotovitel je povinen hájit zájmy objednatele podle svých nejlepších znalostí a schopností. Zhotovitel bude povinen zdržet se po dobu zpracování Projektové dokumentace a v průběhu provádění </w:t>
      </w:r>
      <w:r w:rsidR="00EE0C43">
        <w:rPr>
          <w:rFonts w:cs="Arial"/>
        </w:rPr>
        <w:t>Odstranění stavby</w:t>
      </w:r>
      <w:r w:rsidRPr="00CB5E0E">
        <w:rPr>
          <w:rFonts w:cs="Arial"/>
        </w:rPr>
        <w:t xml:space="preserve"> veškerých vlastních podnikatelských aktivit ve vztahu k předmětu plnění, a to i ve spojení s třetími osobami, jimiž by mohl ohrozit zájmy objednatele, být s těmito zájmy ve střetu, popřípadě neoprávněně zvýhodnit sebe nebo třetí osoby, vyjma vypracování výrobní dokumentace.</w:t>
      </w:r>
    </w:p>
    <w:p w14:paraId="17B9D4D7" w14:textId="68C9EEDD" w:rsidR="00B44AD4" w:rsidRPr="00CB5E0E" w:rsidRDefault="00B44AD4" w:rsidP="00693B9B">
      <w:pPr>
        <w:snapToGrid w:val="0"/>
        <w:spacing w:before="120" w:after="60" w:line="276" w:lineRule="auto"/>
        <w:jc w:val="both"/>
        <w:rPr>
          <w:rFonts w:cs="Arial"/>
        </w:rPr>
      </w:pPr>
      <w:r w:rsidRPr="00CB5E0E">
        <w:rPr>
          <w:rFonts w:cs="Arial"/>
        </w:rPr>
        <w:t xml:space="preserve">Zhotovitel se ve </w:t>
      </w:r>
      <w:r w:rsidR="00C16A56">
        <w:rPr>
          <w:rFonts w:cs="Arial"/>
        </w:rPr>
        <w:t>S</w:t>
      </w:r>
      <w:r w:rsidRPr="00CB5E0E">
        <w:rPr>
          <w:rFonts w:cs="Arial"/>
        </w:rPr>
        <w:t>mlouv</w:t>
      </w:r>
      <w:r w:rsidR="00184D13">
        <w:rPr>
          <w:rFonts w:cs="Arial"/>
        </w:rPr>
        <w:t>ách</w:t>
      </w:r>
      <w:r w:rsidRPr="00CB5E0E">
        <w:rPr>
          <w:rFonts w:cs="Arial"/>
        </w:rPr>
        <w:t xml:space="preserve"> zaváže, že nepřijme ve věci Projektu žádné osobní provize </w:t>
      </w:r>
      <w:r w:rsidR="004A799F" w:rsidRPr="00CB5E0E">
        <w:rPr>
          <w:rFonts w:cs="Arial"/>
        </w:rPr>
        <w:t>ani</w:t>
      </w:r>
      <w:r w:rsidR="00C63696">
        <w:rPr>
          <w:rFonts w:cs="Arial"/>
        </w:rPr>
        <w:t> </w:t>
      </w:r>
      <w:r w:rsidRPr="00CB5E0E">
        <w:rPr>
          <w:rFonts w:cs="Arial"/>
        </w:rPr>
        <w:t xml:space="preserve">platby od třetích osob, zejména od výrobců, dodavatelů nebo zhotovitele </w:t>
      </w:r>
      <w:r w:rsidR="00184D13">
        <w:rPr>
          <w:rFonts w:cs="Arial"/>
        </w:rPr>
        <w:t xml:space="preserve">Odstranění </w:t>
      </w:r>
      <w:r w:rsidRPr="00CB5E0E">
        <w:rPr>
          <w:rFonts w:cs="Arial"/>
        </w:rPr>
        <w:t>stavby</w:t>
      </w:r>
      <w:r w:rsidR="003129D6">
        <w:rPr>
          <w:rFonts w:cs="Arial"/>
        </w:rPr>
        <w:t xml:space="preserve"> (</w:t>
      </w:r>
      <w:r w:rsidR="003129D6">
        <w:t>příp. ani</w:t>
      </w:r>
      <w:r w:rsidR="00C63696">
        <w:t> </w:t>
      </w:r>
      <w:r w:rsidR="003129D6">
        <w:t>od</w:t>
      </w:r>
      <w:r w:rsidR="00C63696">
        <w:t> </w:t>
      </w:r>
      <w:r w:rsidR="003129D6">
        <w:t>poskytovatele dodávek/služeb uvedených v PD)</w:t>
      </w:r>
      <w:r w:rsidRPr="00CB5E0E">
        <w:rPr>
          <w:rFonts w:cs="Arial"/>
        </w:rPr>
        <w:t xml:space="preserve">. Zhotovitel bude povinen zajistit, aby osobní provize nebo platby od třetích osob nepřijali ani jeho zaměstnanci, ani jiné osoby pověřené </w:t>
      </w:r>
      <w:r w:rsidR="00C16A56" w:rsidRPr="00A16C5E">
        <w:t>k</w:t>
      </w:r>
      <w:r w:rsidR="00C16A56">
        <w:t> </w:t>
      </w:r>
      <w:r w:rsidR="00C16A56" w:rsidRPr="00A16C5E">
        <w:t>plnění Smluv</w:t>
      </w:r>
      <w:r w:rsidRPr="00CB5E0E">
        <w:rPr>
          <w:rFonts w:cs="Arial"/>
        </w:rPr>
        <w:t xml:space="preserve">. </w:t>
      </w:r>
    </w:p>
    <w:p w14:paraId="4F26F739" w14:textId="18E6AB68" w:rsidR="00B44AD4" w:rsidRPr="00CB5E0E" w:rsidRDefault="00B44AD4" w:rsidP="008F2B74">
      <w:pPr>
        <w:snapToGrid w:val="0"/>
        <w:spacing w:before="120" w:after="60" w:line="276" w:lineRule="auto"/>
        <w:jc w:val="both"/>
        <w:rPr>
          <w:rFonts w:cs="Arial"/>
        </w:rPr>
      </w:pPr>
      <w:r w:rsidRPr="00CB5E0E">
        <w:rPr>
          <w:rFonts w:cs="Arial"/>
        </w:rPr>
        <w:t xml:space="preserve">Následky porušení kterékoliv ze shora v tomto odstavci </w:t>
      </w:r>
      <w:r w:rsidR="00EC7C31" w:rsidRPr="00CB5E0E">
        <w:rPr>
          <w:rFonts w:cs="Arial"/>
        </w:rPr>
        <w:fldChar w:fldCharType="begin"/>
      </w:r>
      <w:r w:rsidR="00EC7C31" w:rsidRPr="00CB5E0E">
        <w:rPr>
          <w:rFonts w:cs="Arial"/>
        </w:rPr>
        <w:instrText xml:space="preserve"> REF _Ref119357235 \r \h </w:instrText>
      </w:r>
      <w:r w:rsidR="00EC46B2" w:rsidRPr="00CB5E0E">
        <w:rPr>
          <w:rFonts w:cs="Arial"/>
        </w:rPr>
        <w:instrText xml:space="preserve"> \* MERGEFORMAT </w:instrText>
      </w:r>
      <w:r w:rsidR="00EC7C31" w:rsidRPr="00CB5E0E">
        <w:rPr>
          <w:rFonts w:cs="Arial"/>
        </w:rPr>
      </w:r>
      <w:r w:rsidR="00EC7C31" w:rsidRPr="00CB5E0E">
        <w:rPr>
          <w:rFonts w:cs="Arial"/>
        </w:rPr>
        <w:fldChar w:fldCharType="separate"/>
      </w:r>
      <w:r w:rsidR="00C02408">
        <w:rPr>
          <w:rFonts w:cs="Arial"/>
        </w:rPr>
        <w:t>12.2</w:t>
      </w:r>
      <w:r w:rsidR="00EC7C31" w:rsidRPr="00CB5E0E">
        <w:rPr>
          <w:rFonts w:cs="Arial"/>
        </w:rPr>
        <w:fldChar w:fldCharType="end"/>
      </w:r>
      <w:r w:rsidRPr="00CB5E0E">
        <w:rPr>
          <w:rFonts w:cs="Arial"/>
        </w:rPr>
        <w:t xml:space="preserve"> této výzvy uvedených povinností jsou popsány ve </w:t>
      </w:r>
      <w:r w:rsidR="00C63696">
        <w:rPr>
          <w:rFonts w:cs="Arial"/>
        </w:rPr>
        <w:t>S</w:t>
      </w:r>
      <w:r w:rsidRPr="00CB5E0E">
        <w:rPr>
          <w:rFonts w:cs="Arial"/>
        </w:rPr>
        <w:t>mlouv</w:t>
      </w:r>
      <w:r w:rsidR="00184D13">
        <w:rPr>
          <w:rFonts w:cs="Arial"/>
        </w:rPr>
        <w:t>ách</w:t>
      </w:r>
      <w:r w:rsidRPr="00CB5E0E">
        <w:rPr>
          <w:rFonts w:cs="Arial"/>
        </w:rPr>
        <w:t>.</w:t>
      </w:r>
    </w:p>
    <w:p w14:paraId="229300CA" w14:textId="3CDA9D10" w:rsidR="00AC10A5" w:rsidRDefault="00B44AD4" w:rsidP="00F87DA2">
      <w:pPr>
        <w:jc w:val="both"/>
      </w:pPr>
      <w:r w:rsidRPr="00CB5E0E">
        <w:rPr>
          <w:rFonts w:cs="Arial"/>
        </w:rPr>
        <w:t xml:space="preserve">Zhotovitel bude povinen neprodleně písemně informovat objednatele o všech skutečnostech, které by mohly objednateli způsobit újmu, o překážkách, které by mohly ohrozit termíny stanovené </w:t>
      </w:r>
      <w:r w:rsidR="00184D13">
        <w:rPr>
          <w:rFonts w:cs="Arial"/>
        </w:rPr>
        <w:t>S</w:t>
      </w:r>
      <w:r w:rsidRPr="00CB5E0E">
        <w:rPr>
          <w:rFonts w:cs="Arial"/>
        </w:rPr>
        <w:t>mlouv</w:t>
      </w:r>
      <w:r w:rsidR="00184D13">
        <w:rPr>
          <w:rFonts w:cs="Arial"/>
        </w:rPr>
        <w:t>ami</w:t>
      </w:r>
      <w:r w:rsidRPr="00CB5E0E">
        <w:rPr>
          <w:rFonts w:cs="Arial"/>
        </w:rPr>
        <w:t xml:space="preserve"> nebo </w:t>
      </w:r>
      <w:r w:rsidR="00184D13">
        <w:rPr>
          <w:rFonts w:cs="Arial"/>
        </w:rPr>
        <w:t>Odstranění</w:t>
      </w:r>
      <w:r w:rsidR="00184D13" w:rsidRPr="00CB5E0E">
        <w:rPr>
          <w:rFonts w:cs="Arial"/>
        </w:rPr>
        <w:t xml:space="preserve"> </w:t>
      </w:r>
      <w:r w:rsidRPr="00CB5E0E">
        <w:rPr>
          <w:rFonts w:cs="Arial"/>
        </w:rPr>
        <w:t>stavby a o eventuálních vadách a nekompletnosti podkladů předaných mu objednatelem</w:t>
      </w:r>
      <w:r>
        <w:t xml:space="preserve">. Zhotovitel nebude oprávněn bez předchozího písemného souhlasu objednatele poskytnout výsledky svých plnění </w:t>
      </w:r>
      <w:r w:rsidR="00C16A56">
        <w:t>podle Smluv</w:t>
      </w:r>
      <w:r>
        <w:t xml:space="preserve"> jiné osobě než objednateli nebo jím k tomu určené osobě. Zhotovitel však bude oprávněn zpřístupnit výsledky svých plnění </w:t>
      </w:r>
      <w:r w:rsidR="00C16A56">
        <w:t xml:space="preserve">podle Smluv </w:t>
      </w:r>
      <w:r>
        <w:t>pouze způsobem a</w:t>
      </w:r>
      <w:r w:rsidR="00451B0E">
        <w:t> </w:t>
      </w:r>
      <w:r>
        <w:t>v</w:t>
      </w:r>
      <w:r w:rsidR="00451B0E">
        <w:t> </w:t>
      </w:r>
      <w:r>
        <w:t>rozsahu, jak určí objednatel</w:t>
      </w:r>
      <w:r w:rsidR="00C16A56">
        <w:t xml:space="preserve"> nebo Smlouv</w:t>
      </w:r>
      <w:r w:rsidR="00184D13">
        <w:t>y</w:t>
      </w:r>
      <w:r>
        <w:t>.</w:t>
      </w:r>
    </w:p>
    <w:p w14:paraId="29C830C0" w14:textId="77777777" w:rsidR="00AC10A5" w:rsidRDefault="00AC10A5">
      <w:pPr>
        <w:spacing w:after="200" w:line="276" w:lineRule="auto"/>
      </w:pPr>
      <w:r>
        <w:br w:type="page"/>
      </w:r>
    </w:p>
    <w:p w14:paraId="2E5E159E" w14:textId="4A737FD3" w:rsidR="007E689A" w:rsidRPr="00EC7C31" w:rsidRDefault="001C7536" w:rsidP="00693B9B">
      <w:pPr>
        <w:pStyle w:val="Nadpis2"/>
        <w:numPr>
          <w:ilvl w:val="1"/>
          <w:numId w:val="17"/>
        </w:numPr>
        <w:spacing w:line="276" w:lineRule="auto"/>
        <w:ind w:left="567" w:hanging="567"/>
        <w:rPr>
          <w:sz w:val="24"/>
          <w:szCs w:val="24"/>
        </w:rPr>
      </w:pPr>
      <w:bookmarkStart w:id="104" w:name="_Toc95823993"/>
      <w:bookmarkEnd w:id="97"/>
      <w:r w:rsidRPr="00230082">
        <w:rPr>
          <w:sz w:val="24"/>
          <w:szCs w:val="24"/>
        </w:rPr>
        <w:lastRenderedPageBreak/>
        <w:t>Další podmínky a práva zadavatele</w:t>
      </w:r>
      <w:bookmarkStart w:id="105" w:name="_Toc331062891"/>
      <w:bookmarkStart w:id="106" w:name="_Toc331063433"/>
      <w:bookmarkStart w:id="107" w:name="_Toc331141390"/>
      <w:bookmarkEnd w:id="104"/>
      <w:bookmarkEnd w:id="105"/>
      <w:bookmarkEnd w:id="106"/>
      <w:bookmarkEnd w:id="107"/>
    </w:p>
    <w:p w14:paraId="6A702803" w14:textId="7EA4F883" w:rsidR="003D348A" w:rsidRPr="003D348A" w:rsidRDefault="003D348A" w:rsidP="00693B9B">
      <w:pPr>
        <w:numPr>
          <w:ilvl w:val="0"/>
          <w:numId w:val="19"/>
        </w:numPr>
        <w:snapToGrid w:val="0"/>
        <w:spacing w:before="120" w:after="60" w:line="276" w:lineRule="auto"/>
        <w:ind w:left="426" w:hanging="284"/>
        <w:jc w:val="both"/>
      </w:pPr>
      <w:r w:rsidRPr="003D348A">
        <w:rPr>
          <w:rFonts w:cs="Arial"/>
          <w:szCs w:val="20"/>
        </w:rPr>
        <w:t>Podáním nabídky dodavatel výslovně souhlasí s podmínkami stanovenými v této výzvě a s podmínkami plnění veřejné zakázky stanovenými v</w:t>
      </w:r>
      <w:r w:rsidR="00D61BB6">
        <w:rPr>
          <w:rFonts w:cs="Arial"/>
          <w:szCs w:val="20"/>
        </w:rPr>
        <w:t>e Smlouvách</w:t>
      </w:r>
      <w:r w:rsidR="0053268E">
        <w:rPr>
          <w:rFonts w:cs="Arial"/>
          <w:szCs w:val="20"/>
        </w:rPr>
        <w:t>.</w:t>
      </w:r>
    </w:p>
    <w:p w14:paraId="6BBBDE38" w14:textId="76CB3B17" w:rsidR="003F4038" w:rsidRPr="00A85AEA" w:rsidRDefault="003D348A" w:rsidP="00693B9B">
      <w:pPr>
        <w:numPr>
          <w:ilvl w:val="0"/>
          <w:numId w:val="19"/>
        </w:numPr>
        <w:snapToGrid w:val="0"/>
        <w:spacing w:before="120" w:after="60" w:line="276" w:lineRule="auto"/>
        <w:ind w:left="426" w:hanging="284"/>
        <w:jc w:val="both"/>
        <w:rPr>
          <w:rFonts w:cs="Arial"/>
        </w:rPr>
      </w:pPr>
      <w:r w:rsidRPr="003D348A">
        <w:rPr>
          <w:rFonts w:cs="Arial"/>
          <w:szCs w:val="20"/>
        </w:rPr>
        <w:t xml:space="preserve">Podáním nabídky dodavatel </w:t>
      </w:r>
      <w:r w:rsidR="00A85AEA">
        <w:rPr>
          <w:rFonts w:cs="Arial"/>
          <w:szCs w:val="20"/>
        </w:rPr>
        <w:t xml:space="preserve">také </w:t>
      </w:r>
      <w:r w:rsidRPr="003D348A">
        <w:rPr>
          <w:rFonts w:cs="Arial"/>
          <w:szCs w:val="20"/>
        </w:rPr>
        <w:t xml:space="preserve">výslovně souhlasí se zveřejněním veškerých náležitostí, podmínek a/nebo souvisejících dokumentů a informací týkajících se </w:t>
      </w:r>
      <w:r w:rsidR="004A799F">
        <w:rPr>
          <w:rFonts w:cs="Arial"/>
          <w:szCs w:val="20"/>
        </w:rPr>
        <w:t>S</w:t>
      </w:r>
      <w:r w:rsidRPr="003D348A">
        <w:rPr>
          <w:rFonts w:cs="Arial"/>
          <w:szCs w:val="20"/>
        </w:rPr>
        <w:t>mluv, kter</w:t>
      </w:r>
      <w:r w:rsidR="002257C2">
        <w:rPr>
          <w:rFonts w:cs="Arial"/>
          <w:szCs w:val="20"/>
        </w:rPr>
        <w:t>é</w:t>
      </w:r>
      <w:r w:rsidRPr="003D348A">
        <w:rPr>
          <w:rFonts w:cs="Arial"/>
          <w:szCs w:val="20"/>
        </w:rPr>
        <w:t xml:space="preserve"> bud</w:t>
      </w:r>
      <w:r w:rsidR="002257C2">
        <w:rPr>
          <w:rFonts w:cs="Arial"/>
          <w:szCs w:val="20"/>
        </w:rPr>
        <w:t>ou</w:t>
      </w:r>
      <w:r w:rsidRPr="003D348A">
        <w:rPr>
          <w:rFonts w:cs="Arial"/>
          <w:szCs w:val="20"/>
        </w:rPr>
        <w:t xml:space="preserve"> uzavřen</w:t>
      </w:r>
      <w:r w:rsidR="002257C2">
        <w:rPr>
          <w:rFonts w:cs="Arial"/>
          <w:szCs w:val="20"/>
        </w:rPr>
        <w:t>y</w:t>
      </w:r>
      <w:r w:rsidRPr="003D348A">
        <w:rPr>
          <w:rFonts w:cs="Arial"/>
          <w:szCs w:val="20"/>
        </w:rPr>
        <w:t xml:space="preserve"> mezi vybraným dodavatelem a zadavatelem</w:t>
      </w:r>
      <w:r w:rsidR="002257C2">
        <w:rPr>
          <w:rFonts w:cs="Arial"/>
          <w:szCs w:val="20"/>
        </w:rPr>
        <w:t xml:space="preserve"> </w:t>
      </w:r>
      <w:r w:rsidR="003048C7">
        <w:rPr>
          <w:rFonts w:cs="Arial"/>
          <w:szCs w:val="20"/>
        </w:rPr>
        <w:t>a vybraným dodavatelem a</w:t>
      </w:r>
      <w:r w:rsidR="002257C2">
        <w:rPr>
          <w:rFonts w:cs="Arial"/>
          <w:szCs w:val="20"/>
        </w:rPr>
        <w:t xml:space="preserve"> </w:t>
      </w:r>
      <w:proofErr w:type="spellStart"/>
      <w:r w:rsidR="002257C2">
        <w:rPr>
          <w:rFonts w:cs="Arial"/>
          <w:szCs w:val="20"/>
        </w:rPr>
        <w:t>SPORTaS</w:t>
      </w:r>
      <w:proofErr w:type="spellEnd"/>
      <w:r w:rsidRPr="003D348A">
        <w:rPr>
          <w:rFonts w:cs="Arial"/>
          <w:szCs w:val="20"/>
        </w:rPr>
        <w:t>.</w:t>
      </w:r>
    </w:p>
    <w:p w14:paraId="2148F019" w14:textId="20072BE0" w:rsidR="00A85AEA" w:rsidRPr="00A85AEA" w:rsidRDefault="00A85AEA" w:rsidP="00693B9B">
      <w:pPr>
        <w:numPr>
          <w:ilvl w:val="0"/>
          <w:numId w:val="19"/>
        </w:numPr>
        <w:snapToGrid w:val="0"/>
        <w:spacing w:before="120" w:after="60" w:line="276" w:lineRule="auto"/>
        <w:ind w:left="426" w:hanging="284"/>
        <w:jc w:val="both"/>
      </w:pPr>
      <w:r w:rsidRPr="00A85AEA">
        <w:rPr>
          <w:rFonts w:cs="Arial"/>
          <w:szCs w:val="20"/>
        </w:rPr>
        <w:t>Zadavatel neposkytne žádnému dodavateli náhradu nákladů (a to ani částečnou) spojených se</w:t>
      </w:r>
      <w:r w:rsidR="00E25E01">
        <w:rPr>
          <w:rFonts w:cs="Arial"/>
          <w:szCs w:val="20"/>
        </w:rPr>
        <w:t> </w:t>
      </w:r>
      <w:r w:rsidRPr="00A85AEA">
        <w:rPr>
          <w:rFonts w:cs="Arial"/>
          <w:szCs w:val="20"/>
        </w:rPr>
        <w:t xml:space="preserve">zpracováním a podáním nabídky a s účastí v tomto </w:t>
      </w:r>
      <w:r w:rsidR="00055CC6">
        <w:rPr>
          <w:rFonts w:cs="Arial"/>
          <w:szCs w:val="20"/>
        </w:rPr>
        <w:t>zadávacím</w:t>
      </w:r>
      <w:r w:rsidR="00055CC6" w:rsidRPr="00A85AEA">
        <w:rPr>
          <w:rFonts w:cs="Arial"/>
          <w:szCs w:val="20"/>
        </w:rPr>
        <w:t xml:space="preserve"> </w:t>
      </w:r>
      <w:r w:rsidRPr="00A85AEA">
        <w:rPr>
          <w:rFonts w:cs="Arial"/>
          <w:szCs w:val="20"/>
        </w:rPr>
        <w:t>řízení</w:t>
      </w:r>
      <w:r w:rsidR="00E10139">
        <w:rPr>
          <w:rFonts w:cs="Arial"/>
          <w:szCs w:val="20"/>
        </w:rPr>
        <w:t>, a to ani v případě zrušení zadávacího řízení.</w:t>
      </w:r>
    </w:p>
    <w:p w14:paraId="062FBC56" w14:textId="4E2AF54F" w:rsidR="00A85AEA" w:rsidRPr="00A85AEA" w:rsidRDefault="00A85AEA" w:rsidP="00693B9B">
      <w:pPr>
        <w:numPr>
          <w:ilvl w:val="0"/>
          <w:numId w:val="19"/>
        </w:numPr>
        <w:snapToGrid w:val="0"/>
        <w:spacing w:before="120" w:after="60" w:line="276" w:lineRule="auto"/>
        <w:ind w:left="426" w:hanging="284"/>
        <w:jc w:val="both"/>
      </w:pPr>
      <w:r w:rsidRPr="00A85AEA">
        <w:t xml:space="preserve">Zadavatel nebude podané nabídky vracet dodavatelům, tyto si zadavatele ponechá jako součást </w:t>
      </w:r>
      <w:r w:rsidRPr="00A85AEA">
        <w:rPr>
          <w:rFonts w:cs="Arial"/>
          <w:szCs w:val="20"/>
        </w:rPr>
        <w:t>dokumentace</w:t>
      </w:r>
      <w:r w:rsidRPr="00A85AEA">
        <w:t xml:space="preserve"> o </w:t>
      </w:r>
      <w:r w:rsidR="00055CC6">
        <w:t>zadávací</w:t>
      </w:r>
      <w:r w:rsidRPr="00A85AEA">
        <w:t>m řízení.</w:t>
      </w:r>
    </w:p>
    <w:p w14:paraId="7058ED21" w14:textId="6111B5BC" w:rsidR="00A85AEA" w:rsidRDefault="00A85AEA" w:rsidP="00693B9B">
      <w:pPr>
        <w:numPr>
          <w:ilvl w:val="0"/>
          <w:numId w:val="19"/>
        </w:numPr>
        <w:snapToGrid w:val="0"/>
        <w:spacing w:before="120" w:after="60" w:line="276" w:lineRule="auto"/>
        <w:ind w:left="426" w:hanging="284"/>
        <w:jc w:val="both"/>
      </w:pPr>
      <w:r w:rsidRPr="00A85AEA">
        <w:t xml:space="preserve">Zadavatel si vyhrazuje právo dodatečně změnit či doplnit zadávací podmínky </w:t>
      </w:r>
      <w:r w:rsidR="00055CC6">
        <w:t>zadávacího</w:t>
      </w:r>
      <w:r w:rsidR="00055CC6" w:rsidRPr="00A85AEA">
        <w:t xml:space="preserve"> </w:t>
      </w:r>
      <w:r w:rsidRPr="00A85AEA">
        <w:t>řízení stanovené v této výzvě.</w:t>
      </w:r>
    </w:p>
    <w:p w14:paraId="302ACF80" w14:textId="3FA9DD71" w:rsidR="00C80582" w:rsidRDefault="00C80582" w:rsidP="00CB5E0E">
      <w:pPr>
        <w:numPr>
          <w:ilvl w:val="0"/>
          <w:numId w:val="19"/>
        </w:numPr>
        <w:snapToGrid w:val="0"/>
        <w:spacing w:before="120" w:after="60" w:line="276" w:lineRule="auto"/>
        <w:ind w:left="426" w:hanging="284"/>
        <w:jc w:val="both"/>
      </w:pPr>
      <w:r>
        <w:t>Na výzvu zadavatele je dodav</w:t>
      </w:r>
      <w:r w:rsidR="00EF5E25">
        <w:t>atel povinen zadavateli předložit originál</w:t>
      </w:r>
      <w:r>
        <w:t xml:space="preserve"> dokladu, kt</w:t>
      </w:r>
      <w:r w:rsidR="00EF5E25">
        <w:t>erý je požadován touto výzvou</w:t>
      </w:r>
      <w:r>
        <w:t>. Nepředloží-li dodavatel na výzvu zadavatele originál dok</w:t>
      </w:r>
      <w:r w:rsidR="00EF5E25">
        <w:t>ladu, zadavatel je oprávněn jej </w:t>
      </w:r>
      <w:r>
        <w:t>vyloučit ze zadávacího řízení.</w:t>
      </w:r>
    </w:p>
    <w:p w14:paraId="09A37FE1" w14:textId="550A0580" w:rsidR="008E289E" w:rsidRDefault="008E289E" w:rsidP="00693B9B">
      <w:pPr>
        <w:numPr>
          <w:ilvl w:val="0"/>
          <w:numId w:val="19"/>
        </w:numPr>
        <w:snapToGrid w:val="0"/>
        <w:spacing w:before="120" w:after="60" w:line="276" w:lineRule="auto"/>
        <w:ind w:left="426" w:hanging="284"/>
        <w:jc w:val="both"/>
      </w:pPr>
      <w:r>
        <w:t xml:space="preserve">Vyžaduje-li tato výzva, aby dodavatel dokládal splnění kvalifikace v CZK a </w:t>
      </w:r>
      <w:r w:rsidRPr="4F2B8CCE">
        <w:t>dokládá</w:t>
      </w:r>
      <w:r>
        <w:t>-li dodavatel</w:t>
      </w:r>
      <w:r w:rsidRPr="4F2B8CCE">
        <w:t xml:space="preserve"> splnění </w:t>
      </w:r>
      <w:r>
        <w:t xml:space="preserve">takové kvalifikace </w:t>
      </w:r>
      <w:r w:rsidRPr="4F2B8CCE">
        <w:t xml:space="preserve">v jiných měnách než CZK, použije </w:t>
      </w:r>
      <w:r>
        <w:t xml:space="preserve">se </w:t>
      </w:r>
      <w:r w:rsidRPr="4F2B8CCE">
        <w:t xml:space="preserve">pro přepočet na CZK </w:t>
      </w:r>
      <w:r w:rsidRPr="00EA7549">
        <w:t xml:space="preserve">kurz devizového trhu </w:t>
      </w:r>
      <w:r>
        <w:t xml:space="preserve">příslušné měny k CZK </w:t>
      </w:r>
      <w:r w:rsidRPr="00EA7549">
        <w:t xml:space="preserve">vyhlášený Českou národní bankou platný pro </w:t>
      </w:r>
      <w:r>
        <w:t>den zahájení zadávacího</w:t>
      </w:r>
      <w:r w:rsidR="008D45B0">
        <w:t xml:space="preserve"> řízení</w:t>
      </w:r>
      <w:r>
        <w:t xml:space="preserve"> k této veřejné zakázce. </w:t>
      </w:r>
    </w:p>
    <w:p w14:paraId="7F20357E" w14:textId="77777777" w:rsidR="00F870E8" w:rsidRDefault="0098490E" w:rsidP="00CB5E0E">
      <w:pPr>
        <w:numPr>
          <w:ilvl w:val="0"/>
          <w:numId w:val="19"/>
        </w:numPr>
        <w:snapToGrid w:val="0"/>
        <w:spacing w:before="120" w:after="60" w:line="276" w:lineRule="auto"/>
        <w:ind w:left="426" w:hanging="284"/>
        <w:jc w:val="both"/>
      </w:pPr>
      <w:r>
        <w:t xml:space="preserve">Zadavatel </w:t>
      </w:r>
      <w:r w:rsidR="00FA0E50">
        <w:t xml:space="preserve">bude </w:t>
      </w:r>
      <w:r>
        <w:t xml:space="preserve">postupovat </w:t>
      </w:r>
      <w:r w:rsidR="00FA0E50">
        <w:t xml:space="preserve">přiměřeně </w:t>
      </w:r>
      <w:r>
        <w:t xml:space="preserve">podle § 48 </w:t>
      </w:r>
      <w:r w:rsidR="00FA0E50">
        <w:t xml:space="preserve">odst. 2 </w:t>
      </w:r>
      <w:r w:rsidR="00987BCE">
        <w:t xml:space="preserve">a 5 </w:t>
      </w:r>
      <w:r w:rsidR="00FA0E50">
        <w:t>ZZVZ</w:t>
      </w:r>
      <w:r>
        <w:t>.</w:t>
      </w:r>
    </w:p>
    <w:p w14:paraId="783F0887" w14:textId="1A8012E0" w:rsidR="00C80582" w:rsidRDefault="00F870E8" w:rsidP="00CB5E0E">
      <w:pPr>
        <w:numPr>
          <w:ilvl w:val="0"/>
          <w:numId w:val="19"/>
        </w:numPr>
        <w:snapToGrid w:val="0"/>
        <w:spacing w:before="120" w:after="60" w:line="276" w:lineRule="auto"/>
        <w:ind w:left="426" w:hanging="284"/>
        <w:jc w:val="both"/>
      </w:pPr>
      <w:r w:rsidRPr="00F870E8">
        <w:t xml:space="preserve">Zadavatel nezadá veřejnou zakázku </w:t>
      </w:r>
      <w:r>
        <w:t>dodavateli</w:t>
      </w:r>
      <w:r w:rsidRPr="00F870E8">
        <w:t>, pokud je to v rozporu s mezinárodními sankcemi podle zákona upravujícího provádění mezinárodních sankc</w:t>
      </w:r>
      <w:r>
        <w:t>í.</w:t>
      </w:r>
    </w:p>
    <w:p w14:paraId="52BAC4AB" w14:textId="2B893109" w:rsidR="001C3B99" w:rsidRDefault="001C3B99" w:rsidP="00693B9B">
      <w:pPr>
        <w:numPr>
          <w:ilvl w:val="0"/>
          <w:numId w:val="19"/>
        </w:numPr>
        <w:snapToGrid w:val="0"/>
        <w:spacing w:before="120" w:after="60" w:line="276" w:lineRule="auto"/>
        <w:ind w:left="426" w:hanging="284"/>
        <w:jc w:val="both"/>
      </w:pPr>
      <w:r>
        <w:rPr>
          <w:rFonts w:cs="Arial"/>
        </w:rPr>
        <w:t>Dodavatel bere na vědomí, že je-li zadavatelem veden v rámci Seznamu nespolehlivých dodavatelů ve smyslu čl. 6 Směrnice rady města Litvínov č. </w:t>
      </w:r>
      <w:r w:rsidR="001D106F">
        <w:rPr>
          <w:rFonts w:cs="Arial"/>
        </w:rPr>
        <w:t>5</w:t>
      </w:r>
      <w:r>
        <w:rPr>
          <w:rFonts w:cs="Arial"/>
        </w:rPr>
        <w:t>/202</w:t>
      </w:r>
      <w:r w:rsidR="001D106F">
        <w:rPr>
          <w:rFonts w:cs="Arial"/>
        </w:rPr>
        <w:t>5</w:t>
      </w:r>
      <w:r>
        <w:rPr>
          <w:rFonts w:cs="Arial"/>
        </w:rPr>
        <w:t>, Pravidla pro zadávání veřejných zakázek</w:t>
      </w:r>
      <w:r>
        <w:rPr>
          <w:rStyle w:val="Znakapoznpodarou"/>
          <w:rFonts w:cs="Arial"/>
        </w:rPr>
        <w:footnoteReference w:id="4"/>
      </w:r>
      <w:r>
        <w:rPr>
          <w:rFonts w:cs="Arial"/>
        </w:rPr>
        <w:t>, může být ze zadávacího řízení vyloučen.</w:t>
      </w:r>
    </w:p>
    <w:p w14:paraId="4A83E638" w14:textId="561C74A9" w:rsidR="003F4038" w:rsidRPr="00A85AEA" w:rsidRDefault="003D348A" w:rsidP="00693B9B">
      <w:pPr>
        <w:numPr>
          <w:ilvl w:val="0"/>
          <w:numId w:val="19"/>
        </w:numPr>
        <w:snapToGrid w:val="0"/>
        <w:spacing w:before="120" w:after="60" w:line="276" w:lineRule="auto"/>
        <w:ind w:left="426" w:hanging="284"/>
        <w:jc w:val="both"/>
        <w:rPr>
          <w:rFonts w:cs="Arial"/>
        </w:rPr>
      </w:pPr>
      <w:r w:rsidRPr="00A85AEA">
        <w:rPr>
          <w:rFonts w:cs="Arial"/>
        </w:rPr>
        <w:t>Pro</w:t>
      </w:r>
      <w:r w:rsidR="003F4038" w:rsidRPr="00A85AEA">
        <w:rPr>
          <w:rFonts w:cs="Arial"/>
        </w:rPr>
        <w:t xml:space="preserve"> komunikaci mezi </w:t>
      </w:r>
      <w:r w:rsidRPr="00A85AEA">
        <w:rPr>
          <w:rFonts w:cs="Arial"/>
        </w:rPr>
        <w:t>dodavateli</w:t>
      </w:r>
      <w:r w:rsidR="003F4038" w:rsidRPr="00A85AEA">
        <w:rPr>
          <w:rFonts w:cs="Arial"/>
        </w:rPr>
        <w:t xml:space="preserve"> a zadavatelem </w:t>
      </w:r>
      <w:r w:rsidRPr="00A85AEA">
        <w:rPr>
          <w:rFonts w:cs="Arial"/>
        </w:rPr>
        <w:t xml:space="preserve">zadavatele stanoví </w:t>
      </w:r>
      <w:r w:rsidR="003F4038" w:rsidRPr="00A85AEA">
        <w:rPr>
          <w:rFonts w:cs="Arial"/>
        </w:rPr>
        <w:t>výhradně český jazyk, a</w:t>
      </w:r>
      <w:r w:rsidR="003A6F0A">
        <w:rPr>
          <w:rFonts w:cs="Arial"/>
        </w:rPr>
        <w:t> </w:t>
      </w:r>
      <w:r w:rsidR="003F4038" w:rsidRPr="00A85AEA">
        <w:rPr>
          <w:rFonts w:cs="Arial"/>
        </w:rPr>
        <w:t>to</w:t>
      </w:r>
      <w:r w:rsidR="003A6F0A">
        <w:rPr>
          <w:rFonts w:cs="Arial"/>
        </w:rPr>
        <w:t> </w:t>
      </w:r>
      <w:r w:rsidR="003F4038" w:rsidRPr="00A85AEA">
        <w:rPr>
          <w:rFonts w:cs="Arial"/>
        </w:rPr>
        <w:t>jak</w:t>
      </w:r>
      <w:r w:rsidR="003A6F0A">
        <w:rPr>
          <w:rFonts w:cs="Arial"/>
        </w:rPr>
        <w:t> </w:t>
      </w:r>
      <w:r w:rsidR="003F4038" w:rsidRPr="00A85AEA">
        <w:rPr>
          <w:rFonts w:cs="Arial"/>
        </w:rPr>
        <w:t>v</w:t>
      </w:r>
      <w:r w:rsidR="003A6F0A">
        <w:rPr>
          <w:rFonts w:cs="Arial"/>
        </w:rPr>
        <w:t> </w:t>
      </w:r>
      <w:r w:rsidR="003F4038" w:rsidRPr="00A85AEA">
        <w:rPr>
          <w:rFonts w:cs="Arial"/>
        </w:rPr>
        <w:t xml:space="preserve">průběhu </w:t>
      </w:r>
      <w:r w:rsidR="00055CC6">
        <w:rPr>
          <w:rFonts w:cs="Arial"/>
        </w:rPr>
        <w:t>zadávacího</w:t>
      </w:r>
      <w:r w:rsidR="00055CC6" w:rsidRPr="00A85AEA">
        <w:rPr>
          <w:rFonts w:cs="Arial"/>
        </w:rPr>
        <w:t xml:space="preserve"> </w:t>
      </w:r>
      <w:r w:rsidR="003F4038" w:rsidRPr="00A85AEA">
        <w:rPr>
          <w:rFonts w:cs="Arial"/>
        </w:rPr>
        <w:t xml:space="preserve">řízení, tak v průběhu realizace </w:t>
      </w:r>
      <w:r w:rsidRPr="00A85AEA">
        <w:rPr>
          <w:rFonts w:cs="Arial"/>
        </w:rPr>
        <w:t xml:space="preserve">veřejné </w:t>
      </w:r>
      <w:r w:rsidR="003F4038" w:rsidRPr="00A85AEA">
        <w:rPr>
          <w:rFonts w:cs="Arial"/>
        </w:rPr>
        <w:t>zakázky</w:t>
      </w:r>
      <w:r w:rsidRPr="00A85AEA">
        <w:rPr>
          <w:rFonts w:cs="Arial"/>
        </w:rPr>
        <w:t>.</w:t>
      </w:r>
    </w:p>
    <w:p w14:paraId="4123D540" w14:textId="77777777" w:rsidR="003F4038" w:rsidRDefault="00A85AEA" w:rsidP="00693B9B">
      <w:pPr>
        <w:numPr>
          <w:ilvl w:val="0"/>
          <w:numId w:val="19"/>
        </w:numPr>
        <w:snapToGrid w:val="0"/>
        <w:spacing w:before="120" w:after="60" w:line="276" w:lineRule="auto"/>
        <w:ind w:left="426" w:hanging="284"/>
        <w:jc w:val="both"/>
      </w:pPr>
      <w:r>
        <w:t>Z</w:t>
      </w:r>
      <w:r w:rsidR="003F4038" w:rsidRPr="003D348A">
        <w:t xml:space="preserve">adavatel si vyhrazuje právo před rozhodnutím o výběru nejvhodnější nabídky ověřit skutečnosti deklarované </w:t>
      </w:r>
      <w:r>
        <w:t>dodavatelem</w:t>
      </w:r>
      <w:r w:rsidR="003F4038" w:rsidRPr="003D348A">
        <w:t xml:space="preserve"> v nabídce a vyřadit nabídku </w:t>
      </w:r>
      <w:r>
        <w:t>dodavatele</w:t>
      </w:r>
      <w:r w:rsidR="003F4038" w:rsidRPr="003D348A">
        <w:t xml:space="preserve"> v případě zjištění, že v ní </w:t>
      </w:r>
      <w:r>
        <w:t xml:space="preserve">dodavatel </w:t>
      </w:r>
      <w:r w:rsidR="003F4038" w:rsidRPr="003D348A">
        <w:t>uvedl nepravd</w:t>
      </w:r>
      <w:r>
        <w:t>ivé, neúplné či zkreslené údaje</w:t>
      </w:r>
      <w:r w:rsidR="003F4038">
        <w:t>.</w:t>
      </w:r>
    </w:p>
    <w:p w14:paraId="16B8C91A" w14:textId="25C0211D" w:rsidR="00797942" w:rsidRPr="003D348A" w:rsidRDefault="003D348A" w:rsidP="00693B9B">
      <w:pPr>
        <w:numPr>
          <w:ilvl w:val="0"/>
          <w:numId w:val="19"/>
        </w:numPr>
        <w:snapToGrid w:val="0"/>
        <w:spacing w:before="120" w:after="60" w:line="276" w:lineRule="auto"/>
        <w:ind w:left="426" w:hanging="284"/>
        <w:jc w:val="both"/>
      </w:pPr>
      <w:r>
        <w:t>Z</w:t>
      </w:r>
      <w:r w:rsidR="00797942" w:rsidRPr="003D348A">
        <w:t>adavatel nepřipouští variantní řešení.</w:t>
      </w:r>
    </w:p>
    <w:p w14:paraId="4A079D8C" w14:textId="3ACC91AD" w:rsidR="00797942" w:rsidRDefault="00797942" w:rsidP="00693B9B">
      <w:pPr>
        <w:numPr>
          <w:ilvl w:val="0"/>
          <w:numId w:val="19"/>
        </w:numPr>
        <w:snapToGrid w:val="0"/>
        <w:spacing w:before="120" w:after="60" w:line="276" w:lineRule="auto"/>
        <w:ind w:left="426" w:hanging="284"/>
        <w:jc w:val="both"/>
      </w:pPr>
      <w:r w:rsidRPr="003D348A">
        <w:t xml:space="preserve">Zadavatel může </w:t>
      </w:r>
      <w:r w:rsidR="003D348A" w:rsidRPr="003D348A">
        <w:t xml:space="preserve">toto </w:t>
      </w:r>
      <w:r w:rsidR="00055CC6">
        <w:t>zadávací</w:t>
      </w:r>
      <w:r w:rsidR="00055CC6" w:rsidRPr="003D348A">
        <w:t xml:space="preserve"> </w:t>
      </w:r>
      <w:r w:rsidR="003D348A" w:rsidRPr="003D348A">
        <w:t xml:space="preserve">řízení kdykoliv, až do uzavření </w:t>
      </w:r>
      <w:r w:rsidR="003A6F0A">
        <w:t>S</w:t>
      </w:r>
      <w:r w:rsidR="003D348A" w:rsidRPr="003D348A">
        <w:t>mluv</w:t>
      </w:r>
      <w:r w:rsidR="003A6F0A">
        <w:t>,</w:t>
      </w:r>
      <w:r w:rsidR="003D348A" w:rsidRPr="003D348A">
        <w:t xml:space="preserve"> zrušit, a to i bez udání důvodů</w:t>
      </w:r>
      <w:r w:rsidR="001E5146">
        <w:t xml:space="preserve">, </w:t>
      </w:r>
      <w:r w:rsidR="001E5146" w:rsidRPr="001E5146">
        <w:t>to vše za dodržení zásady transparentnosti, rovného zacházení a nediskriminace</w:t>
      </w:r>
      <w:r w:rsidR="003D348A" w:rsidRPr="003D348A">
        <w:t>.</w:t>
      </w:r>
    </w:p>
    <w:p w14:paraId="7A6345B6" w14:textId="3BF17E63" w:rsidR="00D72531" w:rsidRPr="003D348A" w:rsidRDefault="00D72531" w:rsidP="00693B9B">
      <w:pPr>
        <w:numPr>
          <w:ilvl w:val="0"/>
          <w:numId w:val="19"/>
        </w:numPr>
        <w:snapToGrid w:val="0"/>
        <w:spacing w:before="120" w:after="60" w:line="276" w:lineRule="auto"/>
        <w:ind w:left="426" w:hanging="284"/>
        <w:jc w:val="both"/>
      </w:pPr>
      <w:r>
        <w:t xml:space="preserve">Zadávací řízení je ukončeno uzavřením </w:t>
      </w:r>
      <w:r w:rsidR="003A6F0A">
        <w:t>S</w:t>
      </w:r>
      <w:r>
        <w:t>mluv nebo okamžikem uveřejnění rozhodnutí zadavatele o</w:t>
      </w:r>
      <w:r w:rsidR="003A6F0A">
        <w:t> </w:t>
      </w:r>
      <w:r>
        <w:t>zrušení zadávacího řízení na profilu zadavatele.</w:t>
      </w:r>
    </w:p>
    <w:p w14:paraId="64BA2032" w14:textId="77777777" w:rsidR="00797942" w:rsidRPr="00842F4B" w:rsidRDefault="00797942" w:rsidP="00693B9B">
      <w:pPr>
        <w:snapToGrid w:val="0"/>
        <w:spacing w:before="120" w:after="60" w:line="276" w:lineRule="auto"/>
      </w:pPr>
    </w:p>
    <w:p w14:paraId="5371FB86" w14:textId="5702E5FE" w:rsidR="001C7536" w:rsidRPr="00842F4B" w:rsidRDefault="001C7536" w:rsidP="00693B9B">
      <w:pPr>
        <w:snapToGrid w:val="0"/>
        <w:spacing w:before="120" w:after="60" w:line="276" w:lineRule="auto"/>
      </w:pPr>
      <w:r w:rsidRPr="00842F4B">
        <w:t xml:space="preserve">V Litvínově dne </w:t>
      </w:r>
      <w:bookmarkStart w:id="108" w:name="_Hlk219117025"/>
      <w:r w:rsidR="006D21B2" w:rsidRPr="006D21B2">
        <w:rPr>
          <w:rFonts w:cs="Arial"/>
          <w:szCs w:val="20"/>
        </w:rPr>
        <w:t>1</w:t>
      </w:r>
      <w:r w:rsidR="003E566D">
        <w:rPr>
          <w:rFonts w:cs="Arial"/>
          <w:szCs w:val="20"/>
        </w:rPr>
        <w:t>2</w:t>
      </w:r>
      <w:r w:rsidR="004666EB" w:rsidRPr="006D21B2">
        <w:rPr>
          <w:rFonts w:cs="Arial"/>
          <w:szCs w:val="20"/>
        </w:rPr>
        <w:t xml:space="preserve">. </w:t>
      </w:r>
      <w:r w:rsidR="00BE054B" w:rsidRPr="006D21B2">
        <w:rPr>
          <w:rFonts w:cs="Arial"/>
          <w:szCs w:val="20"/>
        </w:rPr>
        <w:t>3</w:t>
      </w:r>
      <w:r w:rsidR="004666EB" w:rsidRPr="006D21B2">
        <w:rPr>
          <w:rFonts w:cs="Arial"/>
          <w:szCs w:val="20"/>
        </w:rPr>
        <w:t>.</w:t>
      </w:r>
      <w:r w:rsidR="004666EB" w:rsidRPr="002C7DBA">
        <w:rPr>
          <w:rFonts w:cs="Arial"/>
          <w:szCs w:val="20"/>
        </w:rPr>
        <w:t xml:space="preserve"> 2026</w:t>
      </w:r>
      <w:bookmarkEnd w:id="108"/>
    </w:p>
    <w:p w14:paraId="56CB29F5" w14:textId="77777777" w:rsidR="001C7536" w:rsidRPr="00842F4B" w:rsidRDefault="001C7536" w:rsidP="00693B9B">
      <w:pPr>
        <w:snapToGrid w:val="0"/>
        <w:spacing w:before="120" w:after="60" w:line="276" w:lineRule="auto"/>
      </w:pPr>
    </w:p>
    <w:p w14:paraId="5B211229" w14:textId="77777777" w:rsidR="00AC10A5" w:rsidRDefault="00AC10A5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4B157385" w14:textId="1B81BC4A" w:rsidR="001C7536" w:rsidRDefault="001C7536" w:rsidP="00693B9B">
      <w:pPr>
        <w:snapToGrid w:val="0"/>
        <w:spacing w:before="120" w:after="60" w:line="276" w:lineRule="auto"/>
        <w:rPr>
          <w:b/>
          <w:u w:val="single"/>
        </w:rPr>
      </w:pPr>
      <w:r w:rsidRPr="00842F4B">
        <w:rPr>
          <w:b/>
          <w:u w:val="single"/>
        </w:rPr>
        <w:lastRenderedPageBreak/>
        <w:t xml:space="preserve">Přílohy </w:t>
      </w:r>
      <w:r w:rsidR="00921B54">
        <w:rPr>
          <w:b/>
          <w:u w:val="single"/>
        </w:rPr>
        <w:t>této výzvy</w:t>
      </w:r>
      <w:r w:rsidRPr="00842F4B">
        <w:rPr>
          <w:b/>
          <w:u w:val="single"/>
        </w:rPr>
        <w:t>:</w:t>
      </w:r>
    </w:p>
    <w:p w14:paraId="6B4FB8DB" w14:textId="4274EF71" w:rsidR="001C7536" w:rsidRDefault="001C7536" w:rsidP="00E636EE">
      <w:pPr>
        <w:snapToGrid w:val="0"/>
        <w:spacing w:before="120" w:after="60" w:line="276" w:lineRule="auto"/>
        <w:ind w:left="1418" w:hanging="1418"/>
        <w:jc w:val="both"/>
      </w:pPr>
      <w:r w:rsidRPr="00842F4B">
        <w:t>Příloha č.</w:t>
      </w:r>
      <w:r w:rsidR="00842F4B" w:rsidRPr="00842F4B">
        <w:t xml:space="preserve"> </w:t>
      </w:r>
      <w:r w:rsidRPr="00842F4B">
        <w:t>1</w:t>
      </w:r>
      <w:r w:rsidR="00C928B1">
        <w:t>a)</w:t>
      </w:r>
      <w:r w:rsidRPr="00842F4B">
        <w:t xml:space="preserve"> </w:t>
      </w:r>
      <w:r w:rsidR="00842F4B" w:rsidRPr="00842F4B">
        <w:t xml:space="preserve">– </w:t>
      </w:r>
      <w:r w:rsidR="00C928B1">
        <w:tab/>
      </w:r>
      <w:r w:rsidR="00BA55AE" w:rsidRPr="00BA55AE">
        <w:t>Závazný vzor smlouvy na plnění veřejné zakázky - Smlouva o zhotovení projektové dokumentace a výkonu souvisejících činností pro projekt Demolice objektu plavecké haly a</w:t>
      </w:r>
      <w:r w:rsidR="00BA55AE">
        <w:t> </w:t>
      </w:r>
      <w:r w:rsidR="00BA55AE" w:rsidRPr="00BA55AE">
        <w:t>výměníku, č.p. 2051, ul. Ukrajinská v Litvínově - SO 01 - Demolice objektu plavecké haly č.p. 2051 – projektová dokumentace</w:t>
      </w:r>
      <w:r w:rsidR="00BA55AE" w:rsidRPr="00BA55AE" w:rsidDel="00BA55AE">
        <w:t xml:space="preserve"> </w:t>
      </w:r>
    </w:p>
    <w:p w14:paraId="58C0AF4E" w14:textId="77777777" w:rsidR="004F4A59" w:rsidRDefault="00C928B1" w:rsidP="00C928B1">
      <w:pPr>
        <w:snapToGrid w:val="0"/>
        <w:spacing w:before="120" w:after="60" w:line="276" w:lineRule="auto"/>
        <w:ind w:left="1418" w:hanging="1418"/>
      </w:pPr>
      <w:r w:rsidRPr="00842F4B">
        <w:t>Příloha č. 1</w:t>
      </w:r>
      <w:r>
        <w:t>b)</w:t>
      </w:r>
      <w:r w:rsidRPr="00842F4B">
        <w:t xml:space="preserve"> – </w:t>
      </w:r>
      <w:r>
        <w:tab/>
      </w:r>
      <w:r w:rsidRPr="00842F4B">
        <w:t xml:space="preserve">Závazný vzor smlouvy na plnění veřejné zakázky </w:t>
      </w:r>
      <w:r>
        <w:t xml:space="preserve">- </w:t>
      </w:r>
      <w:r w:rsidR="00BA55AE">
        <w:t>Smlouva o zhotovení projektové dokumentace a výkonu souvisejících činností</w:t>
      </w:r>
      <w:r w:rsidR="00BA55AE" w:rsidRPr="00C928B1" w:rsidDel="00BA55AE">
        <w:t xml:space="preserve"> </w:t>
      </w:r>
      <w:r w:rsidR="00BA55AE" w:rsidRPr="00BA55AE">
        <w:t>pro projekt Demolice objektu plavecké haly a</w:t>
      </w:r>
      <w:r w:rsidR="00BA55AE">
        <w:t> </w:t>
      </w:r>
      <w:r w:rsidR="00BA55AE" w:rsidRPr="00BA55AE">
        <w:t>výměníku, č.p. 2051, ul. Ukrajinská v Litvínově - SO 02 - Demolice objektu výměníkové stanice – projektová dokumentace</w:t>
      </w:r>
      <w:r w:rsidR="00BA55AE" w:rsidRPr="00BA55AE" w:rsidDel="00BA55AE">
        <w:t xml:space="preserve"> </w:t>
      </w:r>
    </w:p>
    <w:p w14:paraId="6C739288" w14:textId="40DF7CB9" w:rsidR="001C7536" w:rsidRPr="00842F4B" w:rsidRDefault="001C7536" w:rsidP="00C928B1">
      <w:pPr>
        <w:snapToGrid w:val="0"/>
        <w:spacing w:before="120" w:after="60" w:line="276" w:lineRule="auto"/>
        <w:ind w:left="1418" w:hanging="1418"/>
      </w:pPr>
      <w:r w:rsidRPr="00842F4B">
        <w:t>Příloha č.</w:t>
      </w:r>
      <w:r w:rsidR="00842F4B" w:rsidRPr="00842F4B">
        <w:t xml:space="preserve"> </w:t>
      </w:r>
      <w:r w:rsidRPr="00842F4B">
        <w:t xml:space="preserve">2 </w:t>
      </w:r>
      <w:r w:rsidR="00842F4B" w:rsidRPr="00842F4B">
        <w:t xml:space="preserve">– </w:t>
      </w:r>
      <w:r w:rsidR="00C928B1">
        <w:tab/>
      </w:r>
      <w:r w:rsidR="00842F4B" w:rsidRPr="00842F4B">
        <w:rPr>
          <w:rFonts w:cs="Arial"/>
        </w:rPr>
        <w:t>Formulář krycího listu</w:t>
      </w:r>
    </w:p>
    <w:p w14:paraId="28C957AE" w14:textId="57DA67B9" w:rsidR="001C7536" w:rsidRPr="00842F4B" w:rsidRDefault="001C7536" w:rsidP="00693B9B">
      <w:pPr>
        <w:snapToGrid w:val="0"/>
        <w:spacing w:before="120" w:after="60" w:line="276" w:lineRule="auto"/>
      </w:pPr>
      <w:r w:rsidRPr="00842F4B">
        <w:t>Příloha č.</w:t>
      </w:r>
      <w:r w:rsidR="00A85AEA">
        <w:t xml:space="preserve"> </w:t>
      </w:r>
      <w:r w:rsidRPr="00842F4B">
        <w:t xml:space="preserve">3 </w:t>
      </w:r>
      <w:r w:rsidR="00842F4B" w:rsidRPr="00842F4B">
        <w:t xml:space="preserve">– </w:t>
      </w:r>
      <w:r w:rsidR="00C928B1">
        <w:tab/>
      </w:r>
      <w:r w:rsidR="00842F4B" w:rsidRPr="00842F4B">
        <w:rPr>
          <w:rFonts w:cs="Arial"/>
        </w:rPr>
        <w:t>Vzor čestného prohlášení o splnění základní a profesní způsobilosti</w:t>
      </w:r>
    </w:p>
    <w:p w14:paraId="4F3573D2" w14:textId="22611AD6" w:rsidR="001C7536" w:rsidRDefault="001C7536" w:rsidP="00693B9B">
      <w:pPr>
        <w:snapToGrid w:val="0"/>
        <w:spacing w:before="120" w:after="60" w:line="276" w:lineRule="auto"/>
        <w:rPr>
          <w:rFonts w:cs="Arial"/>
        </w:rPr>
      </w:pPr>
      <w:r w:rsidRPr="00842F4B">
        <w:t>Příloha č.</w:t>
      </w:r>
      <w:r w:rsidR="00842F4B" w:rsidRPr="00842F4B">
        <w:t xml:space="preserve"> </w:t>
      </w:r>
      <w:r w:rsidRPr="00842F4B">
        <w:t xml:space="preserve">4 </w:t>
      </w:r>
      <w:r w:rsidR="00842F4B" w:rsidRPr="00842F4B">
        <w:t xml:space="preserve">– </w:t>
      </w:r>
      <w:bookmarkStart w:id="109" w:name="_Hlk43458747"/>
      <w:r w:rsidR="00C928B1">
        <w:tab/>
      </w:r>
      <w:r w:rsidR="00842F4B" w:rsidRPr="00842F4B">
        <w:rPr>
          <w:rFonts w:cs="Arial"/>
        </w:rPr>
        <w:t>Vzor seznamu významných služeb</w:t>
      </w:r>
    </w:p>
    <w:p w14:paraId="41A109E8" w14:textId="5BE018F2" w:rsidR="00350938" w:rsidRDefault="00350938" w:rsidP="00CB5E0E">
      <w:pPr>
        <w:snapToGrid w:val="0"/>
        <w:spacing w:before="120" w:after="60" w:line="276" w:lineRule="auto"/>
      </w:pPr>
      <w:r w:rsidRPr="00693B9B">
        <w:t xml:space="preserve">Příloha č. </w:t>
      </w:r>
      <w:r w:rsidR="00B02D10" w:rsidRPr="00693B9B">
        <w:t>5</w:t>
      </w:r>
      <w:r w:rsidRPr="00407A68">
        <w:t xml:space="preserve"> – </w:t>
      </w:r>
      <w:r w:rsidR="00C928B1">
        <w:tab/>
      </w:r>
      <w:r w:rsidRPr="00407A68">
        <w:t>Čestné</w:t>
      </w:r>
      <w:r>
        <w:t xml:space="preserve"> prohlášení </w:t>
      </w:r>
      <w:r w:rsidR="00A2026D">
        <w:t xml:space="preserve">dodavatele a </w:t>
      </w:r>
      <w:r>
        <w:t>hlavního projektanta</w:t>
      </w:r>
    </w:p>
    <w:p w14:paraId="50A90F50" w14:textId="71CCD272" w:rsidR="001C7536" w:rsidRDefault="00407A68" w:rsidP="00693B9B">
      <w:pPr>
        <w:snapToGrid w:val="0"/>
        <w:spacing w:before="120" w:after="60" w:line="276" w:lineRule="auto"/>
      </w:pPr>
      <w:r>
        <w:t xml:space="preserve">Příloha č. 6 – </w:t>
      </w:r>
      <w:bookmarkStart w:id="110" w:name="_Hlk219117083"/>
      <w:r w:rsidR="00C928B1">
        <w:tab/>
      </w:r>
      <w:r>
        <w:t xml:space="preserve">Čestné prohlášení ke střetu zájmů a mezinárodním </w:t>
      </w:r>
      <w:bookmarkEnd w:id="109"/>
      <w:r>
        <w:t>sankcím</w:t>
      </w:r>
      <w:bookmarkEnd w:id="110"/>
    </w:p>
    <w:p w14:paraId="00BD499B" w14:textId="77777777" w:rsidR="00482692" w:rsidRDefault="00482692" w:rsidP="00693B9B">
      <w:pPr>
        <w:snapToGrid w:val="0"/>
        <w:spacing w:before="120" w:after="60" w:line="276" w:lineRule="auto"/>
      </w:pPr>
    </w:p>
    <w:p w14:paraId="0562D10C" w14:textId="77777777" w:rsidR="00F604C0" w:rsidRDefault="00F604C0" w:rsidP="00F604C0">
      <w:pPr>
        <w:spacing w:line="276" w:lineRule="auto"/>
        <w:rPr>
          <w:rFonts w:cs="Arial"/>
        </w:rPr>
      </w:pPr>
    </w:p>
    <w:p w14:paraId="2B8DDD3C" w14:textId="77777777" w:rsidR="00AC10A5" w:rsidRDefault="00AC10A5" w:rsidP="00F604C0">
      <w:pPr>
        <w:spacing w:line="276" w:lineRule="auto"/>
        <w:rPr>
          <w:rFonts w:cs="Arial"/>
        </w:rPr>
      </w:pPr>
    </w:p>
    <w:p w14:paraId="795D9140" w14:textId="77777777" w:rsidR="00D43486" w:rsidRDefault="00D43486" w:rsidP="00D43486">
      <w:pPr>
        <w:snapToGrid w:val="0"/>
        <w:spacing w:before="120" w:after="60" w:line="276" w:lineRule="auto"/>
        <w:rPr>
          <w:rFonts w:cs="Arial"/>
        </w:rPr>
      </w:pPr>
      <w:bookmarkStart w:id="111" w:name="_Hlk219117131"/>
      <w:r w:rsidRPr="00775F14">
        <w:rPr>
          <w:rFonts w:cs="Arial"/>
        </w:rPr>
        <w:t xml:space="preserve">Vypracovala: </w:t>
      </w:r>
      <w:r>
        <w:rPr>
          <w:rFonts w:cs="Arial"/>
        </w:rPr>
        <w:tab/>
      </w:r>
      <w:r>
        <w:rPr>
          <w:rFonts w:cs="Arial"/>
        </w:rPr>
        <w:tab/>
      </w:r>
      <w:r w:rsidRPr="00775F14">
        <w:rPr>
          <w:rFonts w:cs="Arial"/>
        </w:rPr>
        <w:t xml:space="preserve">Adriana Dragounová, OIRR, úsek veřejných zakázek </w:t>
      </w:r>
    </w:p>
    <w:p w14:paraId="159A474D" w14:textId="77777777" w:rsidR="00D43486" w:rsidRDefault="00D43486" w:rsidP="00D43486">
      <w:pPr>
        <w:snapToGrid w:val="0"/>
        <w:spacing w:before="120" w:after="60" w:line="276" w:lineRule="auto"/>
        <w:rPr>
          <w:rFonts w:cs="Arial"/>
        </w:rPr>
      </w:pPr>
    </w:p>
    <w:p w14:paraId="486A2027" w14:textId="77777777" w:rsidR="00AC10A5" w:rsidRPr="00775F14" w:rsidRDefault="00AC10A5" w:rsidP="00D43486">
      <w:pPr>
        <w:snapToGrid w:val="0"/>
        <w:spacing w:before="120" w:after="60" w:line="276" w:lineRule="auto"/>
        <w:rPr>
          <w:rFonts w:cs="Arial"/>
        </w:rPr>
      </w:pPr>
    </w:p>
    <w:p w14:paraId="5AAE22F9" w14:textId="2192AF97" w:rsidR="00D43486" w:rsidRDefault="00D43486" w:rsidP="00D43486">
      <w:pPr>
        <w:snapToGrid w:val="0"/>
        <w:spacing w:before="120" w:after="60" w:line="276" w:lineRule="auto"/>
        <w:rPr>
          <w:rFonts w:cs="Arial"/>
        </w:rPr>
      </w:pPr>
      <w:r w:rsidRPr="00775F14">
        <w:rPr>
          <w:rFonts w:cs="Arial"/>
        </w:rPr>
        <w:t xml:space="preserve">Schválil za OIRR: </w:t>
      </w:r>
      <w:r w:rsidR="0007492A">
        <w:rPr>
          <w:rFonts w:cs="Arial"/>
        </w:rPr>
        <w:tab/>
      </w:r>
      <w:r w:rsidRPr="00775F14">
        <w:rPr>
          <w:rFonts w:cs="Arial"/>
        </w:rPr>
        <w:t xml:space="preserve">Bc. Dušan Černohorský, zástupce vedoucí odboru investic a regionálního rozvoje </w:t>
      </w:r>
    </w:p>
    <w:p w14:paraId="658087AA" w14:textId="77777777" w:rsidR="00D43486" w:rsidRDefault="00D43486" w:rsidP="00D43486">
      <w:pPr>
        <w:snapToGrid w:val="0"/>
        <w:spacing w:before="120" w:after="60" w:line="276" w:lineRule="auto"/>
        <w:rPr>
          <w:rFonts w:cs="Arial"/>
        </w:rPr>
      </w:pPr>
    </w:p>
    <w:p w14:paraId="0AADE6E3" w14:textId="77777777" w:rsidR="00AC10A5" w:rsidRPr="00775F14" w:rsidRDefault="00AC10A5" w:rsidP="00D43486">
      <w:pPr>
        <w:snapToGrid w:val="0"/>
        <w:spacing w:before="120" w:after="60" w:line="276" w:lineRule="auto"/>
        <w:rPr>
          <w:rFonts w:cs="Arial"/>
        </w:rPr>
      </w:pPr>
    </w:p>
    <w:p w14:paraId="0EE18377" w14:textId="77777777" w:rsidR="00D43486" w:rsidRDefault="00D43486" w:rsidP="00D43486">
      <w:pPr>
        <w:snapToGrid w:val="0"/>
        <w:spacing w:before="120" w:after="60" w:line="276" w:lineRule="auto"/>
        <w:rPr>
          <w:rFonts w:cs="Arial"/>
        </w:rPr>
      </w:pPr>
      <w:r w:rsidRPr="00775F14">
        <w:rPr>
          <w:rFonts w:cs="Arial"/>
        </w:rPr>
        <w:t xml:space="preserve">Za rozpočet: </w:t>
      </w:r>
      <w:r>
        <w:rPr>
          <w:rFonts w:cs="Arial"/>
        </w:rPr>
        <w:tab/>
      </w:r>
      <w:r>
        <w:rPr>
          <w:rFonts w:cs="Arial"/>
        </w:rPr>
        <w:tab/>
      </w:r>
      <w:r w:rsidRPr="00775F14">
        <w:rPr>
          <w:rFonts w:cs="Arial"/>
        </w:rPr>
        <w:t xml:space="preserve">Iveta </w:t>
      </w:r>
      <w:proofErr w:type="spellStart"/>
      <w:r w:rsidRPr="00775F14">
        <w:rPr>
          <w:rFonts w:cs="Arial"/>
        </w:rPr>
        <w:t>Ladzsonová</w:t>
      </w:r>
      <w:proofErr w:type="spellEnd"/>
      <w:r w:rsidRPr="00775F14">
        <w:rPr>
          <w:rFonts w:cs="Arial"/>
        </w:rPr>
        <w:t xml:space="preserve">, ekonom odboru investic a regionálního rozvoje </w:t>
      </w:r>
    </w:p>
    <w:p w14:paraId="7C7D259F" w14:textId="77777777" w:rsidR="00D43486" w:rsidRDefault="00D43486" w:rsidP="00D43486">
      <w:pPr>
        <w:snapToGrid w:val="0"/>
        <w:spacing w:before="120" w:after="60" w:line="276" w:lineRule="auto"/>
        <w:rPr>
          <w:rFonts w:cs="Arial"/>
        </w:rPr>
      </w:pPr>
    </w:p>
    <w:p w14:paraId="4985A1E7" w14:textId="77777777" w:rsidR="00AC10A5" w:rsidRPr="00775F14" w:rsidRDefault="00AC10A5" w:rsidP="00D43486">
      <w:pPr>
        <w:snapToGrid w:val="0"/>
        <w:spacing w:before="120" w:after="60" w:line="276" w:lineRule="auto"/>
        <w:rPr>
          <w:rFonts w:cs="Arial"/>
        </w:rPr>
      </w:pPr>
    </w:p>
    <w:p w14:paraId="68194A35" w14:textId="77777777" w:rsidR="00D43486" w:rsidRDefault="00D43486" w:rsidP="00D43486">
      <w:pPr>
        <w:spacing w:line="276" w:lineRule="auto"/>
        <w:rPr>
          <w:rFonts w:cs="Arial"/>
        </w:rPr>
      </w:pPr>
      <w:r w:rsidRPr="00775F14">
        <w:rPr>
          <w:rFonts w:cs="Arial"/>
        </w:rPr>
        <w:t xml:space="preserve">Schválil: </w:t>
      </w:r>
      <w:r>
        <w:rPr>
          <w:rFonts w:cs="Arial"/>
        </w:rPr>
        <w:tab/>
      </w:r>
      <w:r>
        <w:rPr>
          <w:rFonts w:cs="Arial"/>
        </w:rPr>
        <w:tab/>
      </w:r>
      <w:r w:rsidRPr="00775F14">
        <w:rPr>
          <w:rFonts w:cs="Arial"/>
        </w:rPr>
        <w:t xml:space="preserve">Karel Rosenbaum,1. místostarosta města </w:t>
      </w:r>
    </w:p>
    <w:bookmarkEnd w:id="111"/>
    <w:p w14:paraId="2F85C40A" w14:textId="77777777" w:rsidR="00F604C0" w:rsidRDefault="00F604C0" w:rsidP="00F604C0">
      <w:pPr>
        <w:spacing w:line="276" w:lineRule="auto"/>
        <w:sectPr w:rsidR="00F604C0" w:rsidSect="009718A1">
          <w:headerReference w:type="default" r:id="rId20"/>
          <w:footerReference w:type="even" r:id="rId21"/>
          <w:footerReference w:type="default" r:id="rId22"/>
          <w:footerReference w:type="first" r:id="rId23"/>
          <w:pgSz w:w="11906" w:h="16838"/>
          <w:pgMar w:top="1258" w:right="1106" w:bottom="1417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titlePg/>
          <w:docGrid w:linePitch="360"/>
        </w:sectPr>
      </w:pPr>
    </w:p>
    <w:p w14:paraId="4011B474" w14:textId="41FF02E8" w:rsidR="005D37DB" w:rsidRPr="009022BC" w:rsidRDefault="005D37DB" w:rsidP="00693B9B">
      <w:pPr>
        <w:spacing w:line="276" w:lineRule="auto"/>
        <w:rPr>
          <w:rFonts w:cs="Arial"/>
          <w:b/>
          <w:kern w:val="28"/>
          <w:szCs w:val="20"/>
        </w:rPr>
      </w:pPr>
      <w:bookmarkStart w:id="112" w:name="_Toc531086330"/>
      <w:bookmarkStart w:id="113" w:name="_Toc531167315"/>
      <w:bookmarkStart w:id="114" w:name="_Toc95823995"/>
      <w:bookmarkStart w:id="115" w:name="_Hlk520266091"/>
      <w:bookmarkStart w:id="116" w:name="_Toc467074908"/>
      <w:r w:rsidRPr="009022BC">
        <w:rPr>
          <w:rFonts w:cs="Arial"/>
          <w:b/>
          <w:kern w:val="28"/>
          <w:sz w:val="18"/>
          <w:szCs w:val="20"/>
        </w:rPr>
        <w:lastRenderedPageBreak/>
        <w:t>Příloha č. 1</w:t>
      </w:r>
      <w:r w:rsidR="00F35DA0" w:rsidRPr="009022BC">
        <w:rPr>
          <w:rFonts w:cs="Arial"/>
          <w:b/>
          <w:kern w:val="28"/>
          <w:sz w:val="18"/>
          <w:szCs w:val="20"/>
        </w:rPr>
        <w:t>a)</w:t>
      </w:r>
    </w:p>
    <w:p w14:paraId="39BE115A" w14:textId="77777777" w:rsidR="009022BC" w:rsidRDefault="009022BC" w:rsidP="00693B9B">
      <w:pPr>
        <w:pStyle w:val="Nadpis2"/>
        <w:tabs>
          <w:tab w:val="clear" w:pos="360"/>
          <w:tab w:val="num" w:pos="0"/>
        </w:tabs>
        <w:spacing w:before="0" w:line="276" w:lineRule="auto"/>
        <w:jc w:val="center"/>
        <w:rPr>
          <w:sz w:val="24"/>
          <w:szCs w:val="24"/>
        </w:rPr>
      </w:pPr>
    </w:p>
    <w:p w14:paraId="74EC0A38" w14:textId="53D1FC04" w:rsidR="004F4A59" w:rsidRDefault="006F0C28" w:rsidP="00693B9B">
      <w:pPr>
        <w:pStyle w:val="Nadpis2"/>
        <w:tabs>
          <w:tab w:val="clear" w:pos="360"/>
          <w:tab w:val="num" w:pos="0"/>
        </w:tabs>
        <w:spacing w:before="0" w:line="276" w:lineRule="auto"/>
        <w:jc w:val="center"/>
        <w:rPr>
          <w:sz w:val="24"/>
          <w:szCs w:val="24"/>
        </w:rPr>
      </w:pPr>
      <w:r w:rsidRPr="00277770">
        <w:rPr>
          <w:sz w:val="24"/>
          <w:szCs w:val="24"/>
        </w:rPr>
        <w:t>Závazný vzor smlouvy na plnění veřejné zakázky</w:t>
      </w:r>
    </w:p>
    <w:p w14:paraId="28899296" w14:textId="77777777" w:rsidR="009022BC" w:rsidRPr="009022BC" w:rsidRDefault="009022BC" w:rsidP="009022BC"/>
    <w:p w14:paraId="02449498" w14:textId="4785D93E" w:rsidR="005D37DB" w:rsidRPr="00277770" w:rsidRDefault="006F0C28" w:rsidP="00693B9B">
      <w:pPr>
        <w:pStyle w:val="Nadpis2"/>
        <w:tabs>
          <w:tab w:val="clear" w:pos="360"/>
          <w:tab w:val="num" w:pos="0"/>
        </w:tabs>
        <w:spacing w:before="0" w:line="276" w:lineRule="auto"/>
        <w:jc w:val="center"/>
        <w:rPr>
          <w:sz w:val="24"/>
          <w:szCs w:val="24"/>
        </w:rPr>
      </w:pPr>
      <w:r w:rsidRPr="00277770">
        <w:rPr>
          <w:sz w:val="24"/>
          <w:szCs w:val="24"/>
        </w:rPr>
        <w:t xml:space="preserve">Smlouva o zhotovení projektové dokumentace a výkonu souvisejících činností pro projekt Demolice objektu plavecké haly a výměníku, č.p. 2051, ul. Ukrajinská v Litvínově - SO 01 - Demolice objektu plavecké haly č.p. 2051 – projektová dokumentace </w:t>
      </w:r>
    </w:p>
    <w:p w14:paraId="1D862566" w14:textId="77777777" w:rsidR="00F35DA0" w:rsidRPr="00F35DA0" w:rsidRDefault="00F35DA0" w:rsidP="00277770"/>
    <w:p w14:paraId="7664DF46" w14:textId="77777777" w:rsidR="00F604C0" w:rsidRDefault="00F604C0" w:rsidP="00EC46B2">
      <w:pPr>
        <w:spacing w:after="200" w:line="276" w:lineRule="auto"/>
      </w:pPr>
    </w:p>
    <w:p w14:paraId="38264F7F" w14:textId="77777777" w:rsidR="00F35DA0" w:rsidRDefault="00F35DA0" w:rsidP="00EC46B2">
      <w:pPr>
        <w:spacing w:after="200" w:line="276" w:lineRule="auto"/>
        <w:sectPr w:rsidR="00F35DA0" w:rsidSect="00F604C0">
          <w:pgSz w:w="11906" w:h="16838"/>
          <w:pgMar w:top="1258" w:right="1106" w:bottom="1417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titlePg/>
          <w:docGrid w:linePitch="360"/>
        </w:sectPr>
      </w:pPr>
    </w:p>
    <w:p w14:paraId="5CD70F56" w14:textId="0A497DD6" w:rsidR="00F35DA0" w:rsidRPr="009022BC" w:rsidRDefault="00F35DA0" w:rsidP="00F35DA0">
      <w:pPr>
        <w:spacing w:after="200" w:line="276" w:lineRule="auto"/>
        <w:rPr>
          <w:b/>
          <w:bCs/>
          <w:sz w:val="18"/>
          <w:szCs w:val="18"/>
        </w:rPr>
      </w:pPr>
      <w:r w:rsidRPr="009022BC">
        <w:rPr>
          <w:b/>
          <w:bCs/>
          <w:sz w:val="18"/>
          <w:szCs w:val="18"/>
        </w:rPr>
        <w:lastRenderedPageBreak/>
        <w:t xml:space="preserve">Příloha č. </w:t>
      </w:r>
      <w:r w:rsidR="00277770" w:rsidRPr="009022BC">
        <w:rPr>
          <w:b/>
          <w:bCs/>
          <w:sz w:val="18"/>
          <w:szCs w:val="18"/>
        </w:rPr>
        <w:t>1b</w:t>
      </w:r>
      <w:r w:rsidRPr="009022BC">
        <w:rPr>
          <w:b/>
          <w:bCs/>
          <w:sz w:val="18"/>
          <w:szCs w:val="18"/>
        </w:rPr>
        <w:t>)</w:t>
      </w:r>
    </w:p>
    <w:p w14:paraId="28039EB1" w14:textId="77777777" w:rsidR="009022BC" w:rsidRPr="009022BC" w:rsidRDefault="009022BC" w:rsidP="00277770">
      <w:pPr>
        <w:pStyle w:val="Nadpis2"/>
        <w:tabs>
          <w:tab w:val="clear" w:pos="360"/>
          <w:tab w:val="num" w:pos="0"/>
        </w:tabs>
        <w:spacing w:before="0" w:line="276" w:lineRule="auto"/>
        <w:jc w:val="center"/>
        <w:rPr>
          <w:sz w:val="24"/>
        </w:rPr>
      </w:pPr>
    </w:p>
    <w:p w14:paraId="2A093C48" w14:textId="438387F5" w:rsidR="004F4A59" w:rsidRDefault="006F0C28" w:rsidP="00277770">
      <w:pPr>
        <w:pStyle w:val="Nadpis2"/>
        <w:tabs>
          <w:tab w:val="clear" w:pos="360"/>
          <w:tab w:val="num" w:pos="0"/>
        </w:tabs>
        <w:spacing w:before="0" w:line="276" w:lineRule="auto"/>
        <w:jc w:val="center"/>
        <w:rPr>
          <w:sz w:val="24"/>
          <w:szCs w:val="24"/>
        </w:rPr>
      </w:pPr>
      <w:r w:rsidRPr="00277770">
        <w:rPr>
          <w:sz w:val="24"/>
          <w:szCs w:val="24"/>
        </w:rPr>
        <w:t>Závazný vzor smlouvy na plnění veřejné zakázky</w:t>
      </w:r>
    </w:p>
    <w:p w14:paraId="2AD7345C" w14:textId="77777777" w:rsidR="009022BC" w:rsidRPr="009022BC" w:rsidRDefault="009022BC" w:rsidP="009022BC"/>
    <w:p w14:paraId="21111318" w14:textId="57426AD4" w:rsidR="00F41916" w:rsidRPr="00277770" w:rsidRDefault="006F0C28" w:rsidP="00277770">
      <w:pPr>
        <w:pStyle w:val="Nadpis2"/>
        <w:tabs>
          <w:tab w:val="clear" w:pos="360"/>
          <w:tab w:val="num" w:pos="0"/>
        </w:tabs>
        <w:spacing w:before="0" w:line="276" w:lineRule="auto"/>
        <w:jc w:val="center"/>
        <w:rPr>
          <w:sz w:val="24"/>
        </w:rPr>
      </w:pPr>
      <w:r w:rsidRPr="00277770">
        <w:rPr>
          <w:sz w:val="24"/>
          <w:szCs w:val="24"/>
        </w:rPr>
        <w:t>Smlouva o zhotovení projektové dokumentace a výkonu souvisejících činností pro projekt Demolice objektu plavecké haly a výměníku, č.p. 2051, ul. Ukrajinská v Litvínově - SO 02 - Demolice objektu výměníkové stanice – projektová dokumentace</w:t>
      </w:r>
    </w:p>
    <w:p w14:paraId="4C41CEB4" w14:textId="77777777" w:rsidR="00F41916" w:rsidRDefault="00F41916" w:rsidP="00EC46B2">
      <w:pPr>
        <w:spacing w:after="200" w:line="276" w:lineRule="auto"/>
      </w:pPr>
    </w:p>
    <w:p w14:paraId="7AF87337" w14:textId="77777777" w:rsidR="00F604C0" w:rsidRDefault="00F604C0" w:rsidP="00EC46B2">
      <w:pPr>
        <w:spacing w:after="200" w:line="276" w:lineRule="auto"/>
      </w:pPr>
    </w:p>
    <w:p w14:paraId="3905C4B7" w14:textId="77777777" w:rsidR="00F604C0" w:rsidRDefault="00F604C0" w:rsidP="00EC46B2">
      <w:pPr>
        <w:spacing w:after="200" w:line="276" w:lineRule="auto"/>
        <w:sectPr w:rsidR="00F604C0" w:rsidSect="00F604C0">
          <w:pgSz w:w="11906" w:h="16838"/>
          <w:pgMar w:top="1258" w:right="1106" w:bottom="1417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titlePg/>
          <w:docGrid w:linePitch="360"/>
        </w:sectPr>
      </w:pPr>
    </w:p>
    <w:p w14:paraId="11489893" w14:textId="77777777" w:rsidR="001C7536" w:rsidRPr="00917AE0" w:rsidRDefault="001C7536" w:rsidP="00693B9B">
      <w:pPr>
        <w:spacing w:line="276" w:lineRule="auto"/>
        <w:rPr>
          <w:rFonts w:cs="Arial"/>
          <w:kern w:val="28"/>
          <w:szCs w:val="20"/>
        </w:rPr>
      </w:pPr>
      <w:r w:rsidRPr="00C56443">
        <w:rPr>
          <w:rFonts w:cs="Arial"/>
          <w:b/>
          <w:kern w:val="28"/>
          <w:sz w:val="18"/>
          <w:szCs w:val="20"/>
        </w:rPr>
        <w:lastRenderedPageBreak/>
        <w:t>Příloha č.</w:t>
      </w:r>
      <w:bookmarkEnd w:id="112"/>
      <w:bookmarkEnd w:id="113"/>
      <w:bookmarkEnd w:id="114"/>
      <w:r w:rsidR="005D37DB">
        <w:rPr>
          <w:rFonts w:cs="Arial"/>
          <w:b/>
          <w:kern w:val="28"/>
          <w:sz w:val="18"/>
          <w:szCs w:val="20"/>
        </w:rPr>
        <w:t xml:space="preserve"> 2</w:t>
      </w:r>
    </w:p>
    <w:p w14:paraId="2911EBB0" w14:textId="77777777" w:rsidR="001C7536" w:rsidRDefault="001C7536" w:rsidP="00693B9B">
      <w:pPr>
        <w:pStyle w:val="Nadpis2"/>
        <w:tabs>
          <w:tab w:val="clear" w:pos="360"/>
          <w:tab w:val="num" w:pos="0"/>
        </w:tabs>
        <w:spacing w:before="0" w:line="276" w:lineRule="auto"/>
        <w:jc w:val="center"/>
      </w:pPr>
      <w:bookmarkStart w:id="117" w:name="_Toc62651236"/>
      <w:bookmarkStart w:id="118" w:name="_Toc95823996"/>
      <w:r w:rsidRPr="00127895">
        <w:t>Krycí list nabídky</w:t>
      </w:r>
      <w:bookmarkEnd w:id="117"/>
      <w:bookmarkEnd w:id="118"/>
    </w:p>
    <w:p w14:paraId="58145098" w14:textId="77777777" w:rsidR="002C7DBA" w:rsidRPr="002C7DBA" w:rsidRDefault="002C7DBA" w:rsidP="002C7DBA"/>
    <w:p w14:paraId="2F8B7FD4" w14:textId="77777777" w:rsidR="001C7536" w:rsidRPr="00917AE0" w:rsidRDefault="001C7536" w:rsidP="00693B9B">
      <w:pPr>
        <w:spacing w:line="276" w:lineRule="auto"/>
        <w:rPr>
          <w:rFonts w:ascii="Tahoma" w:hAnsi="Tahoma" w:cs="Tahoma"/>
          <w:b/>
          <w:sz w:val="14"/>
          <w:szCs w:val="14"/>
        </w:rPr>
      </w:pPr>
    </w:p>
    <w:p w14:paraId="15B3A709" w14:textId="10A0DD69" w:rsidR="001C7536" w:rsidRPr="001318F5" w:rsidRDefault="001C7536" w:rsidP="00693B9B">
      <w:pPr>
        <w:tabs>
          <w:tab w:val="left" w:pos="426"/>
        </w:tabs>
        <w:spacing w:after="160" w:line="276" w:lineRule="auto"/>
        <w:ind w:left="2268" w:hanging="2268"/>
        <w:contextualSpacing/>
        <w:rPr>
          <w:rFonts w:cs="Arial"/>
          <w:b/>
          <w:snapToGrid w:val="0"/>
          <w:szCs w:val="20"/>
        </w:rPr>
      </w:pPr>
      <w:bookmarkStart w:id="119" w:name="_Hlk219117192"/>
      <w:r>
        <w:rPr>
          <w:rFonts w:cs="Arial"/>
          <w:b/>
          <w:sz w:val="16"/>
          <w:szCs w:val="16"/>
        </w:rPr>
        <w:t>1.</w:t>
      </w:r>
      <w:r>
        <w:rPr>
          <w:rFonts w:cs="Arial"/>
          <w:b/>
          <w:sz w:val="16"/>
          <w:szCs w:val="16"/>
        </w:rPr>
        <w:tab/>
      </w:r>
      <w:r w:rsidRPr="00533D36">
        <w:rPr>
          <w:rFonts w:cs="Arial"/>
          <w:b/>
          <w:sz w:val="16"/>
          <w:szCs w:val="16"/>
        </w:rPr>
        <w:t>Název veřejné zakázky:</w:t>
      </w:r>
      <w:r w:rsidRPr="00533D36">
        <w:rPr>
          <w:rFonts w:cs="Arial"/>
          <w:b/>
          <w:snapToGrid w:val="0"/>
          <w:sz w:val="22"/>
          <w:szCs w:val="22"/>
        </w:rPr>
        <w:t xml:space="preserve"> </w:t>
      </w:r>
      <w:bookmarkStart w:id="120" w:name="_Hlk219117213"/>
      <w:bookmarkStart w:id="121" w:name="_Hlk94000909"/>
      <w:r w:rsidR="00C74FAA" w:rsidRPr="00C74FAA">
        <w:rPr>
          <w:rFonts w:cs="Arial"/>
          <w:szCs w:val="20"/>
        </w:rPr>
        <w:t xml:space="preserve">Demolice objektu plavecké haly a výměníku, č.p. 2051, ul. Ukrajinská v Litvínově </w:t>
      </w:r>
      <w:r w:rsidR="00C74FAA">
        <w:rPr>
          <w:rFonts w:cs="Arial"/>
          <w:szCs w:val="20"/>
        </w:rPr>
        <w:t>-</w:t>
      </w:r>
      <w:r w:rsidR="00C74FAA" w:rsidRPr="00C74FAA">
        <w:rPr>
          <w:rFonts w:cs="Arial"/>
          <w:szCs w:val="20"/>
        </w:rPr>
        <w:t xml:space="preserve"> projektová dokumentace</w:t>
      </w:r>
      <w:bookmarkEnd w:id="120"/>
    </w:p>
    <w:bookmarkEnd w:id="121"/>
    <w:p w14:paraId="281BAE88" w14:textId="60469A28" w:rsidR="001C7536" w:rsidRPr="00C24A9F" w:rsidRDefault="001C7536" w:rsidP="00152AAF">
      <w:pPr>
        <w:tabs>
          <w:tab w:val="left" w:pos="426"/>
        </w:tabs>
        <w:spacing w:line="276" w:lineRule="auto"/>
        <w:ind w:left="2268" w:hanging="1843"/>
        <w:rPr>
          <w:rFonts w:cs="Arial"/>
          <w:b/>
          <w:sz w:val="16"/>
          <w:szCs w:val="16"/>
        </w:rPr>
      </w:pPr>
      <w:r w:rsidRPr="00276618">
        <w:rPr>
          <w:rFonts w:cs="Arial"/>
          <w:b/>
          <w:sz w:val="16"/>
          <w:szCs w:val="16"/>
        </w:rPr>
        <w:t xml:space="preserve">systémové číslo: </w:t>
      </w:r>
      <w:r w:rsidRPr="00276618">
        <w:rPr>
          <w:rFonts w:cs="Arial"/>
          <w:b/>
          <w:sz w:val="16"/>
          <w:szCs w:val="16"/>
        </w:rPr>
        <w:tab/>
      </w:r>
      <w:bookmarkStart w:id="122" w:name="_Hlk219117234"/>
      <w:r w:rsidR="00C74FAA" w:rsidRPr="00C74FAA">
        <w:rPr>
          <w:rFonts w:cs="Arial"/>
          <w:szCs w:val="20"/>
        </w:rPr>
        <w:t>P26V00000006</w:t>
      </w:r>
      <w:bookmarkEnd w:id="122"/>
    </w:p>
    <w:bookmarkEnd w:id="119"/>
    <w:p w14:paraId="44C198FF" w14:textId="77777777" w:rsidR="002C7DBA" w:rsidRDefault="002C7DBA" w:rsidP="00693B9B">
      <w:pPr>
        <w:tabs>
          <w:tab w:val="left" w:pos="426"/>
        </w:tabs>
        <w:spacing w:line="276" w:lineRule="auto"/>
        <w:jc w:val="center"/>
        <w:rPr>
          <w:rFonts w:cs="Arial"/>
          <w:b/>
          <w:color w:val="FF0000"/>
          <w:sz w:val="16"/>
          <w:szCs w:val="16"/>
        </w:rPr>
      </w:pPr>
    </w:p>
    <w:p w14:paraId="49035BF7" w14:textId="73D81C46" w:rsidR="001C7536" w:rsidRPr="005D37DB" w:rsidRDefault="001C7536" w:rsidP="00693B9B">
      <w:pPr>
        <w:tabs>
          <w:tab w:val="left" w:pos="426"/>
        </w:tabs>
        <w:spacing w:line="276" w:lineRule="auto"/>
        <w:jc w:val="center"/>
        <w:rPr>
          <w:rFonts w:cs="Arial"/>
          <w:b/>
          <w:sz w:val="16"/>
          <w:szCs w:val="16"/>
        </w:rPr>
      </w:pPr>
      <w:r w:rsidRPr="00917AE0">
        <w:rPr>
          <w:rFonts w:cs="Arial"/>
          <w:b/>
          <w:color w:val="FF0000"/>
          <w:sz w:val="16"/>
          <w:szCs w:val="16"/>
        </w:rPr>
        <w:t xml:space="preserve"> </w:t>
      </w:r>
    </w:p>
    <w:p w14:paraId="20EBF44A" w14:textId="77777777" w:rsidR="001C7536" w:rsidRPr="005D37DB" w:rsidRDefault="001C7536" w:rsidP="00693B9B">
      <w:pPr>
        <w:numPr>
          <w:ilvl w:val="0"/>
          <w:numId w:val="1"/>
        </w:numPr>
        <w:spacing w:after="160" w:line="276" w:lineRule="auto"/>
        <w:ind w:left="426" w:hanging="426"/>
        <w:rPr>
          <w:rFonts w:cs="Arial"/>
          <w:b/>
          <w:sz w:val="16"/>
          <w:szCs w:val="16"/>
        </w:rPr>
      </w:pPr>
      <w:r w:rsidRPr="005D37DB">
        <w:rPr>
          <w:rFonts w:cs="Arial"/>
          <w:b/>
          <w:sz w:val="16"/>
          <w:szCs w:val="16"/>
        </w:rPr>
        <w:t>Základní identifikační údaje:</w:t>
      </w:r>
    </w:p>
    <w:p w14:paraId="17078165" w14:textId="77777777" w:rsidR="001C7536" w:rsidRPr="00917AE0" w:rsidRDefault="001C7536" w:rsidP="00693B9B">
      <w:pPr>
        <w:tabs>
          <w:tab w:val="left" w:pos="426"/>
        </w:tabs>
        <w:spacing w:line="276" w:lineRule="auto"/>
        <w:ind w:left="420" w:hanging="420"/>
        <w:rPr>
          <w:rFonts w:cs="Arial"/>
          <w:b/>
          <w:sz w:val="16"/>
          <w:szCs w:val="16"/>
        </w:rPr>
      </w:pPr>
      <w:r w:rsidRPr="00917AE0">
        <w:rPr>
          <w:rFonts w:cs="Arial"/>
          <w:b/>
          <w:sz w:val="16"/>
          <w:szCs w:val="16"/>
        </w:rPr>
        <w:t xml:space="preserve">2.1. </w:t>
      </w:r>
      <w:r w:rsidRPr="00917AE0">
        <w:rPr>
          <w:rFonts w:cs="Arial"/>
          <w:b/>
          <w:sz w:val="16"/>
          <w:szCs w:val="16"/>
        </w:rPr>
        <w:tab/>
        <w:t>Zadavatel:</w:t>
      </w:r>
    </w:p>
    <w:p w14:paraId="15FBB03F" w14:textId="77777777" w:rsidR="001C7536" w:rsidRPr="00917AE0" w:rsidRDefault="001C7536" w:rsidP="00693B9B">
      <w:pPr>
        <w:tabs>
          <w:tab w:val="left" w:pos="426"/>
        </w:tabs>
        <w:spacing w:line="276" w:lineRule="auto"/>
        <w:ind w:left="4256" w:hanging="3830"/>
        <w:rPr>
          <w:rFonts w:cs="Arial"/>
          <w:b/>
          <w:color w:val="000000"/>
          <w:sz w:val="16"/>
          <w:szCs w:val="16"/>
        </w:rPr>
      </w:pPr>
      <w:r w:rsidRPr="00917AE0">
        <w:rPr>
          <w:rFonts w:cs="Arial"/>
          <w:sz w:val="16"/>
          <w:szCs w:val="16"/>
        </w:rPr>
        <w:t>název: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b/>
          <w:color w:val="000000"/>
          <w:sz w:val="16"/>
          <w:szCs w:val="16"/>
        </w:rPr>
        <w:t>Město Litvínov</w:t>
      </w:r>
    </w:p>
    <w:p w14:paraId="73A52F55" w14:textId="77777777" w:rsidR="001C7536" w:rsidRPr="00917AE0" w:rsidRDefault="001C7536" w:rsidP="00693B9B">
      <w:pPr>
        <w:tabs>
          <w:tab w:val="left" w:pos="426"/>
        </w:tabs>
        <w:spacing w:line="276" w:lineRule="auto"/>
        <w:ind w:left="4270" w:hanging="3844"/>
        <w:rPr>
          <w:rFonts w:cs="Arial"/>
          <w:color w:val="000000"/>
          <w:sz w:val="16"/>
          <w:szCs w:val="16"/>
        </w:rPr>
      </w:pPr>
      <w:r w:rsidRPr="00917AE0">
        <w:rPr>
          <w:rFonts w:cs="Arial"/>
          <w:sz w:val="16"/>
          <w:szCs w:val="16"/>
        </w:rPr>
        <w:t>sídlo:</w:t>
      </w:r>
      <w:r w:rsidRPr="00917AE0">
        <w:rPr>
          <w:rFonts w:cs="Arial"/>
          <w:sz w:val="16"/>
          <w:szCs w:val="16"/>
        </w:rPr>
        <w:tab/>
        <w:t>náměstí Míru 11, 436 01 Litvínov</w:t>
      </w:r>
    </w:p>
    <w:p w14:paraId="2315D6E7" w14:textId="77777777" w:rsidR="001C7536" w:rsidRPr="00917AE0" w:rsidRDefault="001C7536" w:rsidP="00693B9B">
      <w:pPr>
        <w:tabs>
          <w:tab w:val="left" w:pos="426"/>
        </w:tabs>
        <w:spacing w:line="276" w:lineRule="auto"/>
        <w:ind w:left="4253" w:hanging="3827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>IČ:</w:t>
      </w:r>
      <w:r w:rsidRPr="00917AE0">
        <w:rPr>
          <w:rFonts w:cs="Arial"/>
          <w:sz w:val="16"/>
          <w:szCs w:val="16"/>
        </w:rPr>
        <w:tab/>
        <w:t>002 66 027</w:t>
      </w:r>
    </w:p>
    <w:p w14:paraId="17E21BAF" w14:textId="77777777" w:rsidR="001C7536" w:rsidRPr="00917AE0" w:rsidRDefault="001C7536" w:rsidP="00693B9B">
      <w:pPr>
        <w:tabs>
          <w:tab w:val="left" w:pos="426"/>
        </w:tabs>
        <w:spacing w:line="276" w:lineRule="auto"/>
        <w:ind w:left="4253" w:hanging="3827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>DIČ:</w:t>
      </w:r>
      <w:r w:rsidRPr="00917AE0">
        <w:rPr>
          <w:rFonts w:cs="Arial"/>
          <w:sz w:val="16"/>
          <w:szCs w:val="16"/>
        </w:rPr>
        <w:tab/>
        <w:t>CZ00266027</w:t>
      </w:r>
    </w:p>
    <w:p w14:paraId="584CD227" w14:textId="232F905E" w:rsidR="001C7536" w:rsidRPr="007C1AA1" w:rsidRDefault="001C7536" w:rsidP="00693B9B">
      <w:pPr>
        <w:tabs>
          <w:tab w:val="left" w:pos="426"/>
        </w:tabs>
        <w:spacing w:line="276" w:lineRule="auto"/>
        <w:ind w:left="4270" w:hanging="3844"/>
        <w:rPr>
          <w:rFonts w:cs="Arial"/>
          <w:sz w:val="16"/>
          <w:szCs w:val="16"/>
        </w:rPr>
      </w:pPr>
      <w:r w:rsidRPr="007C1AA1">
        <w:rPr>
          <w:rFonts w:cs="Arial"/>
          <w:sz w:val="16"/>
          <w:szCs w:val="16"/>
        </w:rPr>
        <w:t>zastoupený (jméno, funkce):</w:t>
      </w:r>
      <w:r w:rsidRPr="007C1AA1">
        <w:rPr>
          <w:rFonts w:cs="Arial"/>
          <w:sz w:val="16"/>
          <w:szCs w:val="16"/>
        </w:rPr>
        <w:tab/>
      </w:r>
      <w:r w:rsidR="00714624" w:rsidRPr="00714624">
        <w:rPr>
          <w:rFonts w:cs="Arial"/>
          <w:sz w:val="16"/>
          <w:szCs w:val="16"/>
        </w:rPr>
        <w:t>Karel Rosenbaum, 1. místostarosta města</w:t>
      </w:r>
    </w:p>
    <w:p w14:paraId="5884F645" w14:textId="77777777" w:rsidR="00C74FAA" w:rsidRPr="00C74FAA" w:rsidRDefault="001C7536" w:rsidP="00C74FAA">
      <w:pPr>
        <w:autoSpaceDE w:val="0"/>
        <w:autoSpaceDN w:val="0"/>
        <w:adjustRightInd w:val="0"/>
        <w:spacing w:line="276" w:lineRule="auto"/>
        <w:ind w:right="-113" w:firstLine="425"/>
        <w:rPr>
          <w:rFonts w:cs="Arial"/>
          <w:color w:val="000000"/>
          <w:sz w:val="16"/>
          <w:szCs w:val="16"/>
        </w:rPr>
      </w:pPr>
      <w:bookmarkStart w:id="123" w:name="_Hlk219117288"/>
      <w:r w:rsidRPr="007C1AA1">
        <w:rPr>
          <w:rFonts w:cs="Arial"/>
          <w:color w:val="000000"/>
          <w:sz w:val="16"/>
          <w:szCs w:val="16"/>
        </w:rPr>
        <w:t xml:space="preserve">kontaktní osoba pro zadávání VZ (jméno, funkce):  </w:t>
      </w:r>
      <w:r w:rsidRPr="007C1AA1">
        <w:rPr>
          <w:rFonts w:cs="Arial"/>
          <w:color w:val="000000"/>
          <w:sz w:val="16"/>
          <w:szCs w:val="16"/>
        </w:rPr>
        <w:tab/>
      </w:r>
      <w:r w:rsidR="00C74FAA" w:rsidRPr="00C74FAA">
        <w:rPr>
          <w:rFonts w:cs="Arial"/>
          <w:color w:val="000000"/>
          <w:sz w:val="16"/>
          <w:szCs w:val="16"/>
        </w:rPr>
        <w:t xml:space="preserve">Adriana Dragounová, referent úseku VZ, odbor investic a regionálního rozvoje </w:t>
      </w:r>
    </w:p>
    <w:p w14:paraId="7FE89F3C" w14:textId="77777777" w:rsidR="00C74FAA" w:rsidRPr="00C74FAA" w:rsidRDefault="00C74FAA" w:rsidP="00C74FAA">
      <w:pPr>
        <w:autoSpaceDE w:val="0"/>
        <w:autoSpaceDN w:val="0"/>
        <w:adjustRightInd w:val="0"/>
        <w:spacing w:line="276" w:lineRule="auto"/>
        <w:ind w:right="-113" w:firstLine="425"/>
        <w:rPr>
          <w:rFonts w:cs="Arial"/>
          <w:color w:val="000000"/>
          <w:sz w:val="16"/>
          <w:szCs w:val="16"/>
        </w:rPr>
      </w:pPr>
      <w:r w:rsidRPr="00C74FAA">
        <w:rPr>
          <w:rFonts w:cs="Arial"/>
          <w:color w:val="000000"/>
          <w:sz w:val="16"/>
          <w:szCs w:val="16"/>
        </w:rPr>
        <w:t xml:space="preserve">tel.: </w:t>
      </w:r>
      <w:r w:rsidRPr="00C74FAA">
        <w:rPr>
          <w:rFonts w:cs="Arial"/>
          <w:color w:val="000000"/>
          <w:sz w:val="16"/>
          <w:szCs w:val="16"/>
        </w:rPr>
        <w:tab/>
      </w:r>
      <w:r w:rsidRPr="00C74FAA">
        <w:rPr>
          <w:rFonts w:cs="Arial"/>
          <w:color w:val="000000"/>
          <w:sz w:val="16"/>
          <w:szCs w:val="16"/>
        </w:rPr>
        <w:tab/>
      </w:r>
      <w:r w:rsidRPr="00C74FAA">
        <w:rPr>
          <w:rFonts w:cs="Arial"/>
          <w:color w:val="000000"/>
          <w:sz w:val="16"/>
          <w:szCs w:val="16"/>
        </w:rPr>
        <w:tab/>
      </w:r>
      <w:r w:rsidRPr="00C74FAA">
        <w:rPr>
          <w:rFonts w:cs="Arial"/>
          <w:color w:val="000000"/>
          <w:sz w:val="16"/>
          <w:szCs w:val="16"/>
        </w:rPr>
        <w:tab/>
      </w:r>
      <w:r w:rsidRPr="00C74FAA">
        <w:rPr>
          <w:rFonts w:cs="Arial"/>
          <w:color w:val="000000"/>
          <w:sz w:val="16"/>
          <w:szCs w:val="16"/>
        </w:rPr>
        <w:tab/>
        <w:t xml:space="preserve">+420 476 767 683 </w:t>
      </w:r>
    </w:p>
    <w:p w14:paraId="4DA73CCA" w14:textId="3BAE35A3" w:rsidR="00C74FAA" w:rsidRPr="000C4278" w:rsidRDefault="00C74FAA" w:rsidP="00C74FAA">
      <w:pPr>
        <w:autoSpaceDE w:val="0"/>
        <w:autoSpaceDN w:val="0"/>
        <w:adjustRightInd w:val="0"/>
        <w:spacing w:line="276" w:lineRule="auto"/>
        <w:ind w:right="-113" w:firstLine="425"/>
        <w:rPr>
          <w:rFonts w:eastAsiaTheme="minorHAnsi" w:cs="Arial"/>
          <w:color w:val="000000"/>
          <w:sz w:val="16"/>
          <w:szCs w:val="16"/>
          <w:lang w:eastAsia="en-US"/>
        </w:rPr>
      </w:pPr>
      <w:r w:rsidRPr="00C74FAA">
        <w:rPr>
          <w:rFonts w:cs="Arial"/>
          <w:color w:val="000000"/>
          <w:sz w:val="16"/>
          <w:szCs w:val="16"/>
        </w:rPr>
        <w:t>e-mail:</w:t>
      </w:r>
      <w:r w:rsidRPr="00C74FAA">
        <w:rPr>
          <w:rFonts w:cs="Arial"/>
          <w:color w:val="000000"/>
          <w:sz w:val="16"/>
          <w:szCs w:val="16"/>
        </w:rPr>
        <w:tab/>
      </w:r>
      <w:r w:rsidR="00615603">
        <w:rPr>
          <w:rFonts w:cs="Arial"/>
          <w:color w:val="000000"/>
          <w:sz w:val="16"/>
          <w:szCs w:val="16"/>
        </w:rPr>
        <w:tab/>
      </w:r>
      <w:r w:rsidR="00615603">
        <w:rPr>
          <w:rFonts w:cs="Arial"/>
          <w:color w:val="000000"/>
          <w:sz w:val="16"/>
          <w:szCs w:val="16"/>
        </w:rPr>
        <w:tab/>
      </w:r>
      <w:r w:rsidR="00615603">
        <w:rPr>
          <w:rFonts w:cs="Arial"/>
          <w:color w:val="000000"/>
          <w:sz w:val="16"/>
          <w:szCs w:val="16"/>
        </w:rPr>
        <w:tab/>
      </w:r>
      <w:r w:rsidR="00615603">
        <w:rPr>
          <w:rFonts w:cs="Arial"/>
          <w:color w:val="000000"/>
          <w:sz w:val="16"/>
          <w:szCs w:val="16"/>
        </w:rPr>
        <w:tab/>
      </w:r>
      <w:r w:rsidRPr="00C74FAA">
        <w:rPr>
          <w:rFonts w:cs="Arial"/>
          <w:color w:val="000000"/>
          <w:sz w:val="16"/>
          <w:szCs w:val="16"/>
        </w:rPr>
        <w:t>adriana.dragounova@mulitvinov.cz</w:t>
      </w:r>
      <w:r w:rsidRPr="000C4278">
        <w:rPr>
          <w:rFonts w:eastAsiaTheme="minorHAnsi" w:cs="Arial"/>
          <w:color w:val="000000"/>
          <w:sz w:val="16"/>
          <w:szCs w:val="16"/>
          <w:lang w:eastAsia="en-US"/>
        </w:rPr>
        <w:t xml:space="preserve"> </w:t>
      </w:r>
    </w:p>
    <w:bookmarkEnd w:id="123"/>
    <w:p w14:paraId="7A1B3E3D" w14:textId="77777777" w:rsidR="001C7536" w:rsidRDefault="001C7536" w:rsidP="00693B9B">
      <w:pPr>
        <w:tabs>
          <w:tab w:val="left" w:pos="426"/>
        </w:tabs>
        <w:spacing w:line="276" w:lineRule="auto"/>
        <w:ind w:left="4536" w:hanging="4252"/>
        <w:rPr>
          <w:rFonts w:cs="Arial"/>
          <w:color w:val="000000"/>
          <w:sz w:val="16"/>
          <w:szCs w:val="16"/>
        </w:rPr>
      </w:pPr>
    </w:p>
    <w:p w14:paraId="022F9251" w14:textId="77777777" w:rsidR="001C7536" w:rsidRPr="00917AE0" w:rsidRDefault="001C7536" w:rsidP="00693B9B">
      <w:pPr>
        <w:numPr>
          <w:ilvl w:val="0"/>
          <w:numId w:val="5"/>
        </w:numPr>
        <w:tabs>
          <w:tab w:val="left" w:pos="426"/>
        </w:tabs>
        <w:spacing w:line="276" w:lineRule="auto"/>
        <w:ind w:left="425" w:hanging="425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Dodavatel</w:t>
      </w:r>
      <w:r w:rsidRPr="00917AE0">
        <w:rPr>
          <w:rFonts w:cs="Arial"/>
          <w:b/>
          <w:sz w:val="16"/>
          <w:szCs w:val="16"/>
        </w:rPr>
        <w:t>:</w:t>
      </w:r>
    </w:p>
    <w:p w14:paraId="760CCD1E" w14:textId="4380EBF5" w:rsidR="001C7536" w:rsidRPr="00917AE0" w:rsidRDefault="001C7536" w:rsidP="00693B9B">
      <w:pPr>
        <w:tabs>
          <w:tab w:val="left" w:pos="426"/>
        </w:tabs>
        <w:spacing w:line="276" w:lineRule="auto"/>
        <w:ind w:left="420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>název: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="007C1AA1" w:rsidRPr="00917AE0">
        <w:rPr>
          <w:rFonts w:cs="Arial"/>
          <w:sz w:val="16"/>
          <w:szCs w:val="16"/>
        </w:rPr>
        <w:t>………………………………</w:t>
      </w:r>
      <w:r w:rsidR="007C1AA1">
        <w:rPr>
          <w:rFonts w:cs="Arial"/>
          <w:sz w:val="16"/>
          <w:szCs w:val="16"/>
        </w:rPr>
        <w:t>..</w:t>
      </w:r>
      <w:r w:rsidR="007C1AA1" w:rsidRPr="00917AE0">
        <w:rPr>
          <w:rFonts w:cs="Arial"/>
          <w:sz w:val="16"/>
          <w:szCs w:val="16"/>
        </w:rPr>
        <w:t>……………………</w:t>
      </w:r>
      <w:r w:rsidR="007C1AA1">
        <w:rPr>
          <w:rFonts w:cs="Arial"/>
          <w:sz w:val="16"/>
          <w:szCs w:val="16"/>
        </w:rPr>
        <w:t>………….</w:t>
      </w:r>
      <w:r w:rsidR="007C1AA1" w:rsidRPr="00917AE0">
        <w:rPr>
          <w:rFonts w:cs="Arial"/>
          <w:sz w:val="16"/>
          <w:szCs w:val="16"/>
        </w:rPr>
        <w:t>…………</w:t>
      </w:r>
      <w:r w:rsidR="007C1AA1">
        <w:rPr>
          <w:rFonts w:cs="Arial"/>
          <w:sz w:val="16"/>
          <w:szCs w:val="16"/>
        </w:rPr>
        <w:t>..</w:t>
      </w:r>
    </w:p>
    <w:p w14:paraId="6425F1BB" w14:textId="58299B74" w:rsidR="001C7536" w:rsidRPr="00917AE0" w:rsidRDefault="001C7536" w:rsidP="00693B9B">
      <w:pPr>
        <w:tabs>
          <w:tab w:val="left" w:pos="426"/>
        </w:tabs>
        <w:spacing w:line="276" w:lineRule="auto"/>
        <w:ind w:left="420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>sídlo/místo podnikání: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="007C1AA1" w:rsidRPr="00917AE0">
        <w:rPr>
          <w:rFonts w:cs="Arial"/>
          <w:sz w:val="16"/>
          <w:szCs w:val="16"/>
        </w:rPr>
        <w:t>………………………………</w:t>
      </w:r>
      <w:r w:rsidR="007C1AA1">
        <w:rPr>
          <w:rFonts w:cs="Arial"/>
          <w:sz w:val="16"/>
          <w:szCs w:val="16"/>
        </w:rPr>
        <w:t>..</w:t>
      </w:r>
      <w:r w:rsidR="007C1AA1" w:rsidRPr="00917AE0">
        <w:rPr>
          <w:rFonts w:cs="Arial"/>
          <w:sz w:val="16"/>
          <w:szCs w:val="16"/>
        </w:rPr>
        <w:t>……………………</w:t>
      </w:r>
      <w:r w:rsidR="007C1AA1">
        <w:rPr>
          <w:rFonts w:cs="Arial"/>
          <w:sz w:val="16"/>
          <w:szCs w:val="16"/>
        </w:rPr>
        <w:t>………….</w:t>
      </w:r>
      <w:r w:rsidR="007C1AA1" w:rsidRPr="00917AE0">
        <w:rPr>
          <w:rFonts w:cs="Arial"/>
          <w:sz w:val="16"/>
          <w:szCs w:val="16"/>
        </w:rPr>
        <w:t>…………</w:t>
      </w:r>
      <w:r w:rsidR="007C1AA1">
        <w:rPr>
          <w:rFonts w:cs="Arial"/>
          <w:sz w:val="16"/>
          <w:szCs w:val="16"/>
        </w:rPr>
        <w:t>..</w:t>
      </w:r>
    </w:p>
    <w:p w14:paraId="1EB79131" w14:textId="0817C4B4" w:rsidR="001C7536" w:rsidRPr="00917AE0" w:rsidRDefault="001C7536" w:rsidP="00693B9B">
      <w:pPr>
        <w:tabs>
          <w:tab w:val="left" w:pos="426"/>
        </w:tabs>
        <w:spacing w:line="276" w:lineRule="auto"/>
        <w:ind w:left="420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ab/>
        <w:t>statutární orgán (jméno, funkce):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="007C1AA1" w:rsidRPr="00917AE0">
        <w:rPr>
          <w:rFonts w:cs="Arial"/>
          <w:sz w:val="16"/>
          <w:szCs w:val="16"/>
        </w:rPr>
        <w:t>………………………………</w:t>
      </w:r>
      <w:r w:rsidR="007C1AA1">
        <w:rPr>
          <w:rFonts w:cs="Arial"/>
          <w:sz w:val="16"/>
          <w:szCs w:val="16"/>
        </w:rPr>
        <w:t>..</w:t>
      </w:r>
      <w:r w:rsidR="007C1AA1" w:rsidRPr="00917AE0">
        <w:rPr>
          <w:rFonts w:cs="Arial"/>
          <w:sz w:val="16"/>
          <w:szCs w:val="16"/>
        </w:rPr>
        <w:t>……………………</w:t>
      </w:r>
      <w:r w:rsidR="007C1AA1">
        <w:rPr>
          <w:rFonts w:cs="Arial"/>
          <w:sz w:val="16"/>
          <w:szCs w:val="16"/>
        </w:rPr>
        <w:t>………….</w:t>
      </w:r>
      <w:r w:rsidR="007C1AA1" w:rsidRPr="00917AE0">
        <w:rPr>
          <w:rFonts w:cs="Arial"/>
          <w:sz w:val="16"/>
          <w:szCs w:val="16"/>
        </w:rPr>
        <w:t>…………</w:t>
      </w:r>
      <w:r w:rsidR="007C1AA1">
        <w:rPr>
          <w:rFonts w:cs="Arial"/>
          <w:sz w:val="16"/>
          <w:szCs w:val="16"/>
        </w:rPr>
        <w:t>..</w:t>
      </w:r>
    </w:p>
    <w:p w14:paraId="0349BAC1" w14:textId="7DDB7D8F" w:rsidR="001C7536" w:rsidRPr="00917AE0" w:rsidRDefault="001C7536" w:rsidP="00693B9B">
      <w:pPr>
        <w:tabs>
          <w:tab w:val="left" w:pos="426"/>
        </w:tabs>
        <w:spacing w:line="276" w:lineRule="auto"/>
        <w:ind w:left="420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>tel.: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="007C1AA1" w:rsidRPr="00917AE0">
        <w:rPr>
          <w:rFonts w:cs="Arial"/>
          <w:sz w:val="16"/>
          <w:szCs w:val="16"/>
        </w:rPr>
        <w:t>………………………………</w:t>
      </w:r>
      <w:r w:rsidR="007C1AA1">
        <w:rPr>
          <w:rFonts w:cs="Arial"/>
          <w:sz w:val="16"/>
          <w:szCs w:val="16"/>
        </w:rPr>
        <w:t>..</w:t>
      </w:r>
      <w:r w:rsidR="007C1AA1" w:rsidRPr="00917AE0">
        <w:rPr>
          <w:rFonts w:cs="Arial"/>
          <w:sz w:val="16"/>
          <w:szCs w:val="16"/>
        </w:rPr>
        <w:t>……………………</w:t>
      </w:r>
      <w:r w:rsidR="007C1AA1">
        <w:rPr>
          <w:rFonts w:cs="Arial"/>
          <w:sz w:val="16"/>
          <w:szCs w:val="16"/>
        </w:rPr>
        <w:t>………….</w:t>
      </w:r>
      <w:r w:rsidR="007C1AA1" w:rsidRPr="00917AE0">
        <w:rPr>
          <w:rFonts w:cs="Arial"/>
          <w:sz w:val="16"/>
          <w:szCs w:val="16"/>
        </w:rPr>
        <w:t>…………</w:t>
      </w:r>
      <w:r w:rsidR="007C1AA1">
        <w:rPr>
          <w:rFonts w:cs="Arial"/>
          <w:sz w:val="16"/>
          <w:szCs w:val="16"/>
        </w:rPr>
        <w:t>..</w:t>
      </w:r>
    </w:p>
    <w:p w14:paraId="3E8E2933" w14:textId="328C84A8" w:rsidR="001C7536" w:rsidRPr="00917AE0" w:rsidRDefault="001C7536" w:rsidP="00693B9B">
      <w:pPr>
        <w:tabs>
          <w:tab w:val="left" w:pos="426"/>
        </w:tabs>
        <w:spacing w:line="276" w:lineRule="auto"/>
        <w:ind w:left="420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>e-mail: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="007C1AA1" w:rsidRPr="00917AE0">
        <w:rPr>
          <w:rFonts w:cs="Arial"/>
          <w:sz w:val="16"/>
          <w:szCs w:val="16"/>
        </w:rPr>
        <w:t>………………………………</w:t>
      </w:r>
      <w:r w:rsidR="007C1AA1">
        <w:rPr>
          <w:rFonts w:cs="Arial"/>
          <w:sz w:val="16"/>
          <w:szCs w:val="16"/>
        </w:rPr>
        <w:t>..</w:t>
      </w:r>
      <w:r w:rsidR="007C1AA1" w:rsidRPr="00917AE0">
        <w:rPr>
          <w:rFonts w:cs="Arial"/>
          <w:sz w:val="16"/>
          <w:szCs w:val="16"/>
        </w:rPr>
        <w:t>……………………</w:t>
      </w:r>
      <w:r w:rsidR="007C1AA1">
        <w:rPr>
          <w:rFonts w:cs="Arial"/>
          <w:sz w:val="16"/>
          <w:szCs w:val="16"/>
        </w:rPr>
        <w:t>………….</w:t>
      </w:r>
      <w:r w:rsidR="007C1AA1" w:rsidRPr="00917AE0">
        <w:rPr>
          <w:rFonts w:cs="Arial"/>
          <w:sz w:val="16"/>
          <w:szCs w:val="16"/>
        </w:rPr>
        <w:t>…………</w:t>
      </w:r>
      <w:r w:rsidR="007C1AA1">
        <w:rPr>
          <w:rFonts w:cs="Arial"/>
          <w:sz w:val="16"/>
          <w:szCs w:val="16"/>
        </w:rPr>
        <w:t>..</w:t>
      </w:r>
    </w:p>
    <w:p w14:paraId="6ECF4E03" w14:textId="0667F1A9" w:rsidR="001C7536" w:rsidRPr="00917AE0" w:rsidRDefault="001C7536" w:rsidP="00693B9B">
      <w:pPr>
        <w:tabs>
          <w:tab w:val="left" w:pos="426"/>
        </w:tabs>
        <w:spacing w:line="276" w:lineRule="auto"/>
        <w:ind w:left="420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>datová schránka: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="007C1AA1" w:rsidRPr="00917AE0">
        <w:rPr>
          <w:rFonts w:cs="Arial"/>
          <w:sz w:val="16"/>
          <w:szCs w:val="16"/>
        </w:rPr>
        <w:t>………………………………</w:t>
      </w:r>
      <w:r w:rsidR="007C1AA1">
        <w:rPr>
          <w:rFonts w:cs="Arial"/>
          <w:sz w:val="16"/>
          <w:szCs w:val="16"/>
        </w:rPr>
        <w:t>..</w:t>
      </w:r>
      <w:r w:rsidR="007C1AA1" w:rsidRPr="00917AE0">
        <w:rPr>
          <w:rFonts w:cs="Arial"/>
          <w:sz w:val="16"/>
          <w:szCs w:val="16"/>
        </w:rPr>
        <w:t>……………………</w:t>
      </w:r>
      <w:r w:rsidR="007C1AA1">
        <w:rPr>
          <w:rFonts w:cs="Arial"/>
          <w:sz w:val="16"/>
          <w:szCs w:val="16"/>
        </w:rPr>
        <w:t>………….</w:t>
      </w:r>
      <w:r w:rsidR="007C1AA1" w:rsidRPr="00917AE0">
        <w:rPr>
          <w:rFonts w:cs="Arial"/>
          <w:sz w:val="16"/>
          <w:szCs w:val="16"/>
        </w:rPr>
        <w:t>…………</w:t>
      </w:r>
      <w:r w:rsidR="007C1AA1">
        <w:rPr>
          <w:rFonts w:cs="Arial"/>
          <w:sz w:val="16"/>
          <w:szCs w:val="16"/>
        </w:rPr>
        <w:t>..</w:t>
      </w:r>
    </w:p>
    <w:p w14:paraId="21F0BAAF" w14:textId="330F254B" w:rsidR="001C7536" w:rsidRPr="00917AE0" w:rsidRDefault="001C7536" w:rsidP="00693B9B">
      <w:pPr>
        <w:tabs>
          <w:tab w:val="left" w:pos="426"/>
        </w:tabs>
        <w:spacing w:line="276" w:lineRule="auto"/>
        <w:ind w:left="420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>bankovní spojení: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="007C1AA1" w:rsidRPr="00917AE0">
        <w:rPr>
          <w:rFonts w:cs="Arial"/>
          <w:sz w:val="16"/>
          <w:szCs w:val="16"/>
        </w:rPr>
        <w:t>………………………………</w:t>
      </w:r>
      <w:r w:rsidR="007C1AA1">
        <w:rPr>
          <w:rFonts w:cs="Arial"/>
          <w:sz w:val="16"/>
          <w:szCs w:val="16"/>
        </w:rPr>
        <w:t>..</w:t>
      </w:r>
      <w:r w:rsidR="007C1AA1" w:rsidRPr="00917AE0">
        <w:rPr>
          <w:rFonts w:cs="Arial"/>
          <w:sz w:val="16"/>
          <w:szCs w:val="16"/>
        </w:rPr>
        <w:t>……………………</w:t>
      </w:r>
      <w:r w:rsidR="007C1AA1">
        <w:rPr>
          <w:rFonts w:cs="Arial"/>
          <w:sz w:val="16"/>
          <w:szCs w:val="16"/>
        </w:rPr>
        <w:t>………….</w:t>
      </w:r>
      <w:r w:rsidR="007C1AA1" w:rsidRPr="00917AE0">
        <w:rPr>
          <w:rFonts w:cs="Arial"/>
          <w:sz w:val="16"/>
          <w:szCs w:val="16"/>
        </w:rPr>
        <w:t>…………</w:t>
      </w:r>
      <w:r w:rsidR="007C1AA1">
        <w:rPr>
          <w:rFonts w:cs="Arial"/>
          <w:sz w:val="16"/>
          <w:szCs w:val="16"/>
        </w:rPr>
        <w:t>..</w:t>
      </w:r>
    </w:p>
    <w:p w14:paraId="2B368D23" w14:textId="64F6F69B" w:rsidR="001C7536" w:rsidRPr="00917AE0" w:rsidRDefault="001C7536" w:rsidP="00693B9B">
      <w:pPr>
        <w:tabs>
          <w:tab w:val="left" w:pos="426"/>
        </w:tabs>
        <w:spacing w:line="276" w:lineRule="auto"/>
        <w:ind w:left="420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 xml:space="preserve">č. účtu: 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="007C1AA1" w:rsidRPr="00917AE0">
        <w:rPr>
          <w:rFonts w:cs="Arial"/>
          <w:sz w:val="16"/>
          <w:szCs w:val="16"/>
        </w:rPr>
        <w:t>………………………………</w:t>
      </w:r>
      <w:r w:rsidR="007C1AA1">
        <w:rPr>
          <w:rFonts w:cs="Arial"/>
          <w:sz w:val="16"/>
          <w:szCs w:val="16"/>
        </w:rPr>
        <w:t>..</w:t>
      </w:r>
      <w:r w:rsidR="007C1AA1" w:rsidRPr="00917AE0">
        <w:rPr>
          <w:rFonts w:cs="Arial"/>
          <w:sz w:val="16"/>
          <w:szCs w:val="16"/>
        </w:rPr>
        <w:t>……………………</w:t>
      </w:r>
      <w:r w:rsidR="007C1AA1">
        <w:rPr>
          <w:rFonts w:cs="Arial"/>
          <w:sz w:val="16"/>
          <w:szCs w:val="16"/>
        </w:rPr>
        <w:t>………….</w:t>
      </w:r>
      <w:r w:rsidR="007C1AA1" w:rsidRPr="00917AE0">
        <w:rPr>
          <w:rFonts w:cs="Arial"/>
          <w:sz w:val="16"/>
          <w:szCs w:val="16"/>
        </w:rPr>
        <w:t>…………</w:t>
      </w:r>
      <w:r w:rsidR="007C1AA1">
        <w:rPr>
          <w:rFonts w:cs="Arial"/>
          <w:sz w:val="16"/>
          <w:szCs w:val="16"/>
        </w:rPr>
        <w:t>..</w:t>
      </w:r>
    </w:p>
    <w:p w14:paraId="66D14F14" w14:textId="76040977" w:rsidR="001C7536" w:rsidRPr="00917AE0" w:rsidRDefault="001C7536" w:rsidP="00693B9B">
      <w:pPr>
        <w:tabs>
          <w:tab w:val="left" w:pos="426"/>
        </w:tabs>
        <w:spacing w:line="276" w:lineRule="auto"/>
        <w:ind w:left="420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>IČ: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="007C1AA1" w:rsidRPr="00917AE0">
        <w:rPr>
          <w:rFonts w:cs="Arial"/>
          <w:sz w:val="16"/>
          <w:szCs w:val="16"/>
        </w:rPr>
        <w:t>………………………………</w:t>
      </w:r>
      <w:r w:rsidR="007C1AA1">
        <w:rPr>
          <w:rFonts w:cs="Arial"/>
          <w:sz w:val="16"/>
          <w:szCs w:val="16"/>
        </w:rPr>
        <w:t>..</w:t>
      </w:r>
      <w:r w:rsidR="007C1AA1" w:rsidRPr="00917AE0">
        <w:rPr>
          <w:rFonts w:cs="Arial"/>
          <w:sz w:val="16"/>
          <w:szCs w:val="16"/>
        </w:rPr>
        <w:t>……………………</w:t>
      </w:r>
      <w:r w:rsidR="007C1AA1">
        <w:rPr>
          <w:rFonts w:cs="Arial"/>
          <w:sz w:val="16"/>
          <w:szCs w:val="16"/>
        </w:rPr>
        <w:t>………….</w:t>
      </w:r>
      <w:r w:rsidR="007C1AA1" w:rsidRPr="00917AE0">
        <w:rPr>
          <w:rFonts w:cs="Arial"/>
          <w:sz w:val="16"/>
          <w:szCs w:val="16"/>
        </w:rPr>
        <w:t>…………</w:t>
      </w:r>
      <w:r w:rsidR="007C1AA1">
        <w:rPr>
          <w:rFonts w:cs="Arial"/>
          <w:sz w:val="16"/>
          <w:szCs w:val="16"/>
        </w:rPr>
        <w:t>..</w:t>
      </w:r>
    </w:p>
    <w:p w14:paraId="06D3AA88" w14:textId="61CABC92" w:rsidR="001C7536" w:rsidRPr="00917AE0" w:rsidRDefault="001C7536" w:rsidP="00693B9B">
      <w:pPr>
        <w:tabs>
          <w:tab w:val="left" w:pos="426"/>
        </w:tabs>
        <w:spacing w:line="276" w:lineRule="auto"/>
        <w:ind w:left="420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>DIČ: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="007C1AA1" w:rsidRPr="00917AE0">
        <w:rPr>
          <w:rFonts w:cs="Arial"/>
          <w:sz w:val="16"/>
          <w:szCs w:val="16"/>
        </w:rPr>
        <w:t>………………………………</w:t>
      </w:r>
      <w:r w:rsidR="007C1AA1">
        <w:rPr>
          <w:rFonts w:cs="Arial"/>
          <w:sz w:val="16"/>
          <w:szCs w:val="16"/>
        </w:rPr>
        <w:t>..</w:t>
      </w:r>
      <w:r w:rsidR="007C1AA1" w:rsidRPr="00917AE0">
        <w:rPr>
          <w:rFonts w:cs="Arial"/>
          <w:sz w:val="16"/>
          <w:szCs w:val="16"/>
        </w:rPr>
        <w:t>……………………</w:t>
      </w:r>
      <w:r w:rsidR="007C1AA1">
        <w:rPr>
          <w:rFonts w:cs="Arial"/>
          <w:sz w:val="16"/>
          <w:szCs w:val="16"/>
        </w:rPr>
        <w:t>………….</w:t>
      </w:r>
      <w:r w:rsidR="007C1AA1" w:rsidRPr="00917AE0">
        <w:rPr>
          <w:rFonts w:cs="Arial"/>
          <w:sz w:val="16"/>
          <w:szCs w:val="16"/>
        </w:rPr>
        <w:t>…………</w:t>
      </w:r>
      <w:r w:rsidR="007C1AA1">
        <w:rPr>
          <w:rFonts w:cs="Arial"/>
          <w:sz w:val="16"/>
          <w:szCs w:val="16"/>
        </w:rPr>
        <w:t>..</w:t>
      </w:r>
    </w:p>
    <w:p w14:paraId="0141C4FA" w14:textId="6D137972" w:rsidR="001C7536" w:rsidRPr="00917AE0" w:rsidRDefault="001C7536" w:rsidP="00693B9B">
      <w:pPr>
        <w:tabs>
          <w:tab w:val="left" w:pos="426"/>
        </w:tabs>
        <w:spacing w:line="276" w:lineRule="auto"/>
        <w:ind w:left="420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>spisová značka</w:t>
      </w:r>
      <w:r>
        <w:rPr>
          <w:rFonts w:cs="Arial"/>
          <w:sz w:val="16"/>
          <w:szCs w:val="16"/>
        </w:rPr>
        <w:t>,</w:t>
      </w:r>
      <w:r w:rsidRPr="00917AE0">
        <w:rPr>
          <w:rFonts w:cs="Arial"/>
          <w:sz w:val="16"/>
          <w:szCs w:val="16"/>
        </w:rPr>
        <w:t xml:space="preserve"> pod kterou je </w:t>
      </w:r>
      <w:r>
        <w:rPr>
          <w:rFonts w:cs="Arial"/>
          <w:sz w:val="16"/>
          <w:szCs w:val="16"/>
        </w:rPr>
        <w:t>dodavatel</w:t>
      </w:r>
      <w:r w:rsidRPr="00917AE0">
        <w:rPr>
          <w:rFonts w:cs="Arial"/>
          <w:sz w:val="16"/>
          <w:szCs w:val="16"/>
        </w:rPr>
        <w:t xml:space="preserve"> veden u příslušného soudu: ……………………………</w:t>
      </w:r>
      <w:r w:rsidR="007C1AA1">
        <w:rPr>
          <w:rFonts w:cs="Arial"/>
          <w:sz w:val="16"/>
          <w:szCs w:val="16"/>
        </w:rPr>
        <w:t>……………………</w:t>
      </w:r>
      <w:r w:rsidRPr="00917AE0">
        <w:rPr>
          <w:rFonts w:cs="Arial"/>
          <w:sz w:val="16"/>
          <w:szCs w:val="16"/>
        </w:rPr>
        <w:t>……</w:t>
      </w:r>
      <w:r>
        <w:rPr>
          <w:rFonts w:cs="Arial"/>
          <w:sz w:val="16"/>
          <w:szCs w:val="16"/>
        </w:rPr>
        <w:t>…..</w:t>
      </w:r>
    </w:p>
    <w:p w14:paraId="532E6CAE" w14:textId="7865B241" w:rsidR="001C7536" w:rsidRPr="00917AE0" w:rsidRDefault="001C7536" w:rsidP="00E26236">
      <w:pPr>
        <w:tabs>
          <w:tab w:val="left" w:pos="426"/>
          <w:tab w:val="left" w:pos="8789"/>
        </w:tabs>
        <w:spacing w:line="276" w:lineRule="auto"/>
        <w:ind w:left="420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>kontaktní osoba pro uvedenou VZ</w:t>
      </w:r>
      <w:r w:rsidR="00E26236">
        <w:rPr>
          <w:rFonts w:cs="Arial"/>
          <w:sz w:val="16"/>
          <w:szCs w:val="16"/>
        </w:rPr>
        <w:t xml:space="preserve"> (ve věcech smluvních)</w:t>
      </w:r>
      <w:r w:rsidRPr="00917AE0">
        <w:rPr>
          <w:rFonts w:cs="Arial"/>
          <w:sz w:val="16"/>
          <w:szCs w:val="16"/>
        </w:rPr>
        <w:t xml:space="preserve">: </w:t>
      </w:r>
      <w:r w:rsidR="007C1AA1" w:rsidRPr="00917AE0">
        <w:rPr>
          <w:rFonts w:cs="Arial"/>
          <w:sz w:val="16"/>
          <w:szCs w:val="16"/>
        </w:rPr>
        <w:t>…………………………</w:t>
      </w:r>
      <w:r w:rsidR="007C1AA1">
        <w:rPr>
          <w:rFonts w:cs="Arial"/>
          <w:sz w:val="16"/>
          <w:szCs w:val="16"/>
        </w:rPr>
        <w:t>..</w:t>
      </w:r>
      <w:r w:rsidR="007C1AA1" w:rsidRPr="00917AE0">
        <w:rPr>
          <w:rFonts w:cs="Arial"/>
          <w:sz w:val="16"/>
          <w:szCs w:val="16"/>
        </w:rPr>
        <w:t>……………………</w:t>
      </w:r>
      <w:r w:rsidR="007C1AA1">
        <w:rPr>
          <w:rFonts w:cs="Arial"/>
          <w:sz w:val="16"/>
          <w:szCs w:val="16"/>
        </w:rPr>
        <w:t>………….</w:t>
      </w:r>
      <w:r w:rsidR="007C1AA1" w:rsidRPr="00917AE0">
        <w:rPr>
          <w:rFonts w:cs="Arial"/>
          <w:sz w:val="16"/>
          <w:szCs w:val="16"/>
        </w:rPr>
        <w:t>……</w:t>
      </w:r>
      <w:r w:rsidR="00E26236" w:rsidRPr="00917AE0">
        <w:rPr>
          <w:rFonts w:cs="Arial"/>
          <w:sz w:val="16"/>
          <w:szCs w:val="16"/>
        </w:rPr>
        <w:t>……</w:t>
      </w:r>
      <w:r w:rsidR="00E04AF7">
        <w:rPr>
          <w:rFonts w:cs="Arial"/>
          <w:sz w:val="16"/>
          <w:szCs w:val="16"/>
        </w:rPr>
        <w:t>..</w:t>
      </w:r>
    </w:p>
    <w:p w14:paraId="370C4274" w14:textId="77777777" w:rsidR="001C7536" w:rsidRPr="00917AE0" w:rsidRDefault="001C7536" w:rsidP="00693B9B">
      <w:pPr>
        <w:tabs>
          <w:tab w:val="left" w:pos="426"/>
        </w:tabs>
        <w:spacing w:line="276" w:lineRule="auto"/>
        <w:ind w:left="420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>tel.: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  <w:t>…………………………………………………………………………….</w:t>
      </w:r>
    </w:p>
    <w:p w14:paraId="2156AEF1" w14:textId="0B65EADC" w:rsidR="001C7536" w:rsidRDefault="001C7536" w:rsidP="00E26236">
      <w:pPr>
        <w:tabs>
          <w:tab w:val="left" w:pos="426"/>
        </w:tabs>
        <w:spacing w:line="276" w:lineRule="auto"/>
        <w:ind w:left="420"/>
        <w:rPr>
          <w:rFonts w:cs="Arial"/>
          <w:snapToGrid w:val="0"/>
          <w:sz w:val="16"/>
          <w:szCs w:val="16"/>
        </w:rPr>
      </w:pPr>
      <w:r w:rsidRPr="00917AE0">
        <w:rPr>
          <w:rFonts w:cs="Arial"/>
          <w:sz w:val="16"/>
          <w:szCs w:val="16"/>
        </w:rPr>
        <w:t xml:space="preserve">e-mail: 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  <w:t>…………………………………………………………………………….</w:t>
      </w:r>
      <w:bookmarkStart w:id="124" w:name="_Hlk850751"/>
      <w:r w:rsidRPr="000355AB">
        <w:rPr>
          <w:rFonts w:cs="Arial"/>
          <w:snapToGrid w:val="0"/>
          <w:sz w:val="16"/>
          <w:szCs w:val="16"/>
        </w:rPr>
        <w:tab/>
      </w:r>
    </w:p>
    <w:p w14:paraId="42954BD6" w14:textId="77777777" w:rsidR="00E04AF7" w:rsidRPr="00C1687E" w:rsidRDefault="00E04AF7" w:rsidP="00E26236">
      <w:pPr>
        <w:tabs>
          <w:tab w:val="left" w:pos="426"/>
        </w:tabs>
        <w:spacing w:line="276" w:lineRule="auto"/>
        <w:ind w:left="420"/>
        <w:rPr>
          <w:rFonts w:cs="Arial"/>
          <w:sz w:val="10"/>
          <w:szCs w:val="10"/>
        </w:rPr>
      </w:pPr>
    </w:p>
    <w:p w14:paraId="15820E5F" w14:textId="17845BBF" w:rsidR="001C7536" w:rsidRDefault="00CC6040" w:rsidP="00693B9B">
      <w:pPr>
        <w:widowControl w:val="0"/>
        <w:spacing w:line="276" w:lineRule="auto"/>
        <w:ind w:left="426"/>
        <w:jc w:val="both"/>
        <w:rPr>
          <w:rFonts w:cs="Arial"/>
          <w:i/>
          <w:snapToGrid w:val="0"/>
          <w:sz w:val="16"/>
          <w:szCs w:val="16"/>
        </w:rPr>
      </w:pPr>
      <w:r w:rsidRPr="002E7569">
        <w:rPr>
          <w:rFonts w:cs="Arial"/>
          <w:i/>
          <w:snapToGrid w:val="0"/>
          <w:sz w:val="16"/>
          <w:szCs w:val="16"/>
        </w:rPr>
        <w:t>(v případě podání společné nabídky dodavatel upraví část o dodavateli tak, aby splňovala požadavky pro společn</w:t>
      </w:r>
      <w:r w:rsidR="006B2191">
        <w:rPr>
          <w:rFonts w:cs="Arial"/>
          <w:i/>
          <w:snapToGrid w:val="0"/>
          <w:sz w:val="16"/>
          <w:szCs w:val="16"/>
        </w:rPr>
        <w:t>ou</w:t>
      </w:r>
      <w:r w:rsidRPr="002E7569">
        <w:rPr>
          <w:rFonts w:cs="Arial"/>
          <w:i/>
          <w:snapToGrid w:val="0"/>
          <w:sz w:val="16"/>
          <w:szCs w:val="16"/>
        </w:rPr>
        <w:t xml:space="preserve"> nabídk</w:t>
      </w:r>
      <w:r w:rsidR="006B2191">
        <w:rPr>
          <w:rFonts w:cs="Arial"/>
          <w:i/>
          <w:snapToGrid w:val="0"/>
          <w:sz w:val="16"/>
          <w:szCs w:val="16"/>
        </w:rPr>
        <w:t>u</w:t>
      </w:r>
      <w:r w:rsidRPr="002E7569">
        <w:rPr>
          <w:rFonts w:cs="Arial"/>
          <w:i/>
          <w:snapToGrid w:val="0"/>
          <w:sz w:val="16"/>
          <w:szCs w:val="16"/>
        </w:rPr>
        <w:t>)</w:t>
      </w:r>
    </w:p>
    <w:p w14:paraId="4BC07797" w14:textId="77777777" w:rsidR="006B2191" w:rsidRDefault="006B2191" w:rsidP="00693B9B">
      <w:pPr>
        <w:widowControl w:val="0"/>
        <w:spacing w:line="276" w:lineRule="auto"/>
        <w:ind w:left="426"/>
        <w:jc w:val="both"/>
        <w:rPr>
          <w:rFonts w:cs="Arial"/>
          <w:i/>
          <w:snapToGrid w:val="0"/>
          <w:sz w:val="16"/>
          <w:szCs w:val="16"/>
        </w:rPr>
      </w:pPr>
    </w:p>
    <w:p w14:paraId="4578B047" w14:textId="77777777" w:rsidR="002C7DBA" w:rsidRPr="00C1687E" w:rsidRDefault="002C7DBA" w:rsidP="00693B9B">
      <w:pPr>
        <w:widowControl w:val="0"/>
        <w:spacing w:line="276" w:lineRule="auto"/>
        <w:ind w:left="426"/>
        <w:jc w:val="both"/>
        <w:rPr>
          <w:rFonts w:cs="Arial"/>
          <w:i/>
          <w:snapToGrid w:val="0"/>
          <w:sz w:val="16"/>
          <w:szCs w:val="16"/>
        </w:rPr>
      </w:pPr>
    </w:p>
    <w:bookmarkEnd w:id="124"/>
    <w:p w14:paraId="396E1C8B" w14:textId="77777777" w:rsidR="001C7536" w:rsidRPr="00CA4039" w:rsidRDefault="001C7536" w:rsidP="00C1687E">
      <w:pPr>
        <w:numPr>
          <w:ilvl w:val="0"/>
          <w:numId w:val="1"/>
        </w:numPr>
        <w:spacing w:after="60" w:line="276" w:lineRule="auto"/>
        <w:ind w:left="420" w:hanging="420"/>
        <w:rPr>
          <w:rFonts w:cs="Arial"/>
          <w:b/>
          <w:sz w:val="16"/>
          <w:szCs w:val="16"/>
        </w:rPr>
      </w:pPr>
      <w:r w:rsidRPr="00CA4039">
        <w:rPr>
          <w:rFonts w:cs="Arial"/>
          <w:b/>
          <w:sz w:val="16"/>
          <w:szCs w:val="16"/>
        </w:rPr>
        <w:t>Nabídková cena:</w:t>
      </w:r>
    </w:p>
    <w:tbl>
      <w:tblPr>
        <w:tblStyle w:val="Mkatabulky"/>
        <w:tblW w:w="9199" w:type="dxa"/>
        <w:tblInd w:w="4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771"/>
        <w:gridCol w:w="1294"/>
        <w:gridCol w:w="1134"/>
      </w:tblGrid>
      <w:tr w:rsidR="00615603" w:rsidRPr="00414A4F" w14:paraId="2C42E3CE" w14:textId="77777777" w:rsidTr="00C1687E">
        <w:trPr>
          <w:trHeight w:val="608"/>
        </w:trPr>
        <w:tc>
          <w:tcPr>
            <w:tcW w:w="6771" w:type="dxa"/>
            <w:vAlign w:val="center"/>
          </w:tcPr>
          <w:p w14:paraId="13B50B76" w14:textId="27BC9D33" w:rsidR="00C928B1" w:rsidRPr="00277770" w:rsidRDefault="00615603" w:rsidP="00277770">
            <w:pPr>
              <w:pStyle w:val="Odstavecseseznamem"/>
              <w:numPr>
                <w:ilvl w:val="0"/>
                <w:numId w:val="63"/>
              </w:numPr>
              <w:tabs>
                <w:tab w:val="left" w:pos="426"/>
              </w:tabs>
              <w:spacing w:before="120" w:after="120"/>
              <w:ind w:left="431" w:right="193" w:hanging="425"/>
              <w:contextualSpacing w:val="0"/>
              <w:jc w:val="both"/>
              <w:rPr>
                <w:rFonts w:cs="Arial"/>
                <w:b/>
                <w:bCs/>
                <w:sz w:val="16"/>
                <w:szCs w:val="16"/>
              </w:rPr>
            </w:pPr>
            <w:bookmarkStart w:id="125" w:name="_Hlk219117417"/>
            <w:r w:rsidRPr="00B323A4">
              <w:rPr>
                <w:rFonts w:cs="Arial"/>
                <w:b/>
                <w:bCs/>
                <w:sz w:val="16"/>
                <w:szCs w:val="16"/>
              </w:rPr>
              <w:t xml:space="preserve">nabídková </w:t>
            </w:r>
            <w:r w:rsidRPr="006E73AB">
              <w:rPr>
                <w:rFonts w:cs="Arial"/>
                <w:b/>
                <w:bCs/>
                <w:sz w:val="16"/>
                <w:szCs w:val="16"/>
              </w:rPr>
              <w:t xml:space="preserve">cena v Kč bez DPH podle odst. 7.2 písm. a) Výzvy k podání nabídek k veřejné zakázce </w:t>
            </w:r>
            <w:r w:rsidRPr="00277770">
              <w:rPr>
                <w:rFonts w:cs="Arial"/>
                <w:sz w:val="16"/>
                <w:szCs w:val="16"/>
              </w:rPr>
              <w:t>(dále jen „</w:t>
            </w:r>
            <w:r w:rsidRPr="000F57F7">
              <w:rPr>
                <w:rFonts w:cs="Arial"/>
                <w:b/>
                <w:bCs/>
                <w:sz w:val="16"/>
                <w:szCs w:val="16"/>
              </w:rPr>
              <w:t>ZD</w:t>
            </w:r>
            <w:r w:rsidRPr="00277770">
              <w:rPr>
                <w:rFonts w:cs="Arial"/>
                <w:sz w:val="16"/>
                <w:szCs w:val="16"/>
              </w:rPr>
              <w:t>“),</w:t>
            </w:r>
            <w:r w:rsidR="00C928B1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0F57F7">
              <w:rPr>
                <w:rFonts w:cs="Arial"/>
                <w:sz w:val="16"/>
                <w:szCs w:val="16"/>
              </w:rPr>
              <w:t xml:space="preserve">tj. </w:t>
            </w:r>
            <w:r w:rsidR="00BA101A">
              <w:rPr>
                <w:rFonts w:cs="Arial"/>
                <w:sz w:val="16"/>
                <w:szCs w:val="16"/>
              </w:rPr>
              <w:t xml:space="preserve">cena </w:t>
            </w:r>
            <w:r w:rsidR="000F57F7" w:rsidRPr="00277770">
              <w:rPr>
                <w:rFonts w:cs="Arial"/>
                <w:sz w:val="16"/>
                <w:szCs w:val="16"/>
              </w:rPr>
              <w:t xml:space="preserve">za provedení předmětu veřejné zakázky </w:t>
            </w:r>
            <w:r w:rsidR="00D7638E" w:rsidRPr="00277770">
              <w:rPr>
                <w:rFonts w:cs="Arial"/>
                <w:sz w:val="16"/>
                <w:szCs w:val="16"/>
              </w:rPr>
              <w:t>v rozsahu smlouvy</w:t>
            </w:r>
            <w:r w:rsidR="003C1F2C">
              <w:rPr>
                <w:rFonts w:cs="Arial"/>
                <w:sz w:val="16"/>
                <w:szCs w:val="16"/>
              </w:rPr>
              <w:t xml:space="preserve"> pro </w:t>
            </w:r>
            <w:r w:rsidR="003C1F2C" w:rsidRPr="003C1F2C">
              <w:rPr>
                <w:rFonts w:cs="Arial"/>
                <w:sz w:val="16"/>
                <w:szCs w:val="16"/>
              </w:rPr>
              <w:t>SO 01 - Demolice objektu plavecké haly č.p. 2051</w:t>
            </w:r>
            <w:r w:rsidR="00D7638E" w:rsidRPr="00277770">
              <w:rPr>
                <w:rFonts w:cs="Arial"/>
                <w:sz w:val="16"/>
                <w:szCs w:val="16"/>
              </w:rPr>
              <w:t xml:space="preserve">, jejíž závazný vzor tvoří přílohu č. 1a) </w:t>
            </w:r>
            <w:r w:rsidR="00D7638E">
              <w:rPr>
                <w:rFonts w:cs="Arial"/>
                <w:sz w:val="16"/>
                <w:szCs w:val="16"/>
              </w:rPr>
              <w:t>ZD</w:t>
            </w:r>
            <w:r w:rsidR="00D7638E" w:rsidRPr="00277770">
              <w:rPr>
                <w:rFonts w:cs="Arial"/>
                <w:sz w:val="16"/>
                <w:szCs w:val="16"/>
              </w:rPr>
              <w:t>, s</w:t>
            </w:r>
            <w:r w:rsidR="00D7638E">
              <w:rPr>
                <w:rFonts w:cs="Arial"/>
                <w:sz w:val="16"/>
                <w:szCs w:val="16"/>
              </w:rPr>
              <w:t> </w:t>
            </w:r>
            <w:r w:rsidR="00D7638E" w:rsidRPr="00277770">
              <w:rPr>
                <w:rFonts w:cs="Arial"/>
                <w:sz w:val="16"/>
                <w:szCs w:val="16"/>
              </w:rPr>
              <w:t>výjimkou výkonu Dozoru projektanta podle takové smlouvy</w:t>
            </w:r>
            <w:r w:rsidR="00BA101A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94" w:type="dxa"/>
            <w:vAlign w:val="center"/>
          </w:tcPr>
          <w:p w14:paraId="23856D1C" w14:textId="77777777" w:rsidR="00615603" w:rsidRPr="00414A4F" w:rsidRDefault="00615603" w:rsidP="00C34DC1">
            <w:pPr>
              <w:tabs>
                <w:tab w:val="left" w:pos="426"/>
              </w:tabs>
              <w:spacing w:before="60"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0B78A56" w14:textId="77777777" w:rsidR="00615603" w:rsidRPr="00414A4F" w:rsidRDefault="00615603" w:rsidP="00C34DC1">
            <w:pPr>
              <w:tabs>
                <w:tab w:val="left" w:pos="426"/>
              </w:tabs>
              <w:spacing w:before="60" w:after="60"/>
              <w:rPr>
                <w:rFonts w:cs="Arial"/>
                <w:b/>
                <w:bCs/>
                <w:sz w:val="16"/>
                <w:szCs w:val="16"/>
              </w:rPr>
            </w:pPr>
            <w:r w:rsidRPr="00414A4F">
              <w:rPr>
                <w:rFonts w:cs="Arial"/>
                <w:b/>
                <w:bCs/>
                <w:sz w:val="16"/>
                <w:szCs w:val="16"/>
              </w:rPr>
              <w:t>Kč bez DPH</w:t>
            </w:r>
          </w:p>
        </w:tc>
      </w:tr>
      <w:tr w:rsidR="00C928B1" w:rsidRPr="00414A4F" w14:paraId="577D9FB4" w14:textId="77777777" w:rsidTr="00BB72D9">
        <w:trPr>
          <w:trHeight w:val="608"/>
        </w:trPr>
        <w:tc>
          <w:tcPr>
            <w:tcW w:w="6771" w:type="dxa"/>
            <w:tcBorders>
              <w:bottom w:val="single" w:sz="12" w:space="0" w:color="auto"/>
            </w:tcBorders>
            <w:vAlign w:val="center"/>
          </w:tcPr>
          <w:p w14:paraId="6BAD9AB0" w14:textId="3CD21CC1" w:rsidR="00C928B1" w:rsidRPr="002C7DBA" w:rsidRDefault="00C928B1" w:rsidP="00277770">
            <w:pPr>
              <w:pStyle w:val="Odstavecseseznamem"/>
              <w:numPr>
                <w:ilvl w:val="0"/>
                <w:numId w:val="63"/>
              </w:numPr>
              <w:tabs>
                <w:tab w:val="left" w:pos="426"/>
              </w:tabs>
              <w:spacing w:before="120" w:after="120"/>
              <w:ind w:left="431" w:right="193" w:hanging="425"/>
              <w:contextualSpacing w:val="0"/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 w:rsidRPr="0067278A">
              <w:rPr>
                <w:rFonts w:cs="Arial"/>
                <w:b/>
                <w:bCs/>
                <w:sz w:val="16"/>
                <w:szCs w:val="16"/>
              </w:rPr>
              <w:t xml:space="preserve">nabídková cena v Kč bez DPH podle odst. 7.2 písm. b) </w:t>
            </w:r>
            <w:r w:rsidR="000F57F7" w:rsidRPr="0067278A">
              <w:rPr>
                <w:rFonts w:cs="Arial"/>
                <w:b/>
                <w:bCs/>
                <w:sz w:val="16"/>
                <w:szCs w:val="16"/>
              </w:rPr>
              <w:t>ZD</w:t>
            </w:r>
            <w:r w:rsidRPr="00277770">
              <w:rPr>
                <w:rFonts w:cs="Arial"/>
                <w:sz w:val="16"/>
                <w:szCs w:val="16"/>
              </w:rPr>
              <w:t xml:space="preserve">, </w:t>
            </w:r>
            <w:r w:rsidR="00D7638E" w:rsidRPr="000F57F7">
              <w:rPr>
                <w:rFonts w:cs="Arial"/>
                <w:sz w:val="16"/>
                <w:szCs w:val="16"/>
              </w:rPr>
              <w:t xml:space="preserve">tj. </w:t>
            </w:r>
            <w:r w:rsidR="00D7638E">
              <w:rPr>
                <w:rFonts w:cs="Arial"/>
                <w:sz w:val="16"/>
                <w:szCs w:val="16"/>
              </w:rPr>
              <w:t xml:space="preserve">cena </w:t>
            </w:r>
            <w:r w:rsidR="00D7638E" w:rsidRPr="00654EF8">
              <w:rPr>
                <w:rFonts w:cs="Arial"/>
                <w:sz w:val="16"/>
                <w:szCs w:val="16"/>
              </w:rPr>
              <w:t>za provedení předmětu veřejné zakázky v rozsahu smlouvy</w:t>
            </w:r>
            <w:r w:rsidR="003C1F2C">
              <w:rPr>
                <w:rFonts w:cs="Arial"/>
                <w:sz w:val="16"/>
                <w:szCs w:val="16"/>
              </w:rPr>
              <w:t xml:space="preserve"> </w:t>
            </w:r>
            <w:r w:rsidR="003C1F2C" w:rsidRPr="003C1F2C">
              <w:rPr>
                <w:rFonts w:cs="Arial"/>
                <w:sz w:val="16"/>
                <w:szCs w:val="16"/>
              </w:rPr>
              <w:t xml:space="preserve">pro </w:t>
            </w:r>
            <w:r w:rsidR="003C1F2C" w:rsidRPr="00AC10A5">
              <w:rPr>
                <w:sz w:val="16"/>
                <w:szCs w:val="16"/>
              </w:rPr>
              <w:t>SO 02 - Demolice objektu výměníkové stanice</w:t>
            </w:r>
            <w:r w:rsidR="00D7638E" w:rsidRPr="003C1F2C">
              <w:rPr>
                <w:rFonts w:cs="Arial"/>
                <w:sz w:val="16"/>
                <w:szCs w:val="16"/>
              </w:rPr>
              <w:t>, jejíž závazný vzor tvoř</w:t>
            </w:r>
            <w:r w:rsidR="00D7638E" w:rsidRPr="00654EF8">
              <w:rPr>
                <w:rFonts w:cs="Arial"/>
                <w:sz w:val="16"/>
                <w:szCs w:val="16"/>
              </w:rPr>
              <w:t>í přílohu č. 1</w:t>
            </w:r>
            <w:r w:rsidR="00D7638E">
              <w:rPr>
                <w:rFonts w:cs="Arial"/>
                <w:sz w:val="16"/>
                <w:szCs w:val="16"/>
              </w:rPr>
              <w:t>b</w:t>
            </w:r>
            <w:r w:rsidR="00D7638E" w:rsidRPr="00654EF8">
              <w:rPr>
                <w:rFonts w:cs="Arial"/>
                <w:sz w:val="16"/>
                <w:szCs w:val="16"/>
              </w:rPr>
              <w:t xml:space="preserve">) </w:t>
            </w:r>
            <w:r w:rsidR="00D7638E">
              <w:rPr>
                <w:rFonts w:cs="Arial"/>
                <w:sz w:val="16"/>
                <w:szCs w:val="16"/>
              </w:rPr>
              <w:t>ZD</w:t>
            </w:r>
            <w:r w:rsidR="00D7638E" w:rsidRPr="00654EF8">
              <w:rPr>
                <w:rFonts w:cs="Arial"/>
                <w:sz w:val="16"/>
                <w:szCs w:val="16"/>
              </w:rPr>
              <w:t>, s</w:t>
            </w:r>
            <w:r w:rsidR="00D7638E">
              <w:rPr>
                <w:rFonts w:cs="Arial"/>
                <w:sz w:val="16"/>
                <w:szCs w:val="16"/>
              </w:rPr>
              <w:t> </w:t>
            </w:r>
            <w:r w:rsidR="00D7638E" w:rsidRPr="00654EF8">
              <w:rPr>
                <w:rFonts w:cs="Arial"/>
                <w:sz w:val="16"/>
                <w:szCs w:val="16"/>
              </w:rPr>
              <w:t>výjimkou výkonu Dozoru projektanta podle takové smlouvy</w:t>
            </w:r>
            <w:r w:rsidR="00BA101A" w:rsidRPr="0067278A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94" w:type="dxa"/>
            <w:tcBorders>
              <w:bottom w:val="single" w:sz="12" w:space="0" w:color="auto"/>
            </w:tcBorders>
            <w:vAlign w:val="center"/>
          </w:tcPr>
          <w:p w14:paraId="7E1446BF" w14:textId="77777777" w:rsidR="00C928B1" w:rsidRPr="00414A4F" w:rsidRDefault="00C928B1" w:rsidP="00C34DC1">
            <w:pPr>
              <w:tabs>
                <w:tab w:val="left" w:pos="426"/>
              </w:tabs>
              <w:spacing w:before="60"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AEB147B" w14:textId="66F6B70E" w:rsidR="00C928B1" w:rsidRPr="00414A4F" w:rsidRDefault="001F6763" w:rsidP="00C34DC1">
            <w:pPr>
              <w:tabs>
                <w:tab w:val="left" w:pos="426"/>
              </w:tabs>
              <w:spacing w:before="60" w:after="60"/>
              <w:rPr>
                <w:rFonts w:cs="Arial"/>
                <w:b/>
                <w:bCs/>
                <w:sz w:val="16"/>
                <w:szCs w:val="16"/>
              </w:rPr>
            </w:pPr>
            <w:r w:rsidRPr="001F6763">
              <w:rPr>
                <w:rFonts w:cs="Arial"/>
                <w:b/>
                <w:bCs/>
                <w:sz w:val="16"/>
                <w:szCs w:val="16"/>
              </w:rPr>
              <w:t>Kč bez DPH</w:t>
            </w:r>
          </w:p>
        </w:tc>
      </w:tr>
      <w:tr w:rsidR="00615603" w:rsidRPr="00414A4F" w14:paraId="398B3E6C" w14:textId="77777777" w:rsidTr="00BB72D9">
        <w:trPr>
          <w:trHeight w:val="608"/>
        </w:trPr>
        <w:tc>
          <w:tcPr>
            <w:tcW w:w="67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074479" w14:textId="7454DF9C" w:rsidR="001F6763" w:rsidRPr="001F6763" w:rsidRDefault="00615603" w:rsidP="00277770">
            <w:pPr>
              <w:pStyle w:val="Odstavecseseznamem"/>
              <w:numPr>
                <w:ilvl w:val="0"/>
                <w:numId w:val="63"/>
              </w:numPr>
              <w:spacing w:before="120" w:after="120"/>
              <w:ind w:left="431" w:right="194" w:hanging="431"/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 w:rsidRPr="001F6763">
              <w:rPr>
                <w:rFonts w:cs="Arial"/>
                <w:b/>
                <w:bCs/>
                <w:snapToGrid w:val="0"/>
                <w:color w:val="000000"/>
                <w:sz w:val="16"/>
                <w:szCs w:val="16"/>
              </w:rPr>
              <w:t xml:space="preserve">jednotková cena I. </w:t>
            </w:r>
            <w:r w:rsidR="009E216B">
              <w:rPr>
                <w:rFonts w:cs="Arial"/>
                <w:b/>
                <w:bCs/>
                <w:snapToGrid w:val="0"/>
                <w:color w:val="000000"/>
                <w:sz w:val="16"/>
                <w:szCs w:val="16"/>
              </w:rPr>
              <w:t>ve</w:t>
            </w:r>
            <w:r w:rsidR="009E216B" w:rsidRPr="001F6763">
              <w:rPr>
                <w:rFonts w:cs="Arial"/>
                <w:b/>
                <w:bCs/>
                <w:snapToGrid w:val="0"/>
                <w:color w:val="000000"/>
                <w:sz w:val="16"/>
                <w:szCs w:val="16"/>
              </w:rPr>
              <w:t xml:space="preserve"> </w:t>
            </w:r>
            <w:r w:rsidR="009E216B">
              <w:rPr>
                <w:rFonts w:cs="Arial"/>
                <w:b/>
                <w:bCs/>
                <w:snapToGrid w:val="0"/>
                <w:color w:val="000000"/>
                <w:sz w:val="16"/>
                <w:szCs w:val="16"/>
              </w:rPr>
              <w:t xml:space="preserve">smyslu </w:t>
            </w:r>
            <w:r w:rsidRPr="001F6763">
              <w:rPr>
                <w:rFonts w:cs="Arial"/>
                <w:b/>
                <w:bCs/>
                <w:snapToGrid w:val="0"/>
                <w:color w:val="000000"/>
                <w:sz w:val="16"/>
                <w:szCs w:val="16"/>
              </w:rPr>
              <w:t xml:space="preserve">odst. 7.2 písm. </w:t>
            </w:r>
            <w:r w:rsidR="001F6763" w:rsidRPr="001F6763">
              <w:rPr>
                <w:rFonts w:cs="Arial"/>
                <w:b/>
                <w:bCs/>
                <w:snapToGrid w:val="0"/>
                <w:color w:val="000000"/>
                <w:sz w:val="16"/>
                <w:szCs w:val="16"/>
              </w:rPr>
              <w:t>c</w:t>
            </w:r>
            <w:r w:rsidRPr="001F6763">
              <w:rPr>
                <w:rFonts w:cs="Arial"/>
                <w:b/>
                <w:bCs/>
                <w:snapToGrid w:val="0"/>
                <w:color w:val="000000"/>
                <w:sz w:val="16"/>
                <w:szCs w:val="16"/>
              </w:rPr>
              <w:t>) ZD</w:t>
            </w:r>
          </w:p>
        </w:tc>
        <w:tc>
          <w:tcPr>
            <w:tcW w:w="12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BDABBCA" w14:textId="77777777" w:rsidR="00615603" w:rsidRPr="00414A4F" w:rsidRDefault="00615603" w:rsidP="00C34DC1">
            <w:pPr>
              <w:tabs>
                <w:tab w:val="left" w:pos="426"/>
              </w:tabs>
              <w:spacing w:before="60"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62E22A" w14:textId="77777777" w:rsidR="00615603" w:rsidRPr="00414A4F" w:rsidRDefault="00615603" w:rsidP="00C34DC1">
            <w:pPr>
              <w:tabs>
                <w:tab w:val="left" w:pos="426"/>
              </w:tabs>
              <w:spacing w:before="60" w:after="60"/>
              <w:rPr>
                <w:rFonts w:cs="Arial"/>
                <w:b/>
                <w:bCs/>
                <w:sz w:val="16"/>
                <w:szCs w:val="16"/>
              </w:rPr>
            </w:pPr>
            <w:r w:rsidRPr="00414A4F">
              <w:rPr>
                <w:rFonts w:cs="Arial"/>
                <w:b/>
                <w:bCs/>
                <w:sz w:val="16"/>
                <w:szCs w:val="16"/>
              </w:rPr>
              <w:t>Kč bez DPH</w:t>
            </w:r>
          </w:p>
        </w:tc>
      </w:tr>
      <w:tr w:rsidR="009E216B" w:rsidRPr="00414A4F" w14:paraId="26D621B1" w14:textId="77777777" w:rsidTr="00BB72D9">
        <w:trPr>
          <w:trHeight w:val="608"/>
        </w:trPr>
        <w:tc>
          <w:tcPr>
            <w:tcW w:w="67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6D8F07E" w14:textId="7B5F5F30" w:rsidR="009E216B" w:rsidRPr="00277770" w:rsidRDefault="009E216B" w:rsidP="009E216B">
            <w:pPr>
              <w:pStyle w:val="Odstavecseseznamem"/>
              <w:numPr>
                <w:ilvl w:val="0"/>
                <w:numId w:val="63"/>
              </w:numPr>
              <w:spacing w:before="120" w:after="120"/>
              <w:ind w:left="431" w:right="194" w:hanging="431"/>
              <w:jc w:val="both"/>
              <w:rPr>
                <w:sz w:val="16"/>
                <w:szCs w:val="16"/>
              </w:rPr>
            </w:pPr>
            <w:r w:rsidRPr="00277770">
              <w:rPr>
                <w:b/>
                <w:bCs/>
                <w:sz w:val="16"/>
                <w:szCs w:val="16"/>
              </w:rPr>
              <w:t xml:space="preserve">cena </w:t>
            </w:r>
            <w:r w:rsidRPr="001F6763">
              <w:rPr>
                <w:rFonts w:cs="Arial"/>
                <w:b/>
                <w:bCs/>
                <w:snapToGrid w:val="0"/>
                <w:color w:val="000000"/>
                <w:sz w:val="16"/>
                <w:szCs w:val="16"/>
              </w:rPr>
              <w:t>podle odst. 7.2 písm. c) ZD</w:t>
            </w:r>
            <w:r w:rsidRPr="001F6763">
              <w:rPr>
                <w:sz w:val="16"/>
                <w:szCs w:val="16"/>
              </w:rPr>
              <w:t xml:space="preserve"> </w:t>
            </w:r>
            <w:r w:rsidRPr="00277770">
              <w:rPr>
                <w:b/>
                <w:bCs/>
                <w:sz w:val="16"/>
                <w:szCs w:val="16"/>
              </w:rPr>
              <w:t>v Kč bez DPH</w:t>
            </w:r>
            <w:r w:rsidRPr="009E216B">
              <w:rPr>
                <w:sz w:val="16"/>
                <w:szCs w:val="16"/>
              </w:rPr>
              <w:t xml:space="preserve"> za výkon </w:t>
            </w:r>
            <w:r w:rsidRPr="00D7638E">
              <w:rPr>
                <w:sz w:val="16"/>
                <w:szCs w:val="16"/>
              </w:rPr>
              <w:t>Dozoru</w:t>
            </w:r>
            <w:r w:rsidRPr="009E216B">
              <w:rPr>
                <w:sz w:val="16"/>
                <w:szCs w:val="16"/>
              </w:rPr>
              <w:t xml:space="preserve"> projektanta </w:t>
            </w:r>
            <w:r w:rsidR="00D7638E" w:rsidRPr="00277770">
              <w:rPr>
                <w:sz w:val="16"/>
                <w:szCs w:val="16"/>
              </w:rPr>
              <w:t>podle smlouvy</w:t>
            </w:r>
            <w:r w:rsidR="003C1F2C">
              <w:rPr>
                <w:sz w:val="16"/>
                <w:szCs w:val="16"/>
              </w:rPr>
              <w:t xml:space="preserve"> pro </w:t>
            </w:r>
            <w:r w:rsidR="003C1F2C" w:rsidRPr="003C1F2C">
              <w:rPr>
                <w:sz w:val="16"/>
                <w:szCs w:val="16"/>
              </w:rPr>
              <w:t>SO 01 - Demolice objektu plavecké haly č.p. 2051</w:t>
            </w:r>
            <w:r w:rsidR="00D7638E" w:rsidRPr="00277770">
              <w:rPr>
                <w:sz w:val="16"/>
                <w:szCs w:val="16"/>
              </w:rPr>
              <w:t>, jejíž závazný vzor tvoří přílohu č. 1a) ZD</w:t>
            </w:r>
            <w:r>
              <w:rPr>
                <w:sz w:val="16"/>
                <w:szCs w:val="16"/>
              </w:rPr>
              <w:t xml:space="preserve">, </w:t>
            </w:r>
            <w:r w:rsidRPr="00277770">
              <w:rPr>
                <w:sz w:val="16"/>
                <w:szCs w:val="16"/>
              </w:rPr>
              <w:t xml:space="preserve">vypočtená jako </w:t>
            </w:r>
            <w:r w:rsidRPr="00277770">
              <w:rPr>
                <w:b/>
                <w:bCs/>
                <w:sz w:val="16"/>
                <w:szCs w:val="16"/>
              </w:rPr>
              <w:t>součin</w:t>
            </w:r>
            <w:r w:rsidRPr="00277770">
              <w:rPr>
                <w:sz w:val="16"/>
                <w:szCs w:val="16"/>
              </w:rPr>
              <w:t xml:space="preserve"> </w:t>
            </w:r>
            <w:r w:rsidRPr="00277770">
              <w:rPr>
                <w:b/>
                <w:bCs/>
                <w:sz w:val="16"/>
                <w:szCs w:val="16"/>
              </w:rPr>
              <w:t>jednotkové ceny</w:t>
            </w:r>
            <w:r>
              <w:rPr>
                <w:b/>
                <w:bCs/>
                <w:sz w:val="16"/>
                <w:szCs w:val="16"/>
              </w:rPr>
              <w:t xml:space="preserve"> I. </w:t>
            </w:r>
            <w:r w:rsidRPr="00277770">
              <w:rPr>
                <w:sz w:val="16"/>
                <w:szCs w:val="16"/>
              </w:rPr>
              <w:t xml:space="preserve">a </w:t>
            </w:r>
            <w:r w:rsidRPr="00277770">
              <w:rPr>
                <w:b/>
                <w:bCs/>
                <w:sz w:val="16"/>
                <w:szCs w:val="16"/>
              </w:rPr>
              <w:t>čísla</w:t>
            </w:r>
            <w:r w:rsidRPr="00277770">
              <w:rPr>
                <w:i/>
                <w:sz w:val="16"/>
                <w:szCs w:val="16"/>
              </w:rPr>
              <w:t xml:space="preserve"> </w:t>
            </w:r>
            <w:r w:rsidRPr="00277770">
              <w:rPr>
                <w:b/>
                <w:bCs/>
                <w:i/>
                <w:sz w:val="16"/>
                <w:szCs w:val="16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8ED090" w14:textId="77777777" w:rsidR="009E216B" w:rsidRPr="00414A4F" w:rsidRDefault="009E216B" w:rsidP="00C34DC1">
            <w:pPr>
              <w:tabs>
                <w:tab w:val="left" w:pos="426"/>
              </w:tabs>
              <w:spacing w:before="60"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0E40664" w14:textId="485CCD80" w:rsidR="009E216B" w:rsidRPr="00414A4F" w:rsidRDefault="009E216B" w:rsidP="00C34DC1">
            <w:pPr>
              <w:tabs>
                <w:tab w:val="left" w:pos="426"/>
              </w:tabs>
              <w:spacing w:before="60" w:after="60"/>
              <w:rPr>
                <w:rFonts w:cs="Arial"/>
                <w:b/>
                <w:bCs/>
                <w:sz w:val="16"/>
                <w:szCs w:val="16"/>
              </w:rPr>
            </w:pPr>
            <w:r w:rsidRPr="00414A4F">
              <w:rPr>
                <w:rFonts w:cs="Arial"/>
                <w:b/>
                <w:bCs/>
                <w:sz w:val="16"/>
                <w:szCs w:val="16"/>
              </w:rPr>
              <w:t>Kč bez DPH</w:t>
            </w:r>
          </w:p>
        </w:tc>
      </w:tr>
      <w:tr w:rsidR="001F6763" w:rsidRPr="00414A4F" w14:paraId="47CF77B8" w14:textId="77777777" w:rsidTr="00BB72D9">
        <w:trPr>
          <w:trHeight w:val="608"/>
        </w:trPr>
        <w:tc>
          <w:tcPr>
            <w:tcW w:w="67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BF60CF9" w14:textId="213080ED" w:rsidR="001F6763" w:rsidRPr="00BB72D9" w:rsidRDefault="001F6763" w:rsidP="00704B09">
            <w:pPr>
              <w:pStyle w:val="Odstavecseseznamem"/>
              <w:numPr>
                <w:ilvl w:val="0"/>
                <w:numId w:val="63"/>
              </w:numPr>
              <w:spacing w:before="120" w:after="120"/>
              <w:ind w:left="431" w:right="194" w:hanging="431"/>
              <w:jc w:val="both"/>
              <w:rPr>
                <w:rFonts w:cs="Arial"/>
                <w:b/>
                <w:bCs/>
                <w:snapToGrid w:val="0"/>
                <w:color w:val="000000"/>
                <w:sz w:val="16"/>
                <w:szCs w:val="16"/>
              </w:rPr>
            </w:pPr>
            <w:r w:rsidRPr="008D2BD2">
              <w:rPr>
                <w:rFonts w:cs="Arial"/>
                <w:b/>
                <w:bCs/>
                <w:snapToGrid w:val="0"/>
                <w:color w:val="000000"/>
                <w:sz w:val="16"/>
                <w:szCs w:val="16"/>
              </w:rPr>
              <w:t xml:space="preserve">jednotková cena II. </w:t>
            </w:r>
            <w:r w:rsidR="0020421F">
              <w:rPr>
                <w:rFonts w:cs="Arial"/>
                <w:b/>
                <w:bCs/>
                <w:snapToGrid w:val="0"/>
                <w:color w:val="000000"/>
                <w:sz w:val="16"/>
                <w:szCs w:val="16"/>
              </w:rPr>
              <w:t>ve smyslu</w:t>
            </w:r>
            <w:r w:rsidR="0020421F" w:rsidRPr="008D2BD2">
              <w:rPr>
                <w:rFonts w:cs="Arial"/>
                <w:b/>
                <w:bCs/>
                <w:snapToGrid w:val="0"/>
                <w:color w:val="000000"/>
                <w:sz w:val="16"/>
                <w:szCs w:val="16"/>
              </w:rPr>
              <w:t xml:space="preserve"> </w:t>
            </w:r>
            <w:r w:rsidRPr="008D2BD2">
              <w:rPr>
                <w:rFonts w:cs="Arial"/>
                <w:b/>
                <w:bCs/>
                <w:snapToGrid w:val="0"/>
                <w:color w:val="000000"/>
                <w:sz w:val="16"/>
                <w:szCs w:val="16"/>
              </w:rPr>
              <w:t>odst. 7.2 písm. d) ZD</w:t>
            </w:r>
          </w:p>
        </w:tc>
        <w:tc>
          <w:tcPr>
            <w:tcW w:w="12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95C6CD3" w14:textId="77777777" w:rsidR="001F6763" w:rsidRPr="00414A4F" w:rsidRDefault="001F6763" w:rsidP="00C34DC1">
            <w:pPr>
              <w:tabs>
                <w:tab w:val="left" w:pos="426"/>
              </w:tabs>
              <w:spacing w:before="60"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C78F41" w14:textId="2D20630A" w:rsidR="001F6763" w:rsidRPr="00414A4F" w:rsidRDefault="008D2BD2" w:rsidP="00C34DC1">
            <w:pPr>
              <w:tabs>
                <w:tab w:val="left" w:pos="426"/>
              </w:tabs>
              <w:spacing w:before="60" w:after="60"/>
              <w:rPr>
                <w:rFonts w:cs="Arial"/>
                <w:b/>
                <w:bCs/>
                <w:sz w:val="16"/>
                <w:szCs w:val="16"/>
              </w:rPr>
            </w:pPr>
            <w:r w:rsidRPr="00414A4F">
              <w:rPr>
                <w:rFonts w:cs="Arial"/>
                <w:b/>
                <w:bCs/>
                <w:sz w:val="16"/>
                <w:szCs w:val="16"/>
              </w:rPr>
              <w:t>Kč bez DPH</w:t>
            </w:r>
          </w:p>
        </w:tc>
      </w:tr>
      <w:tr w:rsidR="0020421F" w:rsidRPr="00414A4F" w14:paraId="583A9317" w14:textId="77777777" w:rsidTr="00BB72D9">
        <w:trPr>
          <w:trHeight w:val="608"/>
        </w:trPr>
        <w:tc>
          <w:tcPr>
            <w:tcW w:w="67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1FC8866" w14:textId="101CC71C" w:rsidR="0020421F" w:rsidRPr="008D2BD2" w:rsidRDefault="0020421F" w:rsidP="008D2BD2">
            <w:pPr>
              <w:pStyle w:val="Odstavecseseznamem"/>
              <w:numPr>
                <w:ilvl w:val="0"/>
                <w:numId w:val="63"/>
              </w:numPr>
              <w:spacing w:before="120" w:after="120"/>
              <w:ind w:left="431" w:right="194" w:hanging="431"/>
              <w:jc w:val="both"/>
              <w:rPr>
                <w:rFonts w:cs="Arial"/>
                <w:b/>
                <w:bCs/>
                <w:snapToGrid w:val="0"/>
                <w:color w:val="000000"/>
                <w:sz w:val="16"/>
                <w:szCs w:val="16"/>
              </w:rPr>
            </w:pPr>
            <w:r w:rsidRPr="006C57B3">
              <w:rPr>
                <w:b/>
                <w:bCs/>
                <w:sz w:val="16"/>
                <w:szCs w:val="16"/>
              </w:rPr>
              <w:t xml:space="preserve">cena </w:t>
            </w:r>
            <w:r w:rsidRPr="001F6763">
              <w:rPr>
                <w:rFonts w:cs="Arial"/>
                <w:b/>
                <w:bCs/>
                <w:snapToGrid w:val="0"/>
                <w:color w:val="000000"/>
                <w:sz w:val="16"/>
                <w:szCs w:val="16"/>
              </w:rPr>
              <w:t xml:space="preserve">podle odst. 7.2 písm. </w:t>
            </w:r>
            <w:r>
              <w:rPr>
                <w:rFonts w:cs="Arial"/>
                <w:b/>
                <w:bCs/>
                <w:snapToGrid w:val="0"/>
                <w:color w:val="000000"/>
                <w:sz w:val="16"/>
                <w:szCs w:val="16"/>
              </w:rPr>
              <w:t>d</w:t>
            </w:r>
            <w:r w:rsidRPr="001F6763">
              <w:rPr>
                <w:rFonts w:cs="Arial"/>
                <w:b/>
                <w:bCs/>
                <w:snapToGrid w:val="0"/>
                <w:color w:val="000000"/>
                <w:sz w:val="16"/>
                <w:szCs w:val="16"/>
              </w:rPr>
              <w:t>) ZD</w:t>
            </w:r>
            <w:r w:rsidRPr="001F6763">
              <w:rPr>
                <w:sz w:val="16"/>
                <w:szCs w:val="16"/>
              </w:rPr>
              <w:t xml:space="preserve"> </w:t>
            </w:r>
            <w:r w:rsidRPr="006C57B3">
              <w:rPr>
                <w:b/>
                <w:bCs/>
                <w:sz w:val="16"/>
                <w:szCs w:val="16"/>
              </w:rPr>
              <w:t>v Kč bez DPH</w:t>
            </w:r>
            <w:r w:rsidRPr="009E216B">
              <w:rPr>
                <w:sz w:val="16"/>
                <w:szCs w:val="16"/>
              </w:rPr>
              <w:t xml:space="preserve"> </w:t>
            </w:r>
            <w:r w:rsidR="00D7638E" w:rsidRPr="009E216B">
              <w:rPr>
                <w:sz w:val="16"/>
                <w:szCs w:val="16"/>
              </w:rPr>
              <w:t xml:space="preserve">za výkon </w:t>
            </w:r>
            <w:r w:rsidR="00D7638E" w:rsidRPr="00D7638E">
              <w:rPr>
                <w:sz w:val="16"/>
                <w:szCs w:val="16"/>
              </w:rPr>
              <w:t>Dozoru</w:t>
            </w:r>
            <w:r w:rsidR="00D7638E" w:rsidRPr="009E216B">
              <w:rPr>
                <w:sz w:val="16"/>
                <w:szCs w:val="16"/>
              </w:rPr>
              <w:t xml:space="preserve"> projektanta </w:t>
            </w:r>
            <w:r w:rsidR="00D7638E" w:rsidRPr="00654EF8">
              <w:rPr>
                <w:sz w:val="16"/>
                <w:szCs w:val="16"/>
              </w:rPr>
              <w:t>podle smlouvy</w:t>
            </w:r>
            <w:r w:rsidR="003C1F2C">
              <w:rPr>
                <w:sz w:val="16"/>
                <w:szCs w:val="16"/>
              </w:rPr>
              <w:t xml:space="preserve"> pro </w:t>
            </w:r>
            <w:r w:rsidR="003C1F2C" w:rsidRPr="003C1F2C">
              <w:rPr>
                <w:sz w:val="16"/>
                <w:szCs w:val="16"/>
              </w:rPr>
              <w:t>SO 02 - Demolice objektu výměníkové stanice</w:t>
            </w:r>
            <w:r w:rsidR="00D7638E" w:rsidRPr="00654EF8">
              <w:rPr>
                <w:sz w:val="16"/>
                <w:szCs w:val="16"/>
              </w:rPr>
              <w:t>, jejíž závazný vzor tvoří přílohu č. 1</w:t>
            </w:r>
            <w:r w:rsidR="00D7638E">
              <w:rPr>
                <w:sz w:val="16"/>
                <w:szCs w:val="16"/>
              </w:rPr>
              <w:t>b</w:t>
            </w:r>
            <w:r w:rsidR="00D7638E" w:rsidRPr="00654EF8">
              <w:rPr>
                <w:sz w:val="16"/>
                <w:szCs w:val="16"/>
              </w:rPr>
              <w:t>) ZD</w:t>
            </w:r>
            <w:r>
              <w:rPr>
                <w:sz w:val="16"/>
                <w:szCs w:val="16"/>
              </w:rPr>
              <w:t xml:space="preserve">, </w:t>
            </w:r>
            <w:r w:rsidRPr="006C57B3">
              <w:rPr>
                <w:sz w:val="16"/>
                <w:szCs w:val="16"/>
              </w:rPr>
              <w:t xml:space="preserve">vypočtená jako </w:t>
            </w:r>
            <w:r w:rsidRPr="006C57B3">
              <w:rPr>
                <w:b/>
                <w:bCs/>
                <w:sz w:val="16"/>
                <w:szCs w:val="16"/>
              </w:rPr>
              <w:t>součin</w:t>
            </w:r>
            <w:r w:rsidRPr="006C57B3">
              <w:rPr>
                <w:sz w:val="16"/>
                <w:szCs w:val="16"/>
              </w:rPr>
              <w:t xml:space="preserve"> </w:t>
            </w:r>
            <w:r w:rsidRPr="006C57B3">
              <w:rPr>
                <w:b/>
                <w:bCs/>
                <w:sz w:val="16"/>
                <w:szCs w:val="16"/>
              </w:rPr>
              <w:t>jednotkové ceny</w:t>
            </w:r>
            <w:r>
              <w:rPr>
                <w:b/>
                <w:bCs/>
                <w:sz w:val="16"/>
                <w:szCs w:val="16"/>
              </w:rPr>
              <w:t xml:space="preserve"> II. </w:t>
            </w:r>
            <w:r w:rsidRPr="006C57B3">
              <w:rPr>
                <w:sz w:val="16"/>
                <w:szCs w:val="16"/>
              </w:rPr>
              <w:t xml:space="preserve">a </w:t>
            </w:r>
            <w:r w:rsidRPr="006C57B3">
              <w:rPr>
                <w:b/>
                <w:bCs/>
                <w:sz w:val="16"/>
                <w:szCs w:val="16"/>
              </w:rPr>
              <w:t>čísla</w:t>
            </w:r>
            <w:r w:rsidRPr="006C57B3">
              <w:rPr>
                <w:i/>
                <w:sz w:val="16"/>
                <w:szCs w:val="16"/>
              </w:rPr>
              <w:t xml:space="preserve"> </w:t>
            </w:r>
            <w:r w:rsidRPr="006C57B3">
              <w:rPr>
                <w:b/>
                <w:bCs/>
                <w:i/>
                <w:sz w:val="16"/>
                <w:szCs w:val="16"/>
              </w:rPr>
              <w:t>30</w:t>
            </w:r>
            <w:r w:rsidRPr="006C57B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09B887" w14:textId="77777777" w:rsidR="0020421F" w:rsidRPr="00414A4F" w:rsidRDefault="0020421F" w:rsidP="00C34DC1">
            <w:pPr>
              <w:tabs>
                <w:tab w:val="left" w:pos="426"/>
              </w:tabs>
              <w:spacing w:before="60"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F8D61B" w14:textId="54127BF1" w:rsidR="0020421F" w:rsidRPr="00414A4F" w:rsidRDefault="0020421F" w:rsidP="00C34DC1">
            <w:pPr>
              <w:tabs>
                <w:tab w:val="left" w:pos="426"/>
              </w:tabs>
              <w:spacing w:before="60" w:after="60"/>
              <w:rPr>
                <w:rFonts w:cs="Arial"/>
                <w:b/>
                <w:bCs/>
                <w:sz w:val="16"/>
                <w:szCs w:val="16"/>
              </w:rPr>
            </w:pPr>
            <w:r w:rsidRPr="00414A4F">
              <w:rPr>
                <w:rFonts w:cs="Arial"/>
                <w:b/>
                <w:bCs/>
                <w:sz w:val="16"/>
                <w:szCs w:val="16"/>
              </w:rPr>
              <w:t>Kč bez DPH</w:t>
            </w:r>
          </w:p>
        </w:tc>
      </w:tr>
      <w:tr w:rsidR="00615603" w:rsidRPr="00414A4F" w14:paraId="2D5E4ECA" w14:textId="77777777" w:rsidTr="00BB72D9">
        <w:trPr>
          <w:trHeight w:val="608"/>
        </w:trPr>
        <w:tc>
          <w:tcPr>
            <w:tcW w:w="677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E694EB" w14:textId="75F1BA26" w:rsidR="00615603" w:rsidRPr="00414A4F" w:rsidRDefault="00615603" w:rsidP="00C34DC1">
            <w:pPr>
              <w:tabs>
                <w:tab w:val="left" w:pos="426"/>
              </w:tabs>
              <w:spacing w:before="60" w:after="60"/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lastRenderedPageBreak/>
              <w:t>nabídková cena (</w:t>
            </w:r>
            <w:r w:rsidR="009D66EE">
              <w:rPr>
                <w:rFonts w:cs="Arial"/>
                <w:b/>
                <w:bCs/>
                <w:sz w:val="16"/>
                <w:szCs w:val="16"/>
              </w:rPr>
              <w:t>součet bod</w:t>
            </w:r>
            <w:r w:rsidR="0067278A">
              <w:rPr>
                <w:rFonts w:cs="Arial"/>
                <w:b/>
                <w:bCs/>
                <w:sz w:val="16"/>
                <w:szCs w:val="16"/>
              </w:rPr>
              <w:t>ů</w:t>
            </w:r>
            <w:r w:rsidR="009D66EE">
              <w:rPr>
                <w:rFonts w:cs="Arial"/>
                <w:b/>
                <w:bCs/>
                <w:sz w:val="16"/>
                <w:szCs w:val="16"/>
              </w:rPr>
              <w:t xml:space="preserve"> 1), 2), 4) a 6) shora</w:t>
            </w:r>
            <w:r>
              <w:rPr>
                <w:rFonts w:cs="Arial"/>
                <w:b/>
                <w:bCs/>
                <w:sz w:val="16"/>
                <w:szCs w:val="16"/>
              </w:rPr>
              <w:t>) v Kč bez DPH:</w:t>
            </w:r>
          </w:p>
        </w:tc>
        <w:tc>
          <w:tcPr>
            <w:tcW w:w="1294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EBD37E" w14:textId="77777777" w:rsidR="00615603" w:rsidRPr="00414A4F" w:rsidRDefault="00615603" w:rsidP="00C34DC1">
            <w:pPr>
              <w:tabs>
                <w:tab w:val="left" w:pos="426"/>
              </w:tabs>
              <w:spacing w:before="60"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1D2D43" w14:textId="77777777" w:rsidR="00615603" w:rsidRPr="00414A4F" w:rsidRDefault="00615603" w:rsidP="00C34DC1">
            <w:pPr>
              <w:tabs>
                <w:tab w:val="left" w:pos="426"/>
              </w:tabs>
              <w:spacing w:before="60" w:after="6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Kč bez DPH</w:t>
            </w:r>
          </w:p>
        </w:tc>
      </w:tr>
      <w:tr w:rsidR="00615603" w14:paraId="2BCBA538" w14:textId="77777777" w:rsidTr="00C1687E">
        <w:trPr>
          <w:trHeight w:val="608"/>
        </w:trPr>
        <w:tc>
          <w:tcPr>
            <w:tcW w:w="6771" w:type="dxa"/>
            <w:shd w:val="clear" w:color="auto" w:fill="F2F2F2" w:themeFill="background1" w:themeFillShade="F2"/>
            <w:vAlign w:val="center"/>
          </w:tcPr>
          <w:p w14:paraId="160177FF" w14:textId="77777777" w:rsidR="00615603" w:rsidRDefault="00615603" w:rsidP="00C34DC1">
            <w:pPr>
              <w:tabs>
                <w:tab w:val="left" w:pos="426"/>
              </w:tabs>
              <w:spacing w:before="60" w:after="60"/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 w:rsidRPr="00414A4F">
              <w:rPr>
                <w:rFonts w:cs="Arial"/>
                <w:sz w:val="16"/>
                <w:szCs w:val="16"/>
              </w:rPr>
              <w:t>výše DPH</w:t>
            </w:r>
            <w:r>
              <w:rPr>
                <w:rFonts w:cs="Arial"/>
                <w:sz w:val="16"/>
                <w:szCs w:val="16"/>
              </w:rPr>
              <w:t xml:space="preserve"> v Kč:</w:t>
            </w:r>
          </w:p>
        </w:tc>
        <w:tc>
          <w:tcPr>
            <w:tcW w:w="1294" w:type="dxa"/>
            <w:shd w:val="clear" w:color="auto" w:fill="F2F2F2" w:themeFill="background1" w:themeFillShade="F2"/>
            <w:vAlign w:val="center"/>
          </w:tcPr>
          <w:p w14:paraId="51653898" w14:textId="77777777" w:rsidR="00615603" w:rsidRPr="00414A4F" w:rsidRDefault="00615603" w:rsidP="00C34DC1">
            <w:pPr>
              <w:tabs>
                <w:tab w:val="left" w:pos="426"/>
              </w:tabs>
              <w:spacing w:before="60"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338F995" w14:textId="77777777" w:rsidR="00615603" w:rsidRDefault="00615603" w:rsidP="00C34DC1">
            <w:pPr>
              <w:tabs>
                <w:tab w:val="left" w:pos="426"/>
              </w:tabs>
              <w:spacing w:before="60" w:after="60"/>
              <w:rPr>
                <w:rFonts w:cs="Arial"/>
                <w:b/>
                <w:bCs/>
                <w:sz w:val="16"/>
                <w:szCs w:val="16"/>
              </w:rPr>
            </w:pPr>
            <w:r w:rsidRPr="00414A4F">
              <w:rPr>
                <w:rFonts w:cs="Arial"/>
                <w:sz w:val="16"/>
                <w:szCs w:val="16"/>
              </w:rPr>
              <w:t>Kč</w:t>
            </w:r>
          </w:p>
        </w:tc>
      </w:tr>
      <w:tr w:rsidR="00615603" w:rsidRPr="00414A4F" w14:paraId="31FF6063" w14:textId="77777777" w:rsidTr="00C1687E">
        <w:trPr>
          <w:trHeight w:val="608"/>
        </w:trPr>
        <w:tc>
          <w:tcPr>
            <w:tcW w:w="6771" w:type="dxa"/>
            <w:shd w:val="clear" w:color="auto" w:fill="F2F2F2" w:themeFill="background1" w:themeFillShade="F2"/>
            <w:vAlign w:val="center"/>
          </w:tcPr>
          <w:p w14:paraId="3E8E11E3" w14:textId="37501D6B" w:rsidR="00615603" w:rsidRPr="00414A4F" w:rsidRDefault="00615603" w:rsidP="00C34DC1">
            <w:pPr>
              <w:tabs>
                <w:tab w:val="left" w:pos="426"/>
              </w:tabs>
              <w:spacing w:before="60" w:after="6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nabídková cena </w:t>
            </w:r>
            <w:r w:rsidR="009D66EE">
              <w:rPr>
                <w:rFonts w:cs="Arial"/>
                <w:b/>
                <w:bCs/>
                <w:sz w:val="16"/>
                <w:szCs w:val="16"/>
              </w:rPr>
              <w:t xml:space="preserve">(součet bodu 1), 2), 4) a 6) shora) </w:t>
            </w:r>
            <w:r>
              <w:rPr>
                <w:rFonts w:cs="Arial"/>
                <w:b/>
                <w:bCs/>
                <w:sz w:val="16"/>
                <w:szCs w:val="16"/>
              </w:rPr>
              <w:t>v Kč včetně DPH:</w:t>
            </w:r>
          </w:p>
        </w:tc>
        <w:tc>
          <w:tcPr>
            <w:tcW w:w="1294" w:type="dxa"/>
            <w:shd w:val="clear" w:color="auto" w:fill="F2F2F2" w:themeFill="background1" w:themeFillShade="F2"/>
            <w:vAlign w:val="center"/>
          </w:tcPr>
          <w:p w14:paraId="6B51024F" w14:textId="77777777" w:rsidR="00615603" w:rsidRPr="00414A4F" w:rsidRDefault="00615603" w:rsidP="00C34DC1">
            <w:pPr>
              <w:tabs>
                <w:tab w:val="left" w:pos="426"/>
              </w:tabs>
              <w:spacing w:before="60"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DD29088" w14:textId="77777777" w:rsidR="00615603" w:rsidRPr="00295899" w:rsidRDefault="00615603" w:rsidP="00C34DC1">
            <w:pPr>
              <w:tabs>
                <w:tab w:val="left" w:pos="426"/>
              </w:tabs>
              <w:spacing w:before="60" w:after="60"/>
              <w:rPr>
                <w:rFonts w:cs="Arial"/>
                <w:b/>
                <w:bCs/>
                <w:sz w:val="16"/>
                <w:szCs w:val="16"/>
              </w:rPr>
            </w:pPr>
            <w:r w:rsidRPr="00414A4F">
              <w:rPr>
                <w:rFonts w:cs="Arial"/>
                <w:b/>
                <w:bCs/>
                <w:sz w:val="16"/>
                <w:szCs w:val="16"/>
              </w:rPr>
              <w:t>Kč vč. DPH</w:t>
            </w:r>
          </w:p>
        </w:tc>
      </w:tr>
      <w:bookmarkEnd w:id="125"/>
    </w:tbl>
    <w:p w14:paraId="38E9850F" w14:textId="67DF2F26" w:rsidR="00A644C7" w:rsidRDefault="00A644C7" w:rsidP="00693B9B">
      <w:pPr>
        <w:pStyle w:val="Odstavecseseznamem"/>
        <w:tabs>
          <w:tab w:val="left" w:pos="3119"/>
          <w:tab w:val="left" w:pos="7938"/>
        </w:tabs>
        <w:snapToGrid w:val="0"/>
        <w:spacing w:before="60" w:after="60" w:line="276" w:lineRule="auto"/>
        <w:ind w:left="425"/>
        <w:contextualSpacing w:val="0"/>
        <w:rPr>
          <w:sz w:val="16"/>
          <w:szCs w:val="16"/>
        </w:rPr>
      </w:pPr>
    </w:p>
    <w:p w14:paraId="43F47754" w14:textId="77777777" w:rsidR="002C7DBA" w:rsidRPr="00A644C7" w:rsidRDefault="002C7DBA" w:rsidP="00693B9B">
      <w:pPr>
        <w:pStyle w:val="Odstavecseseznamem"/>
        <w:tabs>
          <w:tab w:val="left" w:pos="3119"/>
          <w:tab w:val="left" w:pos="7938"/>
        </w:tabs>
        <w:snapToGrid w:val="0"/>
        <w:spacing w:before="60" w:after="60" w:line="276" w:lineRule="auto"/>
        <w:ind w:left="425"/>
        <w:contextualSpacing w:val="0"/>
        <w:rPr>
          <w:sz w:val="16"/>
          <w:szCs w:val="16"/>
        </w:rPr>
      </w:pPr>
    </w:p>
    <w:p w14:paraId="02AE5E27" w14:textId="22BDFE4D" w:rsidR="00AD0CD0" w:rsidRDefault="00AD0CD0" w:rsidP="00693B9B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0"/>
        <w:jc w:val="both"/>
        <w:rPr>
          <w:rFonts w:cs="Arial"/>
          <w:sz w:val="16"/>
          <w:szCs w:val="16"/>
        </w:rPr>
      </w:pPr>
      <w:r w:rsidRPr="00AD0CD0">
        <w:rPr>
          <w:rFonts w:cs="Arial"/>
          <w:sz w:val="16"/>
          <w:szCs w:val="16"/>
        </w:rPr>
        <w:t>Dodavatel</w:t>
      </w:r>
      <w:r>
        <w:rPr>
          <w:rFonts w:cs="Arial"/>
          <w:sz w:val="16"/>
          <w:szCs w:val="16"/>
        </w:rPr>
        <w:t xml:space="preserve"> </w:t>
      </w:r>
      <w:r w:rsidRPr="002E7569">
        <w:rPr>
          <w:rFonts w:cs="Arial"/>
          <w:sz w:val="16"/>
          <w:szCs w:val="16"/>
        </w:rPr>
        <w:t>souhlasí s</w:t>
      </w:r>
      <w:r>
        <w:rPr>
          <w:rFonts w:cs="Arial"/>
          <w:sz w:val="16"/>
          <w:szCs w:val="16"/>
        </w:rPr>
        <w:t xml:space="preserve">e </w:t>
      </w:r>
      <w:r w:rsidRPr="002E7569">
        <w:rPr>
          <w:rFonts w:cs="Arial"/>
          <w:sz w:val="16"/>
          <w:szCs w:val="16"/>
        </w:rPr>
        <w:t>návrh</w:t>
      </w:r>
      <w:r w:rsidR="00787D0A">
        <w:rPr>
          <w:rFonts w:cs="Arial"/>
          <w:sz w:val="16"/>
          <w:szCs w:val="16"/>
        </w:rPr>
        <w:t>y</w:t>
      </w:r>
      <w:r w:rsidRPr="002E7569">
        <w:rPr>
          <w:rFonts w:cs="Arial"/>
          <w:sz w:val="16"/>
          <w:szCs w:val="16"/>
        </w:rPr>
        <w:t xml:space="preserve"> smluv, </w:t>
      </w:r>
      <w:r w:rsidR="00884088">
        <w:rPr>
          <w:rFonts w:cs="Arial"/>
          <w:sz w:val="16"/>
          <w:szCs w:val="16"/>
        </w:rPr>
        <w:t>jejichž závazné vzory</w:t>
      </w:r>
      <w:r w:rsidRPr="002E7569">
        <w:rPr>
          <w:rFonts w:cs="Arial"/>
          <w:sz w:val="16"/>
          <w:szCs w:val="16"/>
        </w:rPr>
        <w:t xml:space="preserve"> j</w:t>
      </w:r>
      <w:r w:rsidR="00787D0A">
        <w:rPr>
          <w:rFonts w:cs="Arial"/>
          <w:sz w:val="16"/>
          <w:szCs w:val="16"/>
        </w:rPr>
        <w:t>sou</w:t>
      </w:r>
      <w:r w:rsidRPr="002E7569">
        <w:rPr>
          <w:rFonts w:cs="Arial"/>
          <w:sz w:val="16"/>
          <w:szCs w:val="16"/>
        </w:rPr>
        <w:t xml:space="preserve"> přílohou </w:t>
      </w:r>
      <w:r w:rsidR="0082460C">
        <w:rPr>
          <w:rFonts w:cs="Arial"/>
          <w:sz w:val="16"/>
          <w:szCs w:val="16"/>
        </w:rPr>
        <w:t>ZD</w:t>
      </w:r>
      <w:r>
        <w:rPr>
          <w:rFonts w:cs="Arial"/>
          <w:sz w:val="16"/>
          <w:szCs w:val="16"/>
        </w:rPr>
        <w:t>.</w:t>
      </w:r>
    </w:p>
    <w:p w14:paraId="03E7162B" w14:textId="77777777" w:rsidR="00AD0CD0" w:rsidRDefault="00AD0CD0" w:rsidP="00693B9B">
      <w:pPr>
        <w:tabs>
          <w:tab w:val="left" w:pos="426"/>
        </w:tabs>
        <w:spacing w:line="276" w:lineRule="auto"/>
        <w:ind w:left="425"/>
        <w:rPr>
          <w:rFonts w:cs="Arial"/>
          <w:sz w:val="16"/>
          <w:szCs w:val="16"/>
        </w:rPr>
      </w:pPr>
    </w:p>
    <w:p w14:paraId="4F33E4B1" w14:textId="77777777" w:rsidR="002C7DBA" w:rsidRDefault="002C7DBA" w:rsidP="00693B9B">
      <w:pPr>
        <w:tabs>
          <w:tab w:val="left" w:pos="426"/>
        </w:tabs>
        <w:spacing w:line="276" w:lineRule="auto"/>
        <w:ind w:left="425"/>
        <w:rPr>
          <w:rFonts w:cs="Arial"/>
          <w:sz w:val="16"/>
          <w:szCs w:val="16"/>
        </w:rPr>
      </w:pPr>
    </w:p>
    <w:p w14:paraId="5B0A8D74" w14:textId="41E4F01B" w:rsidR="001C7536" w:rsidRPr="00917AE0" w:rsidRDefault="001C7536" w:rsidP="00693B9B">
      <w:pPr>
        <w:numPr>
          <w:ilvl w:val="0"/>
          <w:numId w:val="1"/>
        </w:numPr>
        <w:spacing w:line="276" w:lineRule="auto"/>
        <w:ind w:left="426" w:hanging="437"/>
        <w:rPr>
          <w:rFonts w:cs="Arial"/>
          <w:b/>
          <w:sz w:val="16"/>
          <w:szCs w:val="16"/>
        </w:rPr>
      </w:pPr>
      <w:r w:rsidRPr="00917AE0">
        <w:rPr>
          <w:rFonts w:cs="Arial"/>
          <w:b/>
          <w:sz w:val="16"/>
          <w:szCs w:val="16"/>
        </w:rPr>
        <w:t>O</w:t>
      </w:r>
      <w:r w:rsidR="0053268E">
        <w:rPr>
          <w:rFonts w:cs="Arial"/>
          <w:b/>
          <w:sz w:val="16"/>
          <w:szCs w:val="16"/>
        </w:rPr>
        <w:t>soba o</w:t>
      </w:r>
      <w:r w:rsidRPr="00917AE0">
        <w:rPr>
          <w:rFonts w:cs="Arial"/>
          <w:b/>
          <w:sz w:val="16"/>
          <w:szCs w:val="16"/>
        </w:rPr>
        <w:t xml:space="preserve">právněná jednat za </w:t>
      </w:r>
      <w:r>
        <w:rPr>
          <w:rFonts w:cs="Arial"/>
          <w:b/>
          <w:sz w:val="16"/>
          <w:szCs w:val="16"/>
        </w:rPr>
        <w:t>dodavatele</w:t>
      </w:r>
      <w:r w:rsidR="005D37DB">
        <w:rPr>
          <w:rFonts w:cs="Arial"/>
          <w:b/>
          <w:sz w:val="16"/>
          <w:szCs w:val="16"/>
        </w:rPr>
        <w:t>:</w:t>
      </w:r>
    </w:p>
    <w:p w14:paraId="3EE1846A" w14:textId="421E5111" w:rsidR="001C7536" w:rsidRPr="00917AE0" w:rsidRDefault="001C7536" w:rsidP="00A05AC3">
      <w:pPr>
        <w:tabs>
          <w:tab w:val="left" w:pos="426"/>
        </w:tabs>
        <w:spacing w:before="240" w:after="240" w:line="276" w:lineRule="auto"/>
        <w:ind w:left="425" w:firstLine="23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 xml:space="preserve">titul, jméno, příjmení: 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  <w:t>………………………………………………………………………………………..</w:t>
      </w:r>
      <w:r w:rsidR="00A05AC3">
        <w:rPr>
          <w:rFonts w:cs="Arial"/>
          <w:sz w:val="16"/>
          <w:szCs w:val="16"/>
        </w:rPr>
        <w:t>.</w:t>
      </w:r>
    </w:p>
    <w:p w14:paraId="6CA1B836" w14:textId="77777777" w:rsidR="001C7536" w:rsidRPr="00917AE0" w:rsidRDefault="001C7536" w:rsidP="00A05AC3">
      <w:pPr>
        <w:tabs>
          <w:tab w:val="left" w:pos="426"/>
        </w:tabs>
        <w:spacing w:before="240" w:after="240" w:line="276" w:lineRule="auto"/>
        <w:ind w:left="425" w:firstLine="23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 xml:space="preserve">funkce: 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  <w:t>………………………………………………………………………………………...</w:t>
      </w:r>
    </w:p>
    <w:p w14:paraId="6A2A0F4F" w14:textId="72CB16BA" w:rsidR="00AD0CD0" w:rsidRDefault="001C7536" w:rsidP="00A05AC3">
      <w:pPr>
        <w:tabs>
          <w:tab w:val="left" w:pos="426"/>
        </w:tabs>
        <w:spacing w:before="240" w:after="240" w:line="276" w:lineRule="auto"/>
        <w:ind w:left="425" w:firstLine="23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 xml:space="preserve">podpis: 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  <w:t>………………………………………………………………………………………...</w:t>
      </w:r>
      <w:bookmarkStart w:id="126" w:name="_Toc531167316"/>
      <w:bookmarkStart w:id="127" w:name="_Toc62651237"/>
      <w:bookmarkStart w:id="128" w:name="_Toc95823997"/>
      <w:bookmarkStart w:id="129" w:name="_Toc511125238"/>
      <w:bookmarkEnd w:id="115"/>
      <w:bookmarkEnd w:id="116"/>
    </w:p>
    <w:p w14:paraId="45B1BC1B" w14:textId="77777777" w:rsidR="00F604C0" w:rsidRDefault="00F604C0" w:rsidP="00F604C0">
      <w:pPr>
        <w:tabs>
          <w:tab w:val="left" w:pos="426"/>
        </w:tabs>
        <w:spacing w:line="276" w:lineRule="auto"/>
        <w:rPr>
          <w:rFonts w:cs="Arial"/>
          <w:sz w:val="16"/>
          <w:szCs w:val="16"/>
        </w:rPr>
      </w:pPr>
    </w:p>
    <w:p w14:paraId="43FF6E20" w14:textId="77777777" w:rsidR="00F41916" w:rsidRDefault="00F41916" w:rsidP="00F604C0">
      <w:pPr>
        <w:tabs>
          <w:tab w:val="left" w:pos="426"/>
        </w:tabs>
        <w:spacing w:line="276" w:lineRule="auto"/>
        <w:rPr>
          <w:rFonts w:cs="Arial"/>
          <w:sz w:val="16"/>
          <w:szCs w:val="16"/>
        </w:rPr>
      </w:pPr>
    </w:p>
    <w:p w14:paraId="259CD84E" w14:textId="77777777" w:rsidR="00F41916" w:rsidRDefault="00F41916" w:rsidP="00F604C0">
      <w:pPr>
        <w:tabs>
          <w:tab w:val="left" w:pos="426"/>
        </w:tabs>
        <w:spacing w:line="276" w:lineRule="auto"/>
        <w:rPr>
          <w:rFonts w:cs="Arial"/>
          <w:sz w:val="16"/>
          <w:szCs w:val="16"/>
        </w:rPr>
      </w:pPr>
    </w:p>
    <w:p w14:paraId="2E6D4523" w14:textId="77777777" w:rsidR="00F41916" w:rsidRDefault="00F41916" w:rsidP="00F604C0">
      <w:pPr>
        <w:tabs>
          <w:tab w:val="left" w:pos="426"/>
        </w:tabs>
        <w:spacing w:line="276" w:lineRule="auto"/>
        <w:rPr>
          <w:rFonts w:cs="Arial"/>
          <w:sz w:val="16"/>
          <w:szCs w:val="16"/>
        </w:rPr>
      </w:pPr>
    </w:p>
    <w:p w14:paraId="7AD601D5" w14:textId="77777777" w:rsidR="00F41916" w:rsidRDefault="00F41916" w:rsidP="00F604C0">
      <w:pPr>
        <w:tabs>
          <w:tab w:val="left" w:pos="426"/>
        </w:tabs>
        <w:spacing w:line="276" w:lineRule="auto"/>
        <w:rPr>
          <w:rFonts w:cs="Arial"/>
          <w:sz w:val="16"/>
          <w:szCs w:val="16"/>
        </w:rPr>
      </w:pPr>
    </w:p>
    <w:p w14:paraId="56E3B2A2" w14:textId="77777777" w:rsidR="00F41916" w:rsidRDefault="00F41916" w:rsidP="00F604C0">
      <w:pPr>
        <w:tabs>
          <w:tab w:val="left" w:pos="426"/>
        </w:tabs>
        <w:spacing w:line="276" w:lineRule="auto"/>
        <w:rPr>
          <w:rFonts w:cs="Arial"/>
          <w:sz w:val="16"/>
          <w:szCs w:val="16"/>
        </w:rPr>
      </w:pPr>
    </w:p>
    <w:p w14:paraId="35DE6155" w14:textId="77777777" w:rsidR="00F604C0" w:rsidRDefault="00F604C0" w:rsidP="00F604C0">
      <w:pPr>
        <w:tabs>
          <w:tab w:val="left" w:pos="426"/>
        </w:tabs>
        <w:spacing w:line="276" w:lineRule="auto"/>
        <w:rPr>
          <w:rFonts w:cs="Arial"/>
          <w:sz w:val="16"/>
          <w:szCs w:val="16"/>
        </w:rPr>
      </w:pPr>
    </w:p>
    <w:p w14:paraId="1FCA1558" w14:textId="77777777" w:rsidR="00F604C0" w:rsidRDefault="00F604C0" w:rsidP="00F604C0">
      <w:pPr>
        <w:tabs>
          <w:tab w:val="left" w:pos="426"/>
        </w:tabs>
        <w:spacing w:line="276" w:lineRule="auto"/>
        <w:rPr>
          <w:rFonts w:cs="Arial"/>
          <w:sz w:val="16"/>
          <w:szCs w:val="16"/>
        </w:rPr>
        <w:sectPr w:rsidR="00F604C0" w:rsidSect="00F604C0">
          <w:pgSz w:w="11906" w:h="16838"/>
          <w:pgMar w:top="1258" w:right="1106" w:bottom="1417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titlePg/>
          <w:docGrid w:linePitch="360"/>
        </w:sectPr>
      </w:pPr>
    </w:p>
    <w:p w14:paraId="26C5FA80" w14:textId="77777777" w:rsidR="001C7536" w:rsidRPr="00E15308" w:rsidRDefault="001C7536" w:rsidP="00693B9B">
      <w:pPr>
        <w:keepNext/>
        <w:snapToGrid w:val="0"/>
        <w:spacing w:before="120" w:after="60"/>
        <w:outlineLvl w:val="0"/>
        <w:rPr>
          <w:rFonts w:cs="Arial"/>
          <w:b/>
          <w:kern w:val="28"/>
          <w:sz w:val="18"/>
          <w:szCs w:val="20"/>
        </w:rPr>
      </w:pPr>
      <w:r w:rsidRPr="00E15308">
        <w:rPr>
          <w:rFonts w:cs="Arial"/>
          <w:b/>
          <w:kern w:val="28"/>
          <w:sz w:val="18"/>
          <w:szCs w:val="20"/>
        </w:rPr>
        <w:lastRenderedPageBreak/>
        <w:t>Příloha č.</w:t>
      </w:r>
      <w:bookmarkEnd w:id="126"/>
      <w:bookmarkEnd w:id="127"/>
      <w:bookmarkEnd w:id="128"/>
      <w:r w:rsidR="005D37DB">
        <w:rPr>
          <w:rFonts w:cs="Arial"/>
          <w:b/>
          <w:kern w:val="28"/>
          <w:sz w:val="18"/>
          <w:szCs w:val="20"/>
        </w:rPr>
        <w:t xml:space="preserve"> 3</w:t>
      </w:r>
      <w:r w:rsidRPr="00E15308">
        <w:rPr>
          <w:rFonts w:cs="Arial"/>
          <w:b/>
          <w:kern w:val="28"/>
          <w:sz w:val="18"/>
          <w:szCs w:val="20"/>
        </w:rPr>
        <w:t xml:space="preserve"> </w:t>
      </w:r>
    </w:p>
    <w:p w14:paraId="1427D5FF" w14:textId="77777777" w:rsidR="001C7536" w:rsidRPr="00EE7EC5" w:rsidRDefault="001C7536" w:rsidP="00693B9B">
      <w:pPr>
        <w:pStyle w:val="Nadpis2"/>
        <w:tabs>
          <w:tab w:val="clear" w:pos="360"/>
          <w:tab w:val="num" w:pos="0"/>
        </w:tabs>
        <w:snapToGrid w:val="0"/>
        <w:spacing w:before="120"/>
        <w:jc w:val="center"/>
        <w:rPr>
          <w:sz w:val="24"/>
          <w:szCs w:val="24"/>
        </w:rPr>
      </w:pPr>
      <w:bookmarkStart w:id="130" w:name="_Toc531167317"/>
      <w:bookmarkStart w:id="131" w:name="_Toc62651238"/>
      <w:bookmarkStart w:id="132" w:name="_Toc95823998"/>
      <w:r w:rsidRPr="00EE7EC5">
        <w:rPr>
          <w:sz w:val="24"/>
          <w:szCs w:val="24"/>
        </w:rPr>
        <w:t xml:space="preserve">Čestné prohlášení o splnění </w:t>
      </w:r>
      <w:r>
        <w:rPr>
          <w:sz w:val="24"/>
          <w:szCs w:val="24"/>
        </w:rPr>
        <w:t xml:space="preserve">základní a profesní </w:t>
      </w:r>
      <w:bookmarkEnd w:id="129"/>
      <w:bookmarkEnd w:id="130"/>
      <w:bookmarkEnd w:id="131"/>
      <w:bookmarkEnd w:id="132"/>
      <w:r w:rsidR="005D37DB">
        <w:rPr>
          <w:sz w:val="24"/>
          <w:szCs w:val="24"/>
        </w:rPr>
        <w:t>způsobilosti (kvalifikace)</w:t>
      </w:r>
    </w:p>
    <w:p w14:paraId="574954C7" w14:textId="77777777" w:rsidR="001C7536" w:rsidRPr="00E15308" w:rsidRDefault="001C7536" w:rsidP="00693B9B">
      <w:pPr>
        <w:snapToGrid w:val="0"/>
        <w:spacing w:before="120" w:after="60"/>
      </w:pPr>
    </w:p>
    <w:p w14:paraId="33463886" w14:textId="1EA6F871" w:rsidR="001C7536" w:rsidRPr="001318F5" w:rsidRDefault="001C7536" w:rsidP="00693B9B">
      <w:pPr>
        <w:tabs>
          <w:tab w:val="left" w:pos="426"/>
        </w:tabs>
        <w:snapToGrid w:val="0"/>
        <w:spacing w:before="120" w:after="60"/>
        <w:ind w:left="2830" w:hanging="2830"/>
        <w:rPr>
          <w:rFonts w:cs="Arial"/>
          <w:b/>
          <w:snapToGrid w:val="0"/>
          <w:szCs w:val="20"/>
        </w:rPr>
      </w:pPr>
      <w:r w:rsidRPr="00E15308">
        <w:rPr>
          <w:rFonts w:cs="Arial"/>
          <w:b/>
          <w:szCs w:val="20"/>
        </w:rPr>
        <w:t xml:space="preserve">Název veřejné zakázky: </w:t>
      </w:r>
      <w:r w:rsidRPr="00E15308">
        <w:rPr>
          <w:rFonts w:cs="Arial"/>
          <w:b/>
          <w:szCs w:val="20"/>
        </w:rPr>
        <w:tab/>
      </w:r>
      <w:bookmarkStart w:id="133" w:name="_Hlk219118337"/>
      <w:r w:rsidR="00C74FAA" w:rsidRPr="00C74FAA">
        <w:rPr>
          <w:rFonts w:cs="Arial"/>
          <w:szCs w:val="20"/>
        </w:rPr>
        <w:t xml:space="preserve">Demolice objektu plavecké haly a výměníku, č.p. 2051, ul. Ukrajinská v Litvínově </w:t>
      </w:r>
      <w:r w:rsidR="00C74FAA">
        <w:rPr>
          <w:rFonts w:cs="Arial"/>
          <w:szCs w:val="20"/>
        </w:rPr>
        <w:t>-</w:t>
      </w:r>
      <w:r w:rsidR="00C74FAA" w:rsidRPr="00C74FAA">
        <w:rPr>
          <w:rFonts w:cs="Arial"/>
          <w:szCs w:val="20"/>
        </w:rPr>
        <w:t xml:space="preserve"> projektová dokumentace</w:t>
      </w:r>
      <w:bookmarkEnd w:id="133"/>
    </w:p>
    <w:p w14:paraId="27F34B8A" w14:textId="77777777" w:rsidR="001C7536" w:rsidRPr="00C54038" w:rsidRDefault="005D37DB" w:rsidP="00693B9B">
      <w:pPr>
        <w:tabs>
          <w:tab w:val="left" w:pos="426"/>
        </w:tabs>
        <w:snapToGrid w:val="0"/>
        <w:spacing w:before="120" w:after="60"/>
        <w:ind w:left="2268"/>
        <w:rPr>
          <w:rFonts w:cs="Arial"/>
          <w:bCs/>
          <w:i/>
          <w:iCs/>
          <w:szCs w:val="20"/>
        </w:rPr>
      </w:pPr>
      <w:r>
        <w:rPr>
          <w:rFonts w:cs="Arial"/>
          <w:bCs/>
          <w:i/>
          <w:iCs/>
          <w:snapToGrid w:val="0"/>
          <w:sz w:val="16"/>
          <w:szCs w:val="16"/>
        </w:rPr>
        <w:tab/>
      </w:r>
      <w:r w:rsidR="001C7536" w:rsidRPr="00C54038">
        <w:rPr>
          <w:rFonts w:cs="Arial"/>
          <w:bCs/>
          <w:i/>
          <w:iCs/>
          <w:snapToGrid w:val="0"/>
          <w:sz w:val="16"/>
          <w:szCs w:val="16"/>
        </w:rPr>
        <w:t>(dále jen „</w:t>
      </w:r>
      <w:r w:rsidR="001C7536" w:rsidRPr="00C54038">
        <w:rPr>
          <w:rFonts w:cs="Arial"/>
          <w:b/>
          <w:bCs/>
          <w:i/>
          <w:iCs/>
          <w:snapToGrid w:val="0"/>
          <w:sz w:val="16"/>
          <w:szCs w:val="16"/>
        </w:rPr>
        <w:t>veřejná zakázka</w:t>
      </w:r>
      <w:r w:rsidR="001C7536" w:rsidRPr="00C54038">
        <w:rPr>
          <w:rFonts w:cs="Arial"/>
          <w:bCs/>
          <w:i/>
          <w:iCs/>
          <w:snapToGrid w:val="0"/>
          <w:sz w:val="16"/>
          <w:szCs w:val="16"/>
        </w:rPr>
        <w:t>“)</w:t>
      </w:r>
    </w:p>
    <w:p w14:paraId="3BA5C553" w14:textId="185F5400" w:rsidR="005D37DB" w:rsidRPr="00C24A9F" w:rsidRDefault="001C7536" w:rsidP="00693B9B">
      <w:pPr>
        <w:tabs>
          <w:tab w:val="left" w:pos="426"/>
        </w:tabs>
        <w:snapToGrid w:val="0"/>
        <w:spacing w:before="120" w:after="60"/>
        <w:rPr>
          <w:rFonts w:cs="Arial"/>
          <w:b/>
          <w:sz w:val="16"/>
          <w:szCs w:val="16"/>
        </w:rPr>
      </w:pPr>
      <w:r w:rsidRPr="00E15308">
        <w:rPr>
          <w:rFonts w:cs="Arial"/>
          <w:b/>
          <w:szCs w:val="20"/>
        </w:rPr>
        <w:t>systémové číslo:</w:t>
      </w:r>
      <w:r w:rsidRPr="00E15308">
        <w:rPr>
          <w:rFonts w:cs="Arial"/>
          <w:b/>
          <w:szCs w:val="20"/>
        </w:rPr>
        <w:tab/>
      </w:r>
      <w:r w:rsidRPr="00C24A9F">
        <w:rPr>
          <w:rFonts w:cs="Arial"/>
          <w:b/>
          <w:szCs w:val="20"/>
        </w:rPr>
        <w:tab/>
      </w:r>
      <w:bookmarkStart w:id="134" w:name="_Hlk219118355"/>
      <w:r w:rsidR="00C74FAA" w:rsidRPr="00C74FAA">
        <w:rPr>
          <w:rFonts w:cs="Arial"/>
          <w:szCs w:val="20"/>
        </w:rPr>
        <w:t>P26V00000006</w:t>
      </w:r>
      <w:bookmarkEnd w:id="134"/>
    </w:p>
    <w:p w14:paraId="659D81C8" w14:textId="77777777" w:rsidR="001C7536" w:rsidRPr="00E15308" w:rsidRDefault="001C7536" w:rsidP="00693B9B">
      <w:pPr>
        <w:snapToGrid w:val="0"/>
        <w:spacing w:before="120" w:after="60"/>
        <w:rPr>
          <w:rFonts w:cs="Arial"/>
          <w:bCs/>
          <w:caps/>
          <w:sz w:val="22"/>
          <w:szCs w:val="30"/>
        </w:rPr>
      </w:pPr>
    </w:p>
    <w:p w14:paraId="6688C200" w14:textId="77777777" w:rsidR="001C7536" w:rsidRPr="00E15308" w:rsidRDefault="001C7536" w:rsidP="00693B9B">
      <w:pPr>
        <w:snapToGrid w:val="0"/>
        <w:spacing w:before="120" w:after="60"/>
        <w:rPr>
          <w:rFonts w:cs="Arial"/>
          <w:szCs w:val="20"/>
        </w:rPr>
      </w:pPr>
      <w:r w:rsidRPr="00E15308">
        <w:rPr>
          <w:rFonts w:cs="Arial"/>
          <w:b/>
          <w:szCs w:val="20"/>
        </w:rPr>
        <w:t>Dodavatel</w:t>
      </w:r>
      <w:r w:rsidRPr="00E15308">
        <w:rPr>
          <w:rFonts w:cs="Arial"/>
          <w:szCs w:val="20"/>
        </w:rPr>
        <w:t>:</w:t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  <w:t>…………………………………………………………………………</w:t>
      </w:r>
    </w:p>
    <w:p w14:paraId="27876CDE" w14:textId="53305EA1" w:rsidR="001C7536" w:rsidRPr="00E15308" w:rsidRDefault="001C7536" w:rsidP="00693B9B">
      <w:pPr>
        <w:snapToGrid w:val="0"/>
        <w:spacing w:before="120" w:after="60"/>
        <w:rPr>
          <w:rFonts w:cs="Arial"/>
          <w:szCs w:val="20"/>
        </w:rPr>
      </w:pPr>
      <w:r w:rsidRPr="00E15308">
        <w:rPr>
          <w:rFonts w:cs="Arial"/>
          <w:szCs w:val="20"/>
        </w:rPr>
        <w:t>sídlo:</w:t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  <w:t>…………………………………………………………………………</w:t>
      </w:r>
    </w:p>
    <w:p w14:paraId="11684596" w14:textId="01AB1E15" w:rsidR="001C7536" w:rsidRPr="00E15308" w:rsidRDefault="001C7536" w:rsidP="00693B9B">
      <w:pPr>
        <w:snapToGrid w:val="0"/>
        <w:spacing w:before="120" w:after="60"/>
        <w:rPr>
          <w:rFonts w:cs="Arial"/>
          <w:szCs w:val="20"/>
        </w:rPr>
      </w:pPr>
      <w:r w:rsidRPr="00E15308">
        <w:rPr>
          <w:rFonts w:cs="Arial"/>
          <w:szCs w:val="20"/>
        </w:rPr>
        <w:t xml:space="preserve">IČ: </w:t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  <w:t>…………………………………………………………………………</w:t>
      </w:r>
    </w:p>
    <w:p w14:paraId="68424329" w14:textId="4217E69F" w:rsidR="001C7536" w:rsidRPr="00E15308" w:rsidRDefault="001C7536" w:rsidP="00693B9B">
      <w:pPr>
        <w:snapToGrid w:val="0"/>
        <w:spacing w:before="120" w:after="60"/>
        <w:rPr>
          <w:rFonts w:cs="Arial"/>
          <w:szCs w:val="20"/>
        </w:rPr>
      </w:pPr>
      <w:r w:rsidRPr="00E15308">
        <w:rPr>
          <w:rFonts w:cs="Arial"/>
          <w:szCs w:val="20"/>
        </w:rPr>
        <w:t>statutární orgán (jméno, funkce): ………………………………………………</w:t>
      </w:r>
      <w:r>
        <w:rPr>
          <w:rFonts w:cs="Arial"/>
          <w:szCs w:val="20"/>
        </w:rPr>
        <w:t>.</w:t>
      </w:r>
      <w:r w:rsidR="003569CF" w:rsidRPr="00E15308">
        <w:rPr>
          <w:rFonts w:cs="Arial"/>
          <w:szCs w:val="20"/>
        </w:rPr>
        <w:t>………………………</w:t>
      </w:r>
      <w:r w:rsidR="003569CF">
        <w:rPr>
          <w:rFonts w:cs="Arial"/>
          <w:szCs w:val="20"/>
        </w:rPr>
        <w:t>.</w:t>
      </w:r>
    </w:p>
    <w:p w14:paraId="0CC43F79" w14:textId="77777777" w:rsidR="001C7536" w:rsidRPr="00E15308" w:rsidRDefault="001C7536" w:rsidP="00693B9B">
      <w:pPr>
        <w:snapToGrid w:val="0"/>
        <w:spacing w:before="120" w:after="60"/>
      </w:pPr>
    </w:p>
    <w:p w14:paraId="5FC3C1CC" w14:textId="77777777" w:rsidR="001C7536" w:rsidRPr="00E15308" w:rsidRDefault="001C7536" w:rsidP="00693B9B">
      <w:pPr>
        <w:snapToGrid w:val="0"/>
        <w:spacing w:before="120" w:after="60"/>
      </w:pPr>
    </w:p>
    <w:p w14:paraId="73EE9BD4" w14:textId="77777777" w:rsidR="001C7536" w:rsidRPr="00E15308" w:rsidRDefault="001C7536" w:rsidP="00693B9B">
      <w:pPr>
        <w:tabs>
          <w:tab w:val="left" w:pos="0"/>
          <w:tab w:val="right" w:leader="dot" w:pos="4820"/>
        </w:tabs>
        <w:snapToGrid w:val="0"/>
        <w:spacing w:before="120" w:after="60" w:line="276" w:lineRule="auto"/>
        <w:jc w:val="center"/>
        <w:rPr>
          <w:rFonts w:cs="Arial"/>
          <w:b/>
          <w:szCs w:val="20"/>
        </w:rPr>
      </w:pPr>
      <w:r w:rsidRPr="00E15308">
        <w:rPr>
          <w:rFonts w:cs="Arial"/>
          <w:b/>
          <w:szCs w:val="20"/>
        </w:rPr>
        <w:t>Dodavatel tímto prohlašuje, že:</w:t>
      </w:r>
    </w:p>
    <w:p w14:paraId="7841732E" w14:textId="77777777" w:rsidR="001C7536" w:rsidRPr="006746B1" w:rsidRDefault="001C7536" w:rsidP="00693B9B">
      <w:pPr>
        <w:snapToGrid w:val="0"/>
        <w:spacing w:before="120" w:after="60" w:line="276" w:lineRule="auto"/>
        <w:rPr>
          <w:rFonts w:cs="Arial"/>
          <w:iCs/>
          <w:szCs w:val="20"/>
        </w:rPr>
      </w:pPr>
    </w:p>
    <w:p w14:paraId="71356E9D" w14:textId="56ED7185" w:rsidR="005D37DB" w:rsidRPr="000B4EF0" w:rsidRDefault="005D37DB" w:rsidP="00693B9B">
      <w:pPr>
        <w:snapToGrid w:val="0"/>
        <w:spacing w:before="120" w:after="60" w:line="276" w:lineRule="auto"/>
        <w:jc w:val="both"/>
        <w:rPr>
          <w:rFonts w:cs="Arial"/>
        </w:rPr>
      </w:pPr>
      <w:r w:rsidRPr="002819C7">
        <w:rPr>
          <w:rFonts w:cs="Arial"/>
          <w:b/>
          <w:u w:val="single"/>
        </w:rPr>
        <w:t>splňuje podmínky zá</w:t>
      </w:r>
      <w:r>
        <w:rPr>
          <w:rFonts w:cs="Arial"/>
          <w:b/>
          <w:u w:val="single"/>
        </w:rPr>
        <w:t xml:space="preserve">kladní způsobilosti dle </w:t>
      </w:r>
      <w:r w:rsidR="00F04B0B">
        <w:rPr>
          <w:rFonts w:cs="Arial"/>
          <w:b/>
          <w:u w:val="single"/>
        </w:rPr>
        <w:t>odstavce</w:t>
      </w:r>
      <w:r>
        <w:rPr>
          <w:rFonts w:cs="Arial"/>
          <w:b/>
          <w:u w:val="single"/>
        </w:rPr>
        <w:t xml:space="preserve"> 5</w:t>
      </w:r>
      <w:r w:rsidRPr="002819C7">
        <w:rPr>
          <w:rFonts w:cs="Arial"/>
          <w:b/>
          <w:u w:val="single"/>
        </w:rPr>
        <w:t xml:space="preserve">.2 </w:t>
      </w:r>
      <w:r>
        <w:rPr>
          <w:rFonts w:cs="Arial"/>
          <w:b/>
          <w:u w:val="single"/>
        </w:rPr>
        <w:t>v</w:t>
      </w:r>
      <w:r w:rsidRPr="002819C7">
        <w:rPr>
          <w:rFonts w:cs="Arial"/>
          <w:b/>
          <w:u w:val="single"/>
        </w:rPr>
        <w:t>ýzvy</w:t>
      </w:r>
      <w:r w:rsidRPr="00B630B3">
        <w:rPr>
          <w:rFonts w:cs="Arial"/>
        </w:rPr>
        <w:t xml:space="preserve"> k podání nabídek k veřejné zakázce</w:t>
      </w:r>
      <w:r>
        <w:rPr>
          <w:rFonts w:cs="Arial"/>
        </w:rPr>
        <w:t>, a</w:t>
      </w:r>
      <w:r w:rsidR="00094164">
        <w:rPr>
          <w:rFonts w:cs="Arial"/>
        </w:rPr>
        <w:t> </w:t>
      </w:r>
      <w:r>
        <w:rPr>
          <w:rFonts w:cs="Arial"/>
        </w:rPr>
        <w:t>tedy že:</w:t>
      </w:r>
    </w:p>
    <w:p w14:paraId="29E1614B" w14:textId="42112E29" w:rsidR="005D37DB" w:rsidRPr="00022F66" w:rsidRDefault="005D37DB" w:rsidP="00693B9B">
      <w:pPr>
        <w:widowControl w:val="0"/>
        <w:numPr>
          <w:ilvl w:val="0"/>
          <w:numId w:val="27"/>
        </w:numPr>
        <w:tabs>
          <w:tab w:val="left" w:pos="0"/>
          <w:tab w:val="left" w:pos="731"/>
          <w:tab w:val="left" w:pos="1418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napToGrid w:val="0"/>
        <w:spacing w:before="120" w:after="60" w:line="276" w:lineRule="auto"/>
        <w:ind w:left="731" w:hanging="709"/>
        <w:jc w:val="both"/>
        <w:rPr>
          <w:rFonts w:eastAsia="Calibri" w:cs="Arial"/>
          <w:u w:color="0000FF"/>
          <w:lang w:eastAsia="en-US"/>
        </w:rPr>
      </w:pPr>
      <w:r w:rsidRPr="00022F66">
        <w:rPr>
          <w:rFonts w:eastAsia="Calibri" w:cs="Arial"/>
          <w:lang w:eastAsia="en-US"/>
        </w:rPr>
        <w:t>nebyl v zemi svého sídla v posledních 5 letech před zahájením zadávacího řízení pravomocně odsouzen pro trestný čin uvedený v příloze č. 3 z</w:t>
      </w:r>
      <w:r w:rsidRPr="00022F66">
        <w:rPr>
          <w:rFonts w:eastAsia="Calibri" w:cs="Arial"/>
          <w:u w:color="0000FF"/>
          <w:lang w:eastAsia="en-US"/>
        </w:rPr>
        <w:t xml:space="preserve">ákona č 134/2016 Sb., o zadávání veřejných zakázek, v platném znění, </w:t>
      </w:r>
      <w:r w:rsidR="006F6065">
        <w:rPr>
          <w:rFonts w:eastAsia="Calibri" w:cs="Arial"/>
          <w:u w:color="0000FF"/>
          <w:lang w:eastAsia="en-US"/>
        </w:rPr>
        <w:t>ani</w:t>
      </w:r>
      <w:r w:rsidR="006F6065" w:rsidRPr="00022F66">
        <w:rPr>
          <w:rFonts w:eastAsia="Calibri" w:cs="Arial"/>
          <w:u w:color="0000FF"/>
          <w:lang w:eastAsia="en-US"/>
        </w:rPr>
        <w:t xml:space="preserve"> </w:t>
      </w:r>
      <w:r w:rsidRPr="00022F66">
        <w:rPr>
          <w:rFonts w:eastAsia="Calibri" w:cs="Arial"/>
          <w:u w:color="0000FF"/>
          <w:lang w:eastAsia="en-US"/>
        </w:rPr>
        <w:t>obdobný trestný čin podle právního řádu země sídla dodavatele s tím, že k zahlazeným odsouzením se nepřihlíží, a tuto podmínku splňují všichni členové statutárního orgánu;</w:t>
      </w:r>
    </w:p>
    <w:p w14:paraId="465E4626" w14:textId="2824BA81" w:rsidR="005D37DB" w:rsidRPr="00C7632D" w:rsidRDefault="005D37DB" w:rsidP="00693B9B">
      <w:pPr>
        <w:widowControl w:val="0"/>
        <w:numPr>
          <w:ilvl w:val="0"/>
          <w:numId w:val="27"/>
        </w:numPr>
        <w:tabs>
          <w:tab w:val="left" w:pos="0"/>
          <w:tab w:val="left" w:pos="731"/>
          <w:tab w:val="left" w:pos="1418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napToGrid w:val="0"/>
        <w:spacing w:before="120" w:after="60" w:line="276" w:lineRule="auto"/>
        <w:ind w:left="731" w:right="1" w:hanging="709"/>
        <w:jc w:val="both"/>
        <w:rPr>
          <w:rFonts w:eastAsia="Calibri" w:cs="Arial"/>
          <w:u w:color="0000FF"/>
          <w:lang w:eastAsia="en-US"/>
        </w:rPr>
      </w:pPr>
      <w:r>
        <w:rPr>
          <w:rFonts w:eastAsia="Calibri" w:cs="Arial"/>
          <w:u w:color="0000FF"/>
          <w:lang w:eastAsia="en-US"/>
        </w:rPr>
        <w:t>ne</w:t>
      </w:r>
      <w:r w:rsidRPr="00C7632D">
        <w:rPr>
          <w:rFonts w:eastAsia="Calibri" w:cs="Arial"/>
          <w:u w:color="0000FF"/>
          <w:lang w:eastAsia="en-US"/>
        </w:rPr>
        <w:t xml:space="preserve">má v České republice </w:t>
      </w:r>
      <w:r w:rsidR="006F6065">
        <w:rPr>
          <w:rFonts w:eastAsia="Calibri" w:cs="Arial"/>
          <w:u w:color="0000FF"/>
          <w:lang w:eastAsia="en-US"/>
        </w:rPr>
        <w:t>ani</w:t>
      </w:r>
      <w:r w:rsidR="006F6065" w:rsidRPr="00C7632D">
        <w:rPr>
          <w:rFonts w:eastAsia="Calibri" w:cs="Arial"/>
          <w:u w:color="0000FF"/>
          <w:lang w:eastAsia="en-US"/>
        </w:rPr>
        <w:t xml:space="preserve"> </w:t>
      </w:r>
      <w:r w:rsidRPr="00C7632D">
        <w:rPr>
          <w:rFonts w:eastAsia="Calibri" w:cs="Arial"/>
          <w:u w:color="0000FF"/>
          <w:lang w:eastAsia="en-US"/>
        </w:rPr>
        <w:t>v zemi svého sídla v evidenci daní zachycen splatný daňový nedoplatek;</w:t>
      </w:r>
    </w:p>
    <w:p w14:paraId="29B5F9B8" w14:textId="3EE44798" w:rsidR="005D37DB" w:rsidRPr="00C7632D" w:rsidRDefault="005D37DB" w:rsidP="00693B9B">
      <w:pPr>
        <w:widowControl w:val="0"/>
        <w:numPr>
          <w:ilvl w:val="0"/>
          <w:numId w:val="27"/>
        </w:numPr>
        <w:tabs>
          <w:tab w:val="left" w:pos="0"/>
          <w:tab w:val="left" w:pos="731"/>
          <w:tab w:val="left" w:pos="1418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napToGrid w:val="0"/>
        <w:spacing w:before="120" w:after="60" w:line="276" w:lineRule="auto"/>
        <w:ind w:left="731" w:right="1" w:hanging="709"/>
        <w:jc w:val="both"/>
        <w:rPr>
          <w:rFonts w:eastAsia="Calibri" w:cs="Arial"/>
          <w:u w:color="0000FF"/>
          <w:lang w:eastAsia="en-US"/>
        </w:rPr>
      </w:pPr>
      <w:r>
        <w:rPr>
          <w:rFonts w:eastAsia="Calibri" w:cs="Arial"/>
          <w:u w:color="0000FF"/>
          <w:lang w:eastAsia="en-US"/>
        </w:rPr>
        <w:t>ne</w:t>
      </w:r>
      <w:r w:rsidRPr="00C7632D">
        <w:rPr>
          <w:rFonts w:eastAsia="Calibri" w:cs="Arial"/>
          <w:u w:color="0000FF"/>
          <w:lang w:eastAsia="en-US"/>
        </w:rPr>
        <w:t xml:space="preserve">má v České republice </w:t>
      </w:r>
      <w:r w:rsidR="006F6065">
        <w:rPr>
          <w:rFonts w:eastAsia="Calibri" w:cs="Arial"/>
          <w:u w:color="0000FF"/>
          <w:lang w:eastAsia="en-US"/>
        </w:rPr>
        <w:t>ani</w:t>
      </w:r>
      <w:r w:rsidR="006F6065" w:rsidRPr="00C7632D">
        <w:rPr>
          <w:rFonts w:eastAsia="Calibri" w:cs="Arial"/>
          <w:u w:color="0000FF"/>
          <w:lang w:eastAsia="en-US"/>
        </w:rPr>
        <w:t xml:space="preserve"> </w:t>
      </w:r>
      <w:r w:rsidRPr="00C7632D">
        <w:rPr>
          <w:rFonts w:eastAsia="Calibri" w:cs="Arial"/>
          <w:u w:color="0000FF"/>
          <w:lang w:eastAsia="en-US"/>
        </w:rPr>
        <w:t xml:space="preserve">v zemi svého sídla splatný nedoplatek na pojistném </w:t>
      </w:r>
      <w:r w:rsidR="006F6065">
        <w:rPr>
          <w:rFonts w:eastAsia="Calibri" w:cs="Arial"/>
          <w:u w:color="0000FF"/>
          <w:lang w:eastAsia="en-US"/>
        </w:rPr>
        <w:t>ani</w:t>
      </w:r>
      <w:r w:rsidR="006F6065" w:rsidRPr="00C7632D">
        <w:rPr>
          <w:rFonts w:eastAsia="Calibri" w:cs="Arial"/>
          <w:u w:color="0000FF"/>
          <w:lang w:eastAsia="en-US"/>
        </w:rPr>
        <w:t xml:space="preserve"> </w:t>
      </w:r>
      <w:r w:rsidRPr="00C7632D">
        <w:rPr>
          <w:rFonts w:eastAsia="Calibri" w:cs="Arial"/>
          <w:u w:color="0000FF"/>
          <w:lang w:eastAsia="en-US"/>
        </w:rPr>
        <w:t>na</w:t>
      </w:r>
      <w:r w:rsidR="006F6065">
        <w:rPr>
          <w:rFonts w:eastAsia="Calibri" w:cs="Arial"/>
          <w:u w:color="0000FF"/>
          <w:lang w:eastAsia="en-US"/>
        </w:rPr>
        <w:t> </w:t>
      </w:r>
      <w:r w:rsidRPr="00C7632D">
        <w:rPr>
          <w:rFonts w:eastAsia="Calibri" w:cs="Arial"/>
          <w:u w:color="0000FF"/>
          <w:lang w:eastAsia="en-US"/>
        </w:rPr>
        <w:t>penále na</w:t>
      </w:r>
      <w:r w:rsidR="006F6065">
        <w:rPr>
          <w:rFonts w:eastAsia="Calibri" w:cs="Arial"/>
          <w:u w:color="0000FF"/>
          <w:lang w:eastAsia="en-US"/>
        </w:rPr>
        <w:t> </w:t>
      </w:r>
      <w:r w:rsidRPr="00C7632D">
        <w:rPr>
          <w:rFonts w:eastAsia="Calibri" w:cs="Arial"/>
          <w:u w:color="0000FF"/>
          <w:lang w:eastAsia="en-US"/>
        </w:rPr>
        <w:t>veřejné zdravotní pojištění;</w:t>
      </w:r>
    </w:p>
    <w:p w14:paraId="4539E07C" w14:textId="067007E9" w:rsidR="005D37DB" w:rsidRPr="00C7632D" w:rsidRDefault="005D37DB" w:rsidP="00693B9B">
      <w:pPr>
        <w:widowControl w:val="0"/>
        <w:numPr>
          <w:ilvl w:val="0"/>
          <w:numId w:val="27"/>
        </w:numPr>
        <w:tabs>
          <w:tab w:val="left" w:pos="0"/>
          <w:tab w:val="left" w:pos="731"/>
          <w:tab w:val="left" w:pos="1418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napToGrid w:val="0"/>
        <w:spacing w:before="120" w:after="60" w:line="276" w:lineRule="auto"/>
        <w:ind w:left="731" w:right="1" w:hanging="709"/>
        <w:jc w:val="both"/>
        <w:rPr>
          <w:rFonts w:eastAsia="Calibri" w:cs="Arial"/>
          <w:u w:color="0000FF"/>
          <w:lang w:eastAsia="en-US"/>
        </w:rPr>
      </w:pPr>
      <w:r>
        <w:rPr>
          <w:rFonts w:eastAsia="Calibri" w:cs="Arial"/>
          <w:u w:color="0000FF"/>
          <w:lang w:eastAsia="en-US"/>
        </w:rPr>
        <w:t>ne</w:t>
      </w:r>
      <w:r w:rsidRPr="00C7632D">
        <w:rPr>
          <w:rFonts w:eastAsia="Calibri" w:cs="Arial"/>
          <w:u w:color="0000FF"/>
          <w:lang w:eastAsia="en-US"/>
        </w:rPr>
        <w:t xml:space="preserve">má v České republice </w:t>
      </w:r>
      <w:r w:rsidR="006F6065">
        <w:rPr>
          <w:rFonts w:eastAsia="Calibri" w:cs="Arial"/>
          <w:u w:color="0000FF"/>
          <w:lang w:eastAsia="en-US"/>
        </w:rPr>
        <w:t>ani</w:t>
      </w:r>
      <w:r w:rsidR="006F6065" w:rsidRPr="00C7632D">
        <w:rPr>
          <w:rFonts w:eastAsia="Calibri" w:cs="Arial"/>
          <w:u w:color="0000FF"/>
          <w:lang w:eastAsia="en-US"/>
        </w:rPr>
        <w:t xml:space="preserve"> </w:t>
      </w:r>
      <w:r w:rsidRPr="00C7632D">
        <w:rPr>
          <w:rFonts w:eastAsia="Calibri" w:cs="Arial"/>
          <w:u w:color="0000FF"/>
          <w:lang w:eastAsia="en-US"/>
        </w:rPr>
        <w:t xml:space="preserve">v zemi svého sídla splatný nedoplatek na pojistném </w:t>
      </w:r>
      <w:r w:rsidR="00215633">
        <w:rPr>
          <w:rFonts w:eastAsia="Calibri" w:cs="Arial"/>
          <w:u w:color="0000FF"/>
          <w:lang w:eastAsia="en-US"/>
        </w:rPr>
        <w:t>ani</w:t>
      </w:r>
      <w:r w:rsidR="00215633" w:rsidRPr="00C7632D">
        <w:rPr>
          <w:rFonts w:eastAsia="Calibri" w:cs="Arial"/>
          <w:u w:color="0000FF"/>
          <w:lang w:eastAsia="en-US"/>
        </w:rPr>
        <w:t xml:space="preserve"> </w:t>
      </w:r>
      <w:r w:rsidRPr="00C7632D">
        <w:rPr>
          <w:rFonts w:eastAsia="Calibri" w:cs="Arial"/>
          <w:u w:color="0000FF"/>
          <w:lang w:eastAsia="en-US"/>
        </w:rPr>
        <w:t>na penále na</w:t>
      </w:r>
      <w:r w:rsidR="006F6065">
        <w:rPr>
          <w:rFonts w:eastAsia="Calibri" w:cs="Arial"/>
          <w:u w:color="0000FF"/>
          <w:lang w:eastAsia="en-US"/>
        </w:rPr>
        <w:t> </w:t>
      </w:r>
      <w:r w:rsidRPr="00C7632D">
        <w:rPr>
          <w:rFonts w:eastAsia="Calibri" w:cs="Arial"/>
          <w:u w:color="0000FF"/>
          <w:lang w:eastAsia="en-US"/>
        </w:rPr>
        <w:t>sociální zabezpečení a příspěvku na státní politiku zaměstnanosti;</w:t>
      </w:r>
    </w:p>
    <w:p w14:paraId="5865CA50" w14:textId="77777777" w:rsidR="005D37DB" w:rsidRDefault="005D37DB" w:rsidP="00693B9B">
      <w:pPr>
        <w:widowControl w:val="0"/>
        <w:numPr>
          <w:ilvl w:val="0"/>
          <w:numId w:val="27"/>
        </w:numPr>
        <w:tabs>
          <w:tab w:val="left" w:pos="0"/>
          <w:tab w:val="left" w:pos="731"/>
          <w:tab w:val="left" w:pos="1418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napToGrid w:val="0"/>
        <w:spacing w:before="120" w:after="60" w:line="276" w:lineRule="auto"/>
        <w:ind w:left="731" w:right="1" w:hanging="709"/>
        <w:jc w:val="both"/>
        <w:rPr>
          <w:rFonts w:eastAsia="Calibri" w:cs="Arial"/>
          <w:u w:color="0000FF"/>
          <w:lang w:eastAsia="en-US"/>
        </w:rPr>
      </w:pPr>
      <w:r>
        <w:rPr>
          <w:rFonts w:eastAsia="Calibri" w:cs="Arial"/>
          <w:u w:color="0000FF"/>
          <w:lang w:eastAsia="en-US"/>
        </w:rPr>
        <w:t>není v likvidaci, ani proti němu</w:t>
      </w:r>
      <w:r w:rsidRPr="00C7632D">
        <w:rPr>
          <w:rFonts w:eastAsia="Calibri" w:cs="Arial"/>
          <w:u w:color="0000FF"/>
          <w:lang w:eastAsia="en-US"/>
        </w:rPr>
        <w:t xml:space="preserve"> </w:t>
      </w:r>
      <w:r>
        <w:rPr>
          <w:rFonts w:eastAsia="Calibri" w:cs="Arial"/>
          <w:u w:color="0000FF"/>
          <w:lang w:eastAsia="en-US"/>
        </w:rPr>
        <w:t>ne</w:t>
      </w:r>
      <w:r w:rsidRPr="00C7632D">
        <w:rPr>
          <w:rFonts w:eastAsia="Calibri" w:cs="Arial"/>
          <w:u w:color="0000FF"/>
          <w:lang w:eastAsia="en-US"/>
        </w:rPr>
        <w:t xml:space="preserve">bylo vydáno rozhodnutí o úpadku, </w:t>
      </w:r>
      <w:r>
        <w:rPr>
          <w:rFonts w:eastAsia="Calibri" w:cs="Arial"/>
          <w:u w:color="0000FF"/>
          <w:lang w:eastAsia="en-US"/>
        </w:rPr>
        <w:t>ani vůči němu</w:t>
      </w:r>
      <w:r w:rsidRPr="00C7632D">
        <w:rPr>
          <w:rFonts w:eastAsia="Calibri" w:cs="Arial"/>
          <w:u w:color="0000FF"/>
          <w:lang w:eastAsia="en-US"/>
        </w:rPr>
        <w:t xml:space="preserve"> </w:t>
      </w:r>
      <w:r>
        <w:rPr>
          <w:rFonts w:eastAsia="Calibri" w:cs="Arial"/>
          <w:u w:color="0000FF"/>
          <w:lang w:eastAsia="en-US"/>
        </w:rPr>
        <w:t>ne</w:t>
      </w:r>
      <w:r w:rsidRPr="00C7632D">
        <w:rPr>
          <w:rFonts w:eastAsia="Calibri" w:cs="Arial"/>
          <w:u w:color="0000FF"/>
          <w:lang w:eastAsia="en-US"/>
        </w:rPr>
        <w:t xml:space="preserve">byla nařízena nucená správa podle jiného právního předpisu </w:t>
      </w:r>
      <w:r>
        <w:rPr>
          <w:rFonts w:eastAsia="Calibri" w:cs="Arial"/>
          <w:u w:color="0000FF"/>
          <w:lang w:eastAsia="en-US"/>
        </w:rPr>
        <w:t>ani není</w:t>
      </w:r>
      <w:r w:rsidRPr="00C7632D">
        <w:rPr>
          <w:rFonts w:eastAsia="Calibri" w:cs="Arial"/>
          <w:u w:color="0000FF"/>
          <w:lang w:eastAsia="en-US"/>
        </w:rPr>
        <w:t xml:space="preserve"> v obdobné situaci podle právního řádu země sídla dodavatele. </w:t>
      </w:r>
    </w:p>
    <w:p w14:paraId="6B1758C6" w14:textId="46BC4D25" w:rsidR="005D37DB" w:rsidRDefault="005D37DB" w:rsidP="00693B9B">
      <w:pPr>
        <w:tabs>
          <w:tab w:val="left" w:pos="0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napToGrid w:val="0"/>
        <w:spacing w:before="120" w:after="60" w:line="276" w:lineRule="auto"/>
        <w:ind w:left="22" w:hanging="22"/>
        <w:jc w:val="both"/>
        <w:rPr>
          <w:rFonts w:cs="Arial"/>
        </w:rPr>
      </w:pPr>
      <w:r w:rsidRPr="0065395B">
        <w:rPr>
          <w:rFonts w:cs="Arial"/>
        </w:rPr>
        <w:t xml:space="preserve">Je-li dodavatelem právnická osoba, </w:t>
      </w:r>
      <w:r>
        <w:rPr>
          <w:rFonts w:cs="Arial"/>
        </w:rPr>
        <w:t xml:space="preserve">dodavatel </w:t>
      </w:r>
      <w:r w:rsidRPr="00D27516">
        <w:rPr>
          <w:rFonts w:cs="Arial"/>
          <w:b/>
          <w:u w:val="single"/>
        </w:rPr>
        <w:t>čestně prohlašuje</w:t>
      </w:r>
      <w:r>
        <w:rPr>
          <w:rFonts w:cs="Arial"/>
        </w:rPr>
        <w:t xml:space="preserve">, že </w:t>
      </w:r>
      <w:r w:rsidRPr="0065395B">
        <w:rPr>
          <w:rFonts w:cs="Arial"/>
        </w:rPr>
        <w:t xml:space="preserve">podmínku </w:t>
      </w:r>
      <w:r>
        <w:rPr>
          <w:rFonts w:cs="Arial"/>
        </w:rPr>
        <w:t>uvedenou shora v písm. </w:t>
      </w:r>
      <w:r w:rsidRPr="0065395B">
        <w:rPr>
          <w:rFonts w:cs="Arial"/>
        </w:rPr>
        <w:t>a) splň</w:t>
      </w:r>
      <w:r>
        <w:rPr>
          <w:rFonts w:cs="Arial"/>
        </w:rPr>
        <w:t>uje</w:t>
      </w:r>
      <w:r w:rsidRPr="0065395B">
        <w:rPr>
          <w:rFonts w:cs="Arial"/>
        </w:rPr>
        <w:t xml:space="preserve"> tato právnická osoba a zároveň každý člen statutárního orgánu</w:t>
      </w:r>
      <w:r w:rsidR="006F6065">
        <w:rPr>
          <w:rFonts w:cs="Arial"/>
        </w:rPr>
        <w:t xml:space="preserve"> dodavatele</w:t>
      </w:r>
      <w:r>
        <w:rPr>
          <w:rFonts w:cs="Arial"/>
        </w:rPr>
        <w:t>, a j</w:t>
      </w:r>
      <w:r w:rsidRPr="0065395B">
        <w:rPr>
          <w:rFonts w:cs="Arial"/>
        </w:rPr>
        <w:t xml:space="preserve">e-li členem statutárního orgánu dodavatele právnická osoba, </w:t>
      </w:r>
      <w:r>
        <w:rPr>
          <w:rFonts w:cs="Arial"/>
        </w:rPr>
        <w:t xml:space="preserve">splňuje </w:t>
      </w:r>
      <w:r w:rsidRPr="0065395B">
        <w:rPr>
          <w:rFonts w:cs="Arial"/>
        </w:rPr>
        <w:t xml:space="preserve">podmínku </w:t>
      </w:r>
      <w:r>
        <w:rPr>
          <w:rFonts w:cs="Arial"/>
        </w:rPr>
        <w:t>uvedenou shora v písm. a):</w:t>
      </w:r>
    </w:p>
    <w:p w14:paraId="433C3997" w14:textId="77777777" w:rsidR="005D37DB" w:rsidRPr="0065395B" w:rsidRDefault="005D37DB" w:rsidP="00693B9B">
      <w:pPr>
        <w:widowControl w:val="0"/>
        <w:numPr>
          <w:ilvl w:val="0"/>
          <w:numId w:val="31"/>
        </w:num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napToGrid w:val="0"/>
        <w:spacing w:before="120" w:after="60" w:line="276" w:lineRule="auto"/>
        <w:ind w:left="993" w:hanging="426"/>
        <w:jc w:val="both"/>
        <w:rPr>
          <w:rFonts w:cs="Arial"/>
        </w:rPr>
      </w:pPr>
      <w:r w:rsidRPr="0065395B">
        <w:rPr>
          <w:rFonts w:cs="Arial"/>
        </w:rPr>
        <w:t>tato právnická osoba,</w:t>
      </w:r>
    </w:p>
    <w:p w14:paraId="787A1FCE" w14:textId="77777777" w:rsidR="005D37DB" w:rsidRPr="0065395B" w:rsidRDefault="005D37DB" w:rsidP="00693B9B">
      <w:pPr>
        <w:widowControl w:val="0"/>
        <w:numPr>
          <w:ilvl w:val="0"/>
          <w:numId w:val="31"/>
        </w:num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napToGrid w:val="0"/>
        <w:spacing w:before="120" w:after="60" w:line="276" w:lineRule="auto"/>
        <w:ind w:left="993" w:hanging="426"/>
        <w:jc w:val="both"/>
        <w:rPr>
          <w:rFonts w:cs="Arial"/>
        </w:rPr>
      </w:pPr>
      <w:r w:rsidRPr="0065395B">
        <w:rPr>
          <w:rFonts w:cs="Arial"/>
        </w:rPr>
        <w:t>každý člen statutárního orgánu této právnické osoby a</w:t>
      </w:r>
    </w:p>
    <w:p w14:paraId="00232CC2" w14:textId="77777777" w:rsidR="005D37DB" w:rsidRPr="0065395B" w:rsidRDefault="005D37DB" w:rsidP="00693B9B">
      <w:pPr>
        <w:widowControl w:val="0"/>
        <w:numPr>
          <w:ilvl w:val="0"/>
          <w:numId w:val="31"/>
        </w:num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napToGrid w:val="0"/>
        <w:spacing w:before="120" w:after="60" w:line="276" w:lineRule="auto"/>
        <w:ind w:left="993" w:hanging="426"/>
        <w:jc w:val="both"/>
        <w:rPr>
          <w:rFonts w:cs="Arial"/>
        </w:rPr>
      </w:pPr>
      <w:r w:rsidRPr="0065395B">
        <w:rPr>
          <w:rFonts w:cs="Arial"/>
        </w:rPr>
        <w:t>osoba zastupující tuto právnickou osobu v statutárním orgánu dodavatele.</w:t>
      </w:r>
    </w:p>
    <w:p w14:paraId="125C8ED6" w14:textId="098AB515" w:rsidR="005D37DB" w:rsidRDefault="005226A5" w:rsidP="00693B9B">
      <w:p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napToGrid w:val="0"/>
        <w:spacing w:before="120" w:after="60" w:line="276" w:lineRule="auto"/>
        <w:ind w:left="567" w:hanging="567"/>
        <w:jc w:val="both"/>
        <w:rPr>
          <w:rFonts w:cs="Arial"/>
        </w:rPr>
      </w:pPr>
      <w:r w:rsidRPr="00F970EE">
        <w:t xml:space="preserve">Účastní-li se </w:t>
      </w:r>
      <w:r>
        <w:t>zadávacího řízení</w:t>
      </w:r>
      <w:r w:rsidRPr="00F970EE">
        <w:t xml:space="preserve"> </w:t>
      </w:r>
      <w:r>
        <w:t>dodavatel prostřednictvím pobočky</w:t>
      </w:r>
      <w:r w:rsidRPr="00F970EE">
        <w:t xml:space="preserve"> závodu</w:t>
      </w:r>
      <w:r w:rsidR="005D37DB">
        <w:rPr>
          <w:rFonts w:cs="Arial"/>
        </w:rPr>
        <w:t>:</w:t>
      </w:r>
      <w:r w:rsidR="005D37DB" w:rsidRPr="0065395B">
        <w:rPr>
          <w:rFonts w:cs="Arial"/>
        </w:rPr>
        <w:t xml:space="preserve"> </w:t>
      </w:r>
    </w:p>
    <w:p w14:paraId="528DF434" w14:textId="77777777" w:rsidR="005D37DB" w:rsidRPr="0065395B" w:rsidRDefault="005D37DB" w:rsidP="00693B9B">
      <w:pPr>
        <w:pStyle w:val="Odrkakulat"/>
        <w:tabs>
          <w:tab w:val="clear" w:pos="567"/>
        </w:tabs>
        <w:ind w:left="993"/>
      </w:pPr>
      <w:r w:rsidRPr="0065395B">
        <w:t xml:space="preserve">zahraniční právnické osoby, </w:t>
      </w:r>
      <w:r>
        <w:t xml:space="preserve">dodavatel </w:t>
      </w:r>
      <w:r w:rsidRPr="00D27516">
        <w:rPr>
          <w:b/>
          <w:u w:val="single"/>
        </w:rPr>
        <w:t>čestně prohlašuje</w:t>
      </w:r>
      <w:r>
        <w:t xml:space="preserve">, že </w:t>
      </w:r>
      <w:r w:rsidRPr="0065395B">
        <w:t xml:space="preserve">podmínku </w:t>
      </w:r>
      <w:r>
        <w:t xml:space="preserve">shora v </w:t>
      </w:r>
      <w:r w:rsidRPr="0065395B">
        <w:t>písm. a) splň</w:t>
      </w:r>
      <w:r>
        <w:t>uje</w:t>
      </w:r>
      <w:r w:rsidRPr="0065395B">
        <w:t xml:space="preserve"> tato právnická osoba a vedoucí pobočky závodu,</w:t>
      </w:r>
    </w:p>
    <w:p w14:paraId="2ADE49A1" w14:textId="77777777" w:rsidR="005D37DB" w:rsidRDefault="005D37DB" w:rsidP="00693B9B">
      <w:pPr>
        <w:pStyle w:val="Odrkakulat"/>
        <w:tabs>
          <w:tab w:val="clear" w:pos="567"/>
        </w:tabs>
        <w:ind w:left="993"/>
        <w:rPr>
          <w:rFonts w:eastAsia="Calibri"/>
          <w:u w:color="0000FF"/>
          <w:lang w:eastAsia="en-US"/>
        </w:rPr>
      </w:pPr>
      <w:r w:rsidRPr="0065395B">
        <w:t xml:space="preserve">české právnické osoby, </w:t>
      </w:r>
      <w:r>
        <w:t xml:space="preserve">dodavatel </w:t>
      </w:r>
      <w:r w:rsidRPr="00D27516">
        <w:rPr>
          <w:b/>
          <w:u w:val="single"/>
        </w:rPr>
        <w:t>čestně prohlašuje</w:t>
      </w:r>
      <w:r>
        <w:t>, že</w:t>
      </w:r>
      <w:r w:rsidRPr="0065395B">
        <w:t xml:space="preserve"> podmínku </w:t>
      </w:r>
      <w:r>
        <w:t xml:space="preserve">shora v </w:t>
      </w:r>
      <w:r w:rsidRPr="0065395B">
        <w:t xml:space="preserve">písm. a) </w:t>
      </w:r>
      <w:r>
        <w:t>splňuje osoba uvedené shora v předchozím odstavci pod body (i) až (</w:t>
      </w:r>
      <w:proofErr w:type="spellStart"/>
      <w:r>
        <w:t>iii</w:t>
      </w:r>
      <w:proofErr w:type="spellEnd"/>
      <w:r>
        <w:t>)</w:t>
      </w:r>
      <w:r w:rsidRPr="0065395B">
        <w:t xml:space="preserve"> a vedoucí pobočky závodu.</w:t>
      </w:r>
    </w:p>
    <w:p w14:paraId="08C0145D" w14:textId="58BEEADF" w:rsidR="001C7536" w:rsidRPr="00693B9B" w:rsidRDefault="005D37DB" w:rsidP="00693B9B">
      <w:pPr>
        <w:keepNext/>
        <w:snapToGrid w:val="0"/>
        <w:spacing w:before="120" w:after="60" w:line="276" w:lineRule="auto"/>
        <w:jc w:val="both"/>
        <w:rPr>
          <w:rFonts w:cs="Arial"/>
          <w:szCs w:val="20"/>
        </w:rPr>
      </w:pPr>
      <w:r>
        <w:rPr>
          <w:rFonts w:cs="Arial"/>
        </w:rPr>
        <w:lastRenderedPageBreak/>
        <w:t xml:space="preserve">Dodavatel </w:t>
      </w:r>
      <w:r w:rsidRPr="000B4EF0">
        <w:rPr>
          <w:rFonts w:cs="Arial"/>
        </w:rPr>
        <w:t xml:space="preserve">tímto </w:t>
      </w:r>
      <w:r>
        <w:rPr>
          <w:rFonts w:cs="Arial"/>
        </w:rPr>
        <w:t xml:space="preserve">dále </w:t>
      </w:r>
      <w:r w:rsidRPr="00D27516">
        <w:rPr>
          <w:rFonts w:cs="Arial"/>
          <w:b/>
          <w:u w:val="single"/>
        </w:rPr>
        <w:t>čestně prohlašuje</w:t>
      </w:r>
      <w:r w:rsidRPr="000B4EF0">
        <w:rPr>
          <w:rFonts w:cs="Arial"/>
        </w:rPr>
        <w:t>, že</w:t>
      </w:r>
      <w:r>
        <w:rPr>
          <w:rFonts w:cs="Arial"/>
        </w:rPr>
        <w:t xml:space="preserve"> </w:t>
      </w:r>
      <w:r w:rsidRPr="002819C7">
        <w:rPr>
          <w:rFonts w:cs="Arial"/>
          <w:b/>
          <w:u w:val="single"/>
        </w:rPr>
        <w:t xml:space="preserve">splňuje podmínky profesní způsobilosti dle </w:t>
      </w:r>
      <w:r w:rsidR="00E25E01">
        <w:rPr>
          <w:rFonts w:cs="Arial"/>
          <w:b/>
          <w:u w:val="single"/>
        </w:rPr>
        <w:t>odstavce</w:t>
      </w:r>
      <w:r w:rsidR="00E25E01" w:rsidRPr="002819C7">
        <w:rPr>
          <w:rFonts w:cs="Arial"/>
          <w:b/>
          <w:u w:val="single"/>
        </w:rPr>
        <w:t xml:space="preserve"> </w:t>
      </w:r>
      <w:r>
        <w:rPr>
          <w:rFonts w:cs="Arial"/>
          <w:b/>
          <w:u w:val="single"/>
        </w:rPr>
        <w:t>5</w:t>
      </w:r>
      <w:r w:rsidRPr="002819C7">
        <w:rPr>
          <w:rFonts w:cs="Arial"/>
          <w:b/>
          <w:u w:val="single"/>
        </w:rPr>
        <w:t xml:space="preserve">.3 </w:t>
      </w:r>
      <w:r w:rsidR="00965342" w:rsidRPr="00693B9B">
        <w:rPr>
          <w:rFonts w:cs="Arial"/>
          <w:b/>
          <w:u w:val="single"/>
        </w:rPr>
        <w:t>písm. b</w:t>
      </w:r>
      <w:r w:rsidR="00965342" w:rsidRPr="003E1A97">
        <w:rPr>
          <w:rFonts w:cs="Arial"/>
          <w:b/>
          <w:u w:val="single"/>
        </w:rPr>
        <w:t xml:space="preserve">) </w:t>
      </w:r>
      <w:r w:rsidRPr="003E1A97">
        <w:rPr>
          <w:rFonts w:cs="Arial"/>
          <w:b/>
          <w:u w:val="single"/>
        </w:rPr>
        <w:t>výzvy</w:t>
      </w:r>
      <w:r w:rsidRPr="003E1A97">
        <w:rPr>
          <w:rFonts w:cs="Arial"/>
        </w:rPr>
        <w:t xml:space="preserve"> k podání</w:t>
      </w:r>
      <w:r w:rsidRPr="00B630B3">
        <w:rPr>
          <w:rFonts w:cs="Arial"/>
        </w:rPr>
        <w:t xml:space="preserve"> nabídek k této veřejné zakázce</w:t>
      </w:r>
      <w:r>
        <w:rPr>
          <w:rFonts w:cs="Arial"/>
        </w:rPr>
        <w:t>, a tedy že</w:t>
      </w:r>
      <w:r w:rsidR="00461816">
        <w:rPr>
          <w:rFonts w:cs="Arial"/>
        </w:rPr>
        <w:t xml:space="preserve"> </w:t>
      </w:r>
      <w:r w:rsidR="00DD0292" w:rsidRPr="00536987">
        <w:rPr>
          <w:rFonts w:cs="Arial"/>
          <w:szCs w:val="20"/>
        </w:rPr>
        <w:t>dispon</w:t>
      </w:r>
      <w:r w:rsidR="00DD0292">
        <w:rPr>
          <w:rFonts w:cs="Arial"/>
          <w:szCs w:val="20"/>
        </w:rPr>
        <w:t xml:space="preserve">uje </w:t>
      </w:r>
      <w:r w:rsidR="00DD0292" w:rsidRPr="00A11FC1">
        <w:rPr>
          <w:rFonts w:cs="Arial"/>
          <w:szCs w:val="20"/>
        </w:rPr>
        <w:t>dokladem o oprávnění k</w:t>
      </w:r>
      <w:r w:rsidR="00461816">
        <w:rPr>
          <w:rFonts w:cs="Arial"/>
          <w:szCs w:val="20"/>
        </w:rPr>
        <w:t> </w:t>
      </w:r>
      <w:r w:rsidR="00DD0292" w:rsidRPr="00A11FC1">
        <w:rPr>
          <w:rFonts w:cs="Arial"/>
          <w:szCs w:val="20"/>
        </w:rPr>
        <w:t>podnikání, které dodavatele opravňuje</w:t>
      </w:r>
      <w:r w:rsidR="00DD0292">
        <w:rPr>
          <w:rFonts w:cs="Arial"/>
          <w:szCs w:val="20"/>
        </w:rPr>
        <w:t xml:space="preserve"> </w:t>
      </w:r>
      <w:r w:rsidR="00DD0292" w:rsidRPr="00DD0292">
        <w:rPr>
          <w:b/>
        </w:rPr>
        <w:t>zpracovávat projektovou dokumentaci podle stavebního zákona</w:t>
      </w:r>
      <w:r w:rsidR="00144340" w:rsidRPr="00693B9B">
        <w:rPr>
          <w:rFonts w:cs="Arial"/>
          <w:szCs w:val="20"/>
        </w:rPr>
        <w:t>.</w:t>
      </w:r>
    </w:p>
    <w:p w14:paraId="4BD9F4D3" w14:textId="77777777" w:rsidR="001C7536" w:rsidRPr="00E15308" w:rsidRDefault="001C7536" w:rsidP="00693B9B">
      <w:pPr>
        <w:snapToGrid w:val="0"/>
        <w:spacing w:before="120" w:after="60" w:line="276" w:lineRule="auto"/>
        <w:rPr>
          <w:rFonts w:cs="Arial"/>
          <w:szCs w:val="20"/>
        </w:rPr>
      </w:pPr>
    </w:p>
    <w:p w14:paraId="03920F9C" w14:textId="77777777" w:rsidR="001C7536" w:rsidRPr="00E15308" w:rsidRDefault="001C7536" w:rsidP="00693B9B">
      <w:pPr>
        <w:snapToGrid w:val="0"/>
        <w:spacing w:before="120" w:after="60" w:line="276" w:lineRule="auto"/>
        <w:rPr>
          <w:rFonts w:cs="Arial"/>
          <w:i/>
          <w:szCs w:val="20"/>
        </w:rPr>
      </w:pPr>
    </w:p>
    <w:p w14:paraId="156D75B1" w14:textId="77777777" w:rsidR="001C7536" w:rsidRPr="00E15308" w:rsidRDefault="001C7536" w:rsidP="00693B9B">
      <w:pPr>
        <w:tabs>
          <w:tab w:val="left" w:pos="1134"/>
          <w:tab w:val="right" w:leader="dot" w:pos="3969"/>
          <w:tab w:val="left" w:pos="5670"/>
          <w:tab w:val="right" w:leader="dot" w:pos="8505"/>
        </w:tabs>
        <w:snapToGrid w:val="0"/>
        <w:spacing w:before="120" w:after="60" w:line="276" w:lineRule="auto"/>
        <w:rPr>
          <w:rFonts w:cs="Arial"/>
          <w:szCs w:val="20"/>
        </w:rPr>
      </w:pPr>
      <w:r w:rsidRPr="00E15308">
        <w:rPr>
          <w:rFonts w:cs="Arial"/>
          <w:szCs w:val="20"/>
        </w:rPr>
        <w:t xml:space="preserve">Podpis: </w:t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</w:p>
    <w:p w14:paraId="2348CC9D" w14:textId="77777777" w:rsidR="001C7536" w:rsidRPr="00E15308" w:rsidRDefault="001C7536" w:rsidP="00693B9B">
      <w:pPr>
        <w:snapToGrid w:val="0"/>
        <w:spacing w:before="120" w:after="60" w:line="276" w:lineRule="auto"/>
        <w:jc w:val="center"/>
        <w:rPr>
          <w:rFonts w:cs="Arial"/>
          <w:i/>
          <w:szCs w:val="20"/>
        </w:rPr>
      </w:pPr>
    </w:p>
    <w:p w14:paraId="3ADE5730" w14:textId="77777777" w:rsidR="001C7536" w:rsidRPr="00E15308" w:rsidRDefault="001C7536" w:rsidP="00693B9B">
      <w:pPr>
        <w:snapToGrid w:val="0"/>
        <w:spacing w:before="120" w:after="60" w:line="276" w:lineRule="auto"/>
        <w:jc w:val="center"/>
        <w:rPr>
          <w:rFonts w:cs="Arial"/>
          <w:i/>
          <w:sz w:val="18"/>
          <w:szCs w:val="18"/>
        </w:rPr>
      </w:pPr>
      <w:r w:rsidRPr="00E15308">
        <w:rPr>
          <w:rFonts w:cs="Arial"/>
          <w:i/>
          <w:sz w:val="18"/>
          <w:szCs w:val="18"/>
        </w:rPr>
        <w:t>(podpis osoby, nebo osob, oprávněných k podpisu čestného prohlášení)</w:t>
      </w:r>
    </w:p>
    <w:p w14:paraId="7EC39018" w14:textId="77777777" w:rsidR="001C7536" w:rsidRPr="00E15308" w:rsidRDefault="001C7536" w:rsidP="00693B9B">
      <w:pPr>
        <w:snapToGrid w:val="0"/>
        <w:spacing w:before="120" w:after="60"/>
        <w:rPr>
          <w:rFonts w:cs="Arial"/>
          <w:szCs w:val="20"/>
        </w:rPr>
      </w:pPr>
    </w:p>
    <w:p w14:paraId="2F7BE9BF" w14:textId="77777777" w:rsidR="001C7536" w:rsidRPr="00E15308" w:rsidRDefault="001C7536" w:rsidP="00693B9B">
      <w:pPr>
        <w:snapToGrid w:val="0"/>
        <w:spacing w:before="120" w:after="60"/>
        <w:rPr>
          <w:rFonts w:cs="Arial"/>
          <w:szCs w:val="20"/>
        </w:rPr>
      </w:pPr>
    </w:p>
    <w:p w14:paraId="3FC31622" w14:textId="77777777" w:rsidR="001C7536" w:rsidRPr="00E15308" w:rsidRDefault="001C7536" w:rsidP="00693B9B">
      <w:pPr>
        <w:snapToGrid w:val="0"/>
        <w:spacing w:before="120" w:after="60"/>
        <w:rPr>
          <w:rFonts w:cs="Arial"/>
          <w:szCs w:val="20"/>
        </w:rPr>
      </w:pPr>
    </w:p>
    <w:p w14:paraId="2C3F5B79" w14:textId="77777777" w:rsidR="00F41916" w:rsidRDefault="001C7536" w:rsidP="006746B1">
      <w:pPr>
        <w:tabs>
          <w:tab w:val="left" w:pos="709"/>
          <w:tab w:val="right" w:leader="dot" w:pos="2552"/>
          <w:tab w:val="left" w:pos="4536"/>
        </w:tabs>
        <w:snapToGrid w:val="0"/>
        <w:spacing w:before="120" w:after="60"/>
        <w:rPr>
          <w:rFonts w:cs="Arial"/>
          <w:szCs w:val="20"/>
        </w:rPr>
      </w:pPr>
      <w:r w:rsidRPr="00E15308">
        <w:rPr>
          <w:rFonts w:cs="Arial"/>
          <w:szCs w:val="20"/>
        </w:rPr>
        <w:t xml:space="preserve">Datum: </w:t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  <w:t xml:space="preserve"> </w:t>
      </w:r>
      <w:r w:rsidRPr="00E15308">
        <w:rPr>
          <w:rFonts w:cs="Arial"/>
          <w:szCs w:val="20"/>
        </w:rPr>
        <w:tab/>
        <w:t>Razítko:</w:t>
      </w:r>
    </w:p>
    <w:p w14:paraId="0E50C139" w14:textId="77777777" w:rsidR="00F41916" w:rsidRDefault="00F41916" w:rsidP="00F41916">
      <w:pPr>
        <w:tabs>
          <w:tab w:val="left" w:pos="709"/>
          <w:tab w:val="right" w:leader="dot" w:pos="2552"/>
          <w:tab w:val="left" w:pos="4536"/>
        </w:tabs>
        <w:snapToGrid w:val="0"/>
        <w:spacing w:before="120" w:after="60"/>
        <w:rPr>
          <w:rFonts w:cs="Arial"/>
          <w:szCs w:val="20"/>
        </w:rPr>
      </w:pPr>
    </w:p>
    <w:p w14:paraId="591758FF" w14:textId="77777777" w:rsidR="00F41916" w:rsidRDefault="00F41916" w:rsidP="00F41916">
      <w:pPr>
        <w:tabs>
          <w:tab w:val="left" w:pos="709"/>
          <w:tab w:val="right" w:leader="dot" w:pos="2552"/>
          <w:tab w:val="left" w:pos="4536"/>
        </w:tabs>
        <w:snapToGrid w:val="0"/>
        <w:spacing w:before="120" w:after="60"/>
        <w:rPr>
          <w:rFonts w:cs="Arial"/>
          <w:szCs w:val="20"/>
        </w:rPr>
      </w:pPr>
    </w:p>
    <w:p w14:paraId="6B999C7C" w14:textId="77777777" w:rsidR="00F41916" w:rsidRDefault="00F41916" w:rsidP="00F41916">
      <w:pPr>
        <w:tabs>
          <w:tab w:val="left" w:pos="709"/>
          <w:tab w:val="right" w:leader="dot" w:pos="2552"/>
          <w:tab w:val="left" w:pos="4536"/>
        </w:tabs>
        <w:snapToGrid w:val="0"/>
        <w:spacing w:before="120" w:after="60"/>
        <w:rPr>
          <w:rFonts w:cs="Arial"/>
          <w:szCs w:val="20"/>
        </w:rPr>
      </w:pPr>
    </w:p>
    <w:p w14:paraId="4A651D12" w14:textId="77777777" w:rsidR="00F41916" w:rsidRDefault="00F41916" w:rsidP="00F41916">
      <w:pPr>
        <w:tabs>
          <w:tab w:val="left" w:pos="709"/>
          <w:tab w:val="right" w:leader="dot" w:pos="2552"/>
          <w:tab w:val="left" w:pos="4536"/>
        </w:tabs>
        <w:snapToGrid w:val="0"/>
        <w:spacing w:before="120" w:after="60"/>
        <w:rPr>
          <w:rFonts w:cs="Arial"/>
          <w:szCs w:val="20"/>
        </w:rPr>
        <w:sectPr w:rsidR="00F41916" w:rsidSect="00AD3D84">
          <w:pgSz w:w="11906" w:h="16838"/>
          <w:pgMar w:top="1258" w:right="1106" w:bottom="1417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titlePg/>
          <w:docGrid w:linePitch="360"/>
        </w:sectPr>
      </w:pPr>
    </w:p>
    <w:p w14:paraId="1CE96E39" w14:textId="7E86E2EB" w:rsidR="001C7536" w:rsidRDefault="001C7536" w:rsidP="00693B9B">
      <w:pPr>
        <w:tabs>
          <w:tab w:val="left" w:pos="709"/>
          <w:tab w:val="right" w:leader="dot" w:pos="2552"/>
          <w:tab w:val="left" w:pos="4536"/>
        </w:tabs>
        <w:snapToGrid w:val="0"/>
        <w:spacing w:before="120" w:after="60"/>
        <w:rPr>
          <w:rFonts w:cs="Arial"/>
          <w:b/>
          <w:kern w:val="28"/>
          <w:sz w:val="18"/>
          <w:szCs w:val="20"/>
        </w:rPr>
      </w:pPr>
      <w:bookmarkStart w:id="135" w:name="_Toc95823999"/>
      <w:r w:rsidRPr="00E15308">
        <w:rPr>
          <w:rFonts w:cs="Arial"/>
          <w:b/>
          <w:kern w:val="28"/>
          <w:sz w:val="18"/>
          <w:szCs w:val="20"/>
        </w:rPr>
        <w:lastRenderedPageBreak/>
        <w:t>Příloha č.</w:t>
      </w:r>
      <w:bookmarkEnd w:id="135"/>
      <w:r w:rsidR="00071440">
        <w:rPr>
          <w:rFonts w:cs="Arial"/>
          <w:b/>
          <w:kern w:val="28"/>
          <w:sz w:val="18"/>
          <w:szCs w:val="20"/>
        </w:rPr>
        <w:t xml:space="preserve"> 4</w:t>
      </w:r>
    </w:p>
    <w:p w14:paraId="382E7633" w14:textId="1B22B2F1" w:rsidR="001C7536" w:rsidRPr="007B2742" w:rsidRDefault="00071440" w:rsidP="00693B9B">
      <w:pPr>
        <w:pStyle w:val="Nadpis2"/>
        <w:tabs>
          <w:tab w:val="clear" w:pos="360"/>
          <w:tab w:val="num" w:pos="0"/>
        </w:tabs>
        <w:spacing w:before="0" w:line="276" w:lineRule="auto"/>
        <w:jc w:val="center"/>
        <w:rPr>
          <w:rFonts w:cs="Arial"/>
          <w:szCs w:val="22"/>
        </w:rPr>
      </w:pPr>
      <w:bookmarkStart w:id="136" w:name="_Toc62651245"/>
      <w:bookmarkStart w:id="137" w:name="_Toc95824000"/>
      <w:r>
        <w:rPr>
          <w:sz w:val="24"/>
          <w:szCs w:val="24"/>
        </w:rPr>
        <w:t>Seznam významných služeb</w:t>
      </w:r>
      <w:bookmarkEnd w:id="136"/>
      <w:bookmarkEnd w:id="137"/>
    </w:p>
    <w:p w14:paraId="69794ECD" w14:textId="67F4C900" w:rsidR="001C7536" w:rsidRDefault="001C7536" w:rsidP="00693B9B">
      <w:pPr>
        <w:tabs>
          <w:tab w:val="left" w:pos="426"/>
        </w:tabs>
        <w:spacing w:after="160" w:line="276" w:lineRule="auto"/>
        <w:ind w:left="2268" w:hanging="2268"/>
        <w:contextualSpacing/>
        <w:rPr>
          <w:rFonts w:cs="Arial"/>
          <w:b/>
          <w:snapToGrid w:val="0"/>
          <w:szCs w:val="20"/>
        </w:rPr>
      </w:pPr>
      <w:bookmarkStart w:id="138" w:name="_Hlk531085361"/>
      <w:r w:rsidRPr="00E15308">
        <w:rPr>
          <w:rFonts w:cs="Arial"/>
          <w:b/>
          <w:szCs w:val="20"/>
        </w:rPr>
        <w:t xml:space="preserve">Název veřejné zakázky: </w:t>
      </w:r>
      <w:bookmarkStart w:id="139" w:name="_Hlk219118491"/>
      <w:r w:rsidR="00C74FAA" w:rsidRPr="00C74FAA">
        <w:rPr>
          <w:rFonts w:cs="Arial"/>
          <w:szCs w:val="20"/>
        </w:rPr>
        <w:t xml:space="preserve">Demolice objektu plavecké haly a výměníku, č.p. 2051, ul. Ukrajinská v Litvínově </w:t>
      </w:r>
      <w:r w:rsidR="00C74FAA">
        <w:rPr>
          <w:rFonts w:cs="Arial"/>
          <w:szCs w:val="20"/>
        </w:rPr>
        <w:t>-</w:t>
      </w:r>
      <w:r w:rsidR="00C74FAA" w:rsidRPr="00C74FAA">
        <w:rPr>
          <w:rFonts w:cs="Arial"/>
          <w:szCs w:val="20"/>
        </w:rPr>
        <w:t xml:space="preserve"> projektová dokumentace</w:t>
      </w:r>
    </w:p>
    <w:bookmarkEnd w:id="139"/>
    <w:p w14:paraId="6DD10B3A" w14:textId="77777777" w:rsidR="001C7536" w:rsidRPr="00B048A2" w:rsidRDefault="001C7536" w:rsidP="00693B9B">
      <w:pPr>
        <w:tabs>
          <w:tab w:val="left" w:pos="426"/>
        </w:tabs>
        <w:spacing w:after="160" w:line="276" w:lineRule="auto"/>
        <w:ind w:left="2268" w:hanging="2268"/>
        <w:contextualSpacing/>
        <w:rPr>
          <w:rFonts w:cs="Arial"/>
          <w:bCs/>
          <w:i/>
          <w:iCs/>
          <w:szCs w:val="20"/>
        </w:rPr>
      </w:pPr>
      <w:r>
        <w:rPr>
          <w:rFonts w:cs="Arial"/>
          <w:b/>
          <w:snapToGrid w:val="0"/>
          <w:szCs w:val="20"/>
        </w:rPr>
        <w:tab/>
      </w:r>
      <w:r>
        <w:rPr>
          <w:rFonts w:cs="Arial"/>
          <w:b/>
          <w:snapToGrid w:val="0"/>
          <w:szCs w:val="20"/>
        </w:rPr>
        <w:tab/>
      </w:r>
      <w:r>
        <w:rPr>
          <w:rFonts w:cs="Arial"/>
          <w:bCs/>
          <w:i/>
          <w:iCs/>
          <w:snapToGrid w:val="0"/>
          <w:sz w:val="16"/>
          <w:szCs w:val="16"/>
        </w:rPr>
        <w:t>(dále jen „</w:t>
      </w:r>
      <w:r>
        <w:rPr>
          <w:rFonts w:cs="Arial"/>
          <w:b/>
          <w:bCs/>
          <w:i/>
          <w:iCs/>
          <w:snapToGrid w:val="0"/>
          <w:sz w:val="16"/>
          <w:szCs w:val="16"/>
        </w:rPr>
        <w:t>veřejná zaká</w:t>
      </w:r>
      <w:r w:rsidRPr="00844CA5">
        <w:rPr>
          <w:rFonts w:cs="Arial"/>
          <w:b/>
          <w:bCs/>
          <w:i/>
          <w:iCs/>
          <w:snapToGrid w:val="0"/>
          <w:sz w:val="16"/>
          <w:szCs w:val="16"/>
        </w:rPr>
        <w:t>z</w:t>
      </w:r>
      <w:r>
        <w:rPr>
          <w:rFonts w:cs="Arial"/>
          <w:b/>
          <w:bCs/>
          <w:i/>
          <w:iCs/>
          <w:snapToGrid w:val="0"/>
          <w:sz w:val="16"/>
          <w:szCs w:val="16"/>
        </w:rPr>
        <w:t>k</w:t>
      </w:r>
      <w:r w:rsidRPr="00844CA5">
        <w:rPr>
          <w:rFonts w:cs="Arial"/>
          <w:b/>
          <w:bCs/>
          <w:i/>
          <w:iCs/>
          <w:snapToGrid w:val="0"/>
          <w:sz w:val="16"/>
          <w:szCs w:val="16"/>
        </w:rPr>
        <w:t>a</w:t>
      </w:r>
      <w:r>
        <w:rPr>
          <w:rFonts w:cs="Arial"/>
          <w:bCs/>
          <w:i/>
          <w:iCs/>
          <w:snapToGrid w:val="0"/>
          <w:sz w:val="16"/>
          <w:szCs w:val="16"/>
        </w:rPr>
        <w:t>“)</w:t>
      </w:r>
    </w:p>
    <w:p w14:paraId="07A89A79" w14:textId="5D05A333" w:rsidR="001C7536" w:rsidRPr="00C24A9F" w:rsidRDefault="001C7536" w:rsidP="00693B9B">
      <w:pPr>
        <w:spacing w:line="276" w:lineRule="auto"/>
        <w:ind w:left="2268" w:hanging="2268"/>
        <w:rPr>
          <w:rFonts w:cs="Arial"/>
          <w:b/>
          <w:szCs w:val="20"/>
        </w:rPr>
      </w:pPr>
      <w:r w:rsidRPr="00E15308">
        <w:rPr>
          <w:rFonts w:cs="Arial"/>
          <w:b/>
          <w:szCs w:val="20"/>
        </w:rPr>
        <w:t>systémové číslo:</w:t>
      </w:r>
      <w:r w:rsidRPr="00E15308">
        <w:rPr>
          <w:rFonts w:cs="Arial"/>
          <w:b/>
          <w:szCs w:val="20"/>
        </w:rPr>
        <w:tab/>
      </w:r>
      <w:bookmarkStart w:id="140" w:name="_Hlk219118484"/>
      <w:r w:rsidR="00C74FAA" w:rsidRPr="00C74FAA">
        <w:rPr>
          <w:rFonts w:cs="Arial"/>
          <w:szCs w:val="20"/>
        </w:rPr>
        <w:t>P26V00000006</w:t>
      </w:r>
      <w:bookmarkEnd w:id="140"/>
    </w:p>
    <w:p w14:paraId="6A3AC4BC" w14:textId="77777777" w:rsidR="001C7536" w:rsidRPr="00E15308" w:rsidRDefault="001C7536" w:rsidP="00693B9B">
      <w:pPr>
        <w:spacing w:line="276" w:lineRule="auto"/>
        <w:rPr>
          <w:rFonts w:cs="Arial"/>
          <w:szCs w:val="20"/>
        </w:rPr>
      </w:pPr>
      <w:r w:rsidRPr="00E15308">
        <w:rPr>
          <w:rFonts w:cs="Arial"/>
          <w:b/>
          <w:szCs w:val="20"/>
        </w:rPr>
        <w:t>Dodavatel</w:t>
      </w:r>
      <w:r w:rsidRPr="00E15308">
        <w:rPr>
          <w:rFonts w:cs="Arial"/>
          <w:szCs w:val="20"/>
        </w:rPr>
        <w:t>:</w:t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  <w:t>…………………………………………………………………………</w:t>
      </w:r>
    </w:p>
    <w:p w14:paraId="6B9A43A6" w14:textId="66BC77E5" w:rsidR="001C7536" w:rsidRPr="00E15308" w:rsidRDefault="001C7536" w:rsidP="00693B9B">
      <w:pPr>
        <w:spacing w:line="276" w:lineRule="auto"/>
        <w:rPr>
          <w:rFonts w:cs="Arial"/>
          <w:szCs w:val="20"/>
        </w:rPr>
      </w:pPr>
      <w:r w:rsidRPr="00E15308">
        <w:rPr>
          <w:rFonts w:cs="Arial"/>
          <w:szCs w:val="20"/>
        </w:rPr>
        <w:t>sídlo:</w:t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  <w:t>…………………………………………………………………………</w:t>
      </w:r>
    </w:p>
    <w:p w14:paraId="182231F7" w14:textId="675086FF" w:rsidR="001C7536" w:rsidRPr="00E15308" w:rsidRDefault="001C7536" w:rsidP="00693B9B">
      <w:pPr>
        <w:spacing w:line="276" w:lineRule="auto"/>
        <w:rPr>
          <w:rFonts w:cs="Arial"/>
          <w:szCs w:val="20"/>
        </w:rPr>
      </w:pPr>
      <w:r w:rsidRPr="00E15308">
        <w:rPr>
          <w:rFonts w:cs="Arial"/>
          <w:szCs w:val="20"/>
        </w:rPr>
        <w:t xml:space="preserve">IČ: </w:t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  <w:t>…………………………………………………………………………</w:t>
      </w:r>
    </w:p>
    <w:p w14:paraId="1F535FE8" w14:textId="1757D9AD" w:rsidR="001C7536" w:rsidRPr="00E15308" w:rsidRDefault="001C7536" w:rsidP="00693B9B">
      <w:pPr>
        <w:spacing w:line="276" w:lineRule="auto"/>
        <w:rPr>
          <w:rFonts w:cs="Arial"/>
          <w:szCs w:val="22"/>
        </w:rPr>
      </w:pPr>
      <w:r w:rsidRPr="00E15308">
        <w:rPr>
          <w:rFonts w:cs="Arial"/>
          <w:szCs w:val="20"/>
        </w:rPr>
        <w:t>statutární orgán (jméno, funkce): ………………………………………………………………………</w:t>
      </w:r>
      <w:r w:rsidR="003569CF">
        <w:rPr>
          <w:rFonts w:cs="Arial"/>
          <w:szCs w:val="20"/>
        </w:rPr>
        <w:t>.</w:t>
      </w:r>
    </w:p>
    <w:p w14:paraId="5C931C06" w14:textId="77777777" w:rsidR="001C7536" w:rsidRPr="00E15308" w:rsidRDefault="001C7536" w:rsidP="00693B9B">
      <w:pPr>
        <w:spacing w:line="276" w:lineRule="auto"/>
        <w:jc w:val="center"/>
        <w:rPr>
          <w:rFonts w:cs="Arial"/>
          <w:b/>
          <w:szCs w:val="22"/>
        </w:rPr>
      </w:pPr>
      <w:r w:rsidRPr="00E15308">
        <w:rPr>
          <w:rFonts w:cs="Arial"/>
          <w:b/>
          <w:szCs w:val="22"/>
        </w:rPr>
        <w:t>Dodavatel tímto prohlašuje, že:</w:t>
      </w:r>
    </w:p>
    <w:bookmarkEnd w:id="138"/>
    <w:p w14:paraId="12A6FCBB" w14:textId="77777777" w:rsidR="001C7536" w:rsidRPr="004801B1" w:rsidRDefault="001C7536" w:rsidP="00693B9B">
      <w:pPr>
        <w:spacing w:line="276" w:lineRule="auto"/>
        <w:rPr>
          <w:rFonts w:cs="Arial"/>
          <w:bCs/>
          <w:sz w:val="10"/>
          <w:szCs w:val="10"/>
        </w:rPr>
      </w:pPr>
    </w:p>
    <w:p w14:paraId="7734CB6A" w14:textId="1DC18BC4" w:rsidR="00071440" w:rsidRPr="007B2742" w:rsidRDefault="00071440" w:rsidP="008F2B7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bCs/>
        </w:rPr>
      </w:pPr>
      <w:r>
        <w:rPr>
          <w:rFonts w:cs="Arial"/>
        </w:rPr>
        <w:t xml:space="preserve">poskytl </w:t>
      </w:r>
      <w:r w:rsidR="0019348C" w:rsidRPr="00C74FAA">
        <w:rPr>
          <w:rFonts w:cs="Arial"/>
          <w:bCs/>
        </w:rPr>
        <w:t>v posledních 5 letech</w:t>
      </w:r>
      <w:r w:rsidR="0019348C" w:rsidRPr="00EB73D6">
        <w:rPr>
          <w:rFonts w:cs="Arial"/>
          <w:bCs/>
        </w:rPr>
        <w:t xml:space="preserve"> </w:t>
      </w:r>
      <w:r>
        <w:rPr>
          <w:rFonts w:cs="Arial"/>
        </w:rPr>
        <w:t>níže uvedené významné služby a že tyto zcela splňují požadavky uvedené v</w:t>
      </w:r>
      <w:r w:rsidR="00A87D5E">
        <w:rPr>
          <w:rFonts w:cs="Arial"/>
        </w:rPr>
        <w:t xml:space="preserve"> odst. </w:t>
      </w:r>
      <w:r w:rsidR="00E26236">
        <w:rPr>
          <w:rFonts w:cs="Arial"/>
          <w:szCs w:val="20"/>
        </w:rPr>
        <w:t xml:space="preserve">5.4 </w:t>
      </w:r>
      <w:r>
        <w:rPr>
          <w:rFonts w:cs="Arial"/>
          <w:szCs w:val="20"/>
        </w:rPr>
        <w:t>v</w:t>
      </w:r>
      <w:r>
        <w:rPr>
          <w:rFonts w:cs="Arial"/>
        </w:rPr>
        <w:t>ýzvy k podání nabídek k veřejné</w:t>
      </w:r>
      <w:r w:rsidR="0019348C">
        <w:rPr>
          <w:rFonts w:cs="Arial"/>
        </w:rPr>
        <w:t xml:space="preserve"> </w:t>
      </w:r>
      <w:r>
        <w:rPr>
          <w:rFonts w:cs="Arial"/>
        </w:rPr>
        <w:t>zakázce</w:t>
      </w:r>
      <w:r w:rsidRPr="00693B9B">
        <w:rPr>
          <w:rFonts w:cs="Arial"/>
          <w:b/>
        </w:rPr>
        <w:t>:</w:t>
      </w:r>
      <w:r w:rsidRPr="00DE3CFB">
        <w:rPr>
          <w:rFonts w:cs="Arial"/>
          <w:szCs w:val="20"/>
          <w:highlight w:val="yellow"/>
        </w:rPr>
        <w:t xml:space="preserve"> </w:t>
      </w:r>
    </w:p>
    <w:p w14:paraId="3F6C9CEA" w14:textId="77777777" w:rsidR="00071440" w:rsidRPr="002E7569" w:rsidRDefault="00071440" w:rsidP="00693B9B">
      <w:pPr>
        <w:spacing w:line="276" w:lineRule="auto"/>
        <w:rPr>
          <w:rFonts w:cs="Arial"/>
          <w:bCs/>
          <w:sz w:val="6"/>
          <w:szCs w:val="6"/>
        </w:rPr>
      </w:pPr>
    </w:p>
    <w:tbl>
      <w:tblPr>
        <w:tblW w:w="14162" w:type="dxa"/>
        <w:tblInd w:w="-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29"/>
        <w:gridCol w:w="1418"/>
        <w:gridCol w:w="1417"/>
        <w:gridCol w:w="2552"/>
        <w:gridCol w:w="1276"/>
        <w:gridCol w:w="1984"/>
        <w:gridCol w:w="1843"/>
        <w:gridCol w:w="1843"/>
      </w:tblGrid>
      <w:tr w:rsidR="00250FFC" w:rsidRPr="002E4B5D" w14:paraId="6DDBACB8" w14:textId="77777777" w:rsidTr="00250FFC">
        <w:trPr>
          <w:cantSplit/>
          <w:trHeight w:val="23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F111" w14:textId="26D6AC11" w:rsidR="00C74FAA" w:rsidRPr="002E7569" w:rsidRDefault="00C74FAA" w:rsidP="00693B9B">
            <w:pPr>
              <w:tabs>
                <w:tab w:val="right" w:pos="504"/>
              </w:tabs>
              <w:spacing w:after="57" w:line="276" w:lineRule="auto"/>
              <w:jc w:val="center"/>
              <w:rPr>
                <w:rFonts w:cs="Arial"/>
                <w:sz w:val="14"/>
                <w:szCs w:val="14"/>
              </w:rPr>
            </w:pPr>
            <w:r w:rsidRPr="002E7569">
              <w:rPr>
                <w:rFonts w:cs="Arial"/>
                <w:sz w:val="14"/>
                <w:szCs w:val="14"/>
              </w:rPr>
              <w:t>Název</w:t>
            </w:r>
          </w:p>
          <w:p w14:paraId="19EB06F3" w14:textId="77777777" w:rsidR="00C74FAA" w:rsidRPr="002E7569" w:rsidRDefault="00C74FAA" w:rsidP="00693B9B">
            <w:pPr>
              <w:tabs>
                <w:tab w:val="right" w:pos="504"/>
              </w:tabs>
              <w:spacing w:after="57" w:line="276" w:lineRule="auto"/>
              <w:jc w:val="center"/>
              <w:rPr>
                <w:rFonts w:cs="Arial"/>
                <w:sz w:val="14"/>
                <w:szCs w:val="14"/>
              </w:rPr>
            </w:pPr>
            <w:r w:rsidRPr="002E7569">
              <w:rPr>
                <w:rFonts w:cs="Arial"/>
                <w:sz w:val="14"/>
                <w:szCs w:val="14"/>
              </w:rPr>
              <w:t>služby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764FB9" w14:textId="77777777" w:rsidR="00C74FAA" w:rsidRPr="002E7569" w:rsidRDefault="00C74FAA" w:rsidP="00693B9B">
            <w:pPr>
              <w:tabs>
                <w:tab w:val="right" w:pos="504"/>
              </w:tabs>
              <w:spacing w:after="57" w:line="276" w:lineRule="auto"/>
              <w:jc w:val="center"/>
              <w:rPr>
                <w:rFonts w:cs="Arial"/>
                <w:sz w:val="14"/>
                <w:szCs w:val="14"/>
              </w:rPr>
            </w:pPr>
            <w:r w:rsidRPr="002E7569">
              <w:rPr>
                <w:rFonts w:cs="Arial"/>
                <w:sz w:val="14"/>
                <w:szCs w:val="14"/>
              </w:rPr>
              <w:t>Identifikace objednatele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8DCB1F" w14:textId="77777777" w:rsidR="00C74FAA" w:rsidRDefault="00C74FAA">
            <w:pPr>
              <w:tabs>
                <w:tab w:val="right" w:pos="504"/>
              </w:tabs>
              <w:spacing w:after="57" w:line="276" w:lineRule="auto"/>
              <w:jc w:val="center"/>
              <w:rPr>
                <w:rFonts w:cs="Arial"/>
                <w:sz w:val="14"/>
                <w:szCs w:val="14"/>
              </w:rPr>
            </w:pPr>
            <w:r w:rsidRPr="002E7569">
              <w:rPr>
                <w:rFonts w:cs="Arial"/>
                <w:sz w:val="14"/>
                <w:szCs w:val="14"/>
              </w:rPr>
              <w:t>Doba plnění/ poskytnutí služby</w:t>
            </w:r>
          </w:p>
          <w:p w14:paraId="4F36709D" w14:textId="37ED3FF2" w:rsidR="00C74FAA" w:rsidRPr="00693B9B" w:rsidRDefault="00C74FAA" w:rsidP="00693B9B">
            <w:pPr>
              <w:tabs>
                <w:tab w:val="right" w:pos="504"/>
              </w:tabs>
              <w:spacing w:after="57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(OD – DO</w:t>
            </w:r>
            <w:r w:rsidRPr="00693B9B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8B191D" w14:textId="77777777" w:rsidR="00C74FAA" w:rsidRPr="002E7569" w:rsidRDefault="00C74FAA" w:rsidP="00693B9B">
            <w:pPr>
              <w:tabs>
                <w:tab w:val="right" w:pos="504"/>
              </w:tabs>
              <w:spacing w:after="57" w:line="276" w:lineRule="auto"/>
              <w:jc w:val="center"/>
              <w:rPr>
                <w:rFonts w:cs="Arial"/>
                <w:sz w:val="14"/>
                <w:szCs w:val="14"/>
              </w:rPr>
            </w:pPr>
            <w:r w:rsidRPr="002E7569">
              <w:rPr>
                <w:rFonts w:cs="Arial"/>
                <w:sz w:val="14"/>
                <w:szCs w:val="14"/>
              </w:rPr>
              <w:t>Stručný popis služby a jejího rozsahu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41B8" w14:textId="77777777" w:rsidR="00C74FAA" w:rsidRPr="00693B9B" w:rsidRDefault="00C74FAA" w:rsidP="00693B9B">
            <w:pPr>
              <w:tabs>
                <w:tab w:val="right" w:pos="504"/>
              </w:tabs>
              <w:spacing w:after="57" w:line="276" w:lineRule="auto"/>
              <w:jc w:val="center"/>
              <w:rPr>
                <w:rFonts w:cs="Arial"/>
                <w:sz w:val="14"/>
                <w:szCs w:val="14"/>
                <w:highlight w:val="yellow"/>
              </w:rPr>
            </w:pPr>
            <w:r w:rsidRPr="00C74FAA">
              <w:rPr>
                <w:rFonts w:cs="Arial"/>
                <w:sz w:val="14"/>
                <w:szCs w:val="14"/>
              </w:rPr>
              <w:t>Hodnota (cena) služby v Kč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A35B" w14:textId="0CABCF6A" w:rsidR="00C74FAA" w:rsidRPr="002E7569" w:rsidRDefault="00C74FAA" w:rsidP="00693B9B">
            <w:pPr>
              <w:tabs>
                <w:tab w:val="right" w:pos="504"/>
              </w:tabs>
              <w:spacing w:after="57" w:line="276" w:lineRule="auto"/>
              <w:jc w:val="center"/>
              <w:rPr>
                <w:rFonts w:cs="Arial"/>
                <w:sz w:val="14"/>
                <w:szCs w:val="14"/>
              </w:rPr>
            </w:pPr>
            <w:r w:rsidRPr="002E7569">
              <w:rPr>
                <w:rFonts w:cs="Arial"/>
                <w:sz w:val="14"/>
                <w:szCs w:val="14"/>
              </w:rPr>
              <w:t>Společná realizace s jinými dodavateli / realizace jako poddodavatel / realizace jako generální dodavatel či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2E7569">
              <w:rPr>
                <w:rFonts w:cs="Arial"/>
                <w:sz w:val="14"/>
                <w:szCs w:val="14"/>
              </w:rPr>
              <w:t>jako jediný dodavatel (bez poddodavatelů)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AD70" w14:textId="1F29DACB" w:rsidR="00C74FAA" w:rsidRPr="002E7569" w:rsidRDefault="00C74FAA" w:rsidP="00693B9B">
            <w:pPr>
              <w:tabs>
                <w:tab w:val="right" w:pos="504"/>
              </w:tabs>
              <w:spacing w:after="57" w:line="276" w:lineRule="auto"/>
              <w:jc w:val="center"/>
              <w:rPr>
                <w:rFonts w:cs="Arial"/>
                <w:sz w:val="14"/>
                <w:szCs w:val="14"/>
              </w:rPr>
            </w:pPr>
            <w:r w:rsidRPr="002E7569">
              <w:rPr>
                <w:rFonts w:cs="Arial"/>
                <w:sz w:val="14"/>
                <w:szCs w:val="14"/>
              </w:rPr>
              <w:t xml:space="preserve">Rozsah plnění </w:t>
            </w:r>
            <w:r>
              <w:rPr>
                <w:rFonts w:cs="Arial"/>
                <w:sz w:val="14"/>
                <w:szCs w:val="14"/>
              </w:rPr>
              <w:t>služby</w:t>
            </w:r>
          </w:p>
          <w:p w14:paraId="6D1F4720" w14:textId="470756F6" w:rsidR="00C74FAA" w:rsidRPr="002E7569" w:rsidRDefault="00C74FAA" w:rsidP="00693B9B">
            <w:pPr>
              <w:tabs>
                <w:tab w:val="right" w:pos="504"/>
              </w:tabs>
              <w:spacing w:after="57" w:line="276" w:lineRule="auto"/>
              <w:jc w:val="center"/>
              <w:rPr>
                <w:rFonts w:cs="Arial"/>
                <w:sz w:val="14"/>
                <w:szCs w:val="14"/>
              </w:rPr>
            </w:pPr>
            <w:r w:rsidRPr="002E7569">
              <w:rPr>
                <w:rFonts w:cs="Arial"/>
                <w:sz w:val="14"/>
                <w:szCs w:val="14"/>
              </w:rPr>
              <w:t>(tzn. podíl dodavatele na realizaci zakázky - věcný rozsah, finanční rozsah, příp. procentuální rozsah)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3F0C" w14:textId="77777777" w:rsidR="00C74FAA" w:rsidRDefault="00C74FAA">
            <w:pPr>
              <w:tabs>
                <w:tab w:val="right" w:pos="504"/>
              </w:tabs>
              <w:spacing w:after="57" w:line="276" w:lineRule="auto"/>
              <w:jc w:val="center"/>
              <w:rPr>
                <w:rFonts w:cs="Arial"/>
                <w:sz w:val="14"/>
                <w:szCs w:val="14"/>
              </w:rPr>
            </w:pPr>
            <w:r w:rsidRPr="002E7569">
              <w:rPr>
                <w:rFonts w:cs="Arial"/>
                <w:sz w:val="14"/>
                <w:szCs w:val="14"/>
              </w:rPr>
              <w:t>Kontaktní osoba</w:t>
            </w:r>
          </w:p>
          <w:p w14:paraId="416BF5BD" w14:textId="044A6888" w:rsidR="00C74FAA" w:rsidRDefault="00C74FAA">
            <w:pPr>
              <w:tabs>
                <w:tab w:val="right" w:pos="504"/>
              </w:tabs>
              <w:spacing w:after="57" w:line="276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objednatele služby</w:t>
            </w:r>
          </w:p>
          <w:p w14:paraId="514F64D2" w14:textId="564229C8" w:rsidR="00C74FAA" w:rsidRPr="002E7569" w:rsidRDefault="00C74FAA" w:rsidP="00693B9B">
            <w:pPr>
              <w:tabs>
                <w:tab w:val="right" w:pos="504"/>
              </w:tabs>
              <w:spacing w:after="57" w:line="276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e-mail, tel.</w:t>
            </w:r>
          </w:p>
        </w:tc>
      </w:tr>
      <w:tr w:rsidR="00250FFC" w:rsidRPr="002E4B5D" w14:paraId="6FEB95B2" w14:textId="77777777" w:rsidTr="00250FFC">
        <w:trPr>
          <w:cantSplit/>
          <w:trHeight w:val="1421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C050" w14:textId="1B1F7F29" w:rsidR="00C74FAA" w:rsidRPr="002E4B5D" w:rsidRDefault="00C74FAA" w:rsidP="00693B9B">
            <w:pPr>
              <w:tabs>
                <w:tab w:val="right" w:pos="504"/>
              </w:tabs>
              <w:spacing w:after="57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B593D5" w14:textId="2E966A88" w:rsidR="00C74FAA" w:rsidRPr="002E4B5D" w:rsidRDefault="00C74FAA" w:rsidP="00693B9B">
            <w:pPr>
              <w:tabs>
                <w:tab w:val="right" w:pos="504"/>
              </w:tabs>
              <w:spacing w:after="57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E29DBB" w14:textId="747B9298" w:rsidR="00C74FAA" w:rsidRPr="002E4B5D" w:rsidRDefault="00C74FAA" w:rsidP="00693B9B">
            <w:pPr>
              <w:tabs>
                <w:tab w:val="right" w:pos="504"/>
              </w:tabs>
              <w:spacing w:after="57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C9CDCC" w14:textId="4091A6D3" w:rsidR="00C74FAA" w:rsidRPr="002E4B5D" w:rsidRDefault="00C74FAA" w:rsidP="00693B9B">
            <w:pPr>
              <w:tabs>
                <w:tab w:val="right" w:pos="504"/>
              </w:tabs>
              <w:spacing w:after="57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7252" w14:textId="003DE02E" w:rsidR="00C74FAA" w:rsidRPr="002C1CA3" w:rsidRDefault="00C74FAA" w:rsidP="00693B9B">
            <w:pPr>
              <w:tabs>
                <w:tab w:val="right" w:pos="504"/>
              </w:tabs>
              <w:spacing w:after="57" w:line="276" w:lineRule="auto"/>
              <w:rPr>
                <w:rFonts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D6F3" w14:textId="7B9DAB8A" w:rsidR="00C74FAA" w:rsidRPr="002C1CA3" w:rsidRDefault="00C74FAA" w:rsidP="00693B9B">
            <w:pPr>
              <w:tabs>
                <w:tab w:val="right" w:pos="504"/>
              </w:tabs>
              <w:spacing w:after="57" w:line="276" w:lineRule="auto"/>
              <w:rPr>
                <w:rFonts w:cs="Arial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5820" w14:textId="7EE128AE" w:rsidR="00C74FAA" w:rsidRPr="002C1CA3" w:rsidRDefault="00C74FAA" w:rsidP="00693B9B">
            <w:pPr>
              <w:tabs>
                <w:tab w:val="right" w:pos="504"/>
              </w:tabs>
              <w:spacing w:after="57" w:line="276" w:lineRule="auto"/>
              <w:rPr>
                <w:rFonts w:cs="Arial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F428" w14:textId="607EB049" w:rsidR="00C74FAA" w:rsidRPr="002E4B5D" w:rsidRDefault="00C74FAA" w:rsidP="00693B9B">
            <w:pPr>
              <w:tabs>
                <w:tab w:val="right" w:pos="504"/>
              </w:tabs>
              <w:spacing w:after="57"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250FFC" w:rsidRPr="002E4B5D" w14:paraId="251F05BE" w14:textId="77777777" w:rsidTr="00250FFC">
        <w:trPr>
          <w:cantSplit/>
          <w:trHeight w:val="1421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0AC7" w14:textId="77777777" w:rsidR="00C74FAA" w:rsidRPr="002C1CA3" w:rsidDel="00F13B77" w:rsidRDefault="00C74FAA" w:rsidP="00EC46B2">
            <w:pPr>
              <w:tabs>
                <w:tab w:val="right" w:pos="504"/>
              </w:tabs>
              <w:spacing w:after="57" w:line="276" w:lineRule="auto"/>
              <w:rPr>
                <w:rFonts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9B3089" w14:textId="77777777" w:rsidR="00C74FAA" w:rsidRPr="002C1CA3" w:rsidDel="00F13B77" w:rsidRDefault="00C74FAA" w:rsidP="00EC46B2">
            <w:pPr>
              <w:tabs>
                <w:tab w:val="right" w:pos="504"/>
              </w:tabs>
              <w:spacing w:after="57" w:line="276" w:lineRule="auto"/>
              <w:rPr>
                <w:rFonts w:cs="Arial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A1D31B" w14:textId="77777777" w:rsidR="00C74FAA" w:rsidRPr="002C1CA3" w:rsidDel="00F13B77" w:rsidRDefault="00C74FAA" w:rsidP="00EC46B2">
            <w:pPr>
              <w:tabs>
                <w:tab w:val="right" w:pos="504"/>
              </w:tabs>
              <w:spacing w:after="57" w:line="276" w:lineRule="auto"/>
              <w:rPr>
                <w:rFonts w:cs="Arial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2C9CC3" w14:textId="77777777" w:rsidR="00C74FAA" w:rsidRPr="002C1CA3" w:rsidDel="00F13B77" w:rsidRDefault="00C74FAA" w:rsidP="00EC46B2">
            <w:pPr>
              <w:tabs>
                <w:tab w:val="right" w:pos="504"/>
              </w:tabs>
              <w:spacing w:after="57" w:line="276" w:lineRule="auto"/>
              <w:rPr>
                <w:rFonts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922C" w14:textId="77777777" w:rsidR="00C74FAA" w:rsidRPr="002C1CA3" w:rsidDel="00F13B77" w:rsidRDefault="00C74FAA" w:rsidP="00EC46B2">
            <w:pPr>
              <w:tabs>
                <w:tab w:val="right" w:pos="504"/>
              </w:tabs>
              <w:spacing w:after="57" w:line="276" w:lineRule="auto"/>
              <w:rPr>
                <w:rFonts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0670" w14:textId="77777777" w:rsidR="00C74FAA" w:rsidRPr="00175C3A" w:rsidDel="00F13B77" w:rsidRDefault="00C74FAA" w:rsidP="00EC46B2">
            <w:pPr>
              <w:tabs>
                <w:tab w:val="right" w:pos="504"/>
              </w:tabs>
              <w:spacing w:after="57" w:line="276" w:lineRule="auto"/>
              <w:rPr>
                <w:rFonts w:cs="Arial"/>
                <w:bCs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CC8D" w14:textId="77777777" w:rsidR="00C74FAA" w:rsidRPr="00175C3A" w:rsidDel="00F13B77" w:rsidRDefault="00C74FAA" w:rsidP="00EC46B2">
            <w:pPr>
              <w:tabs>
                <w:tab w:val="right" w:pos="504"/>
              </w:tabs>
              <w:spacing w:after="57" w:line="276" w:lineRule="auto"/>
              <w:rPr>
                <w:rFonts w:cs="Arial"/>
                <w:bCs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4391" w14:textId="77777777" w:rsidR="00C74FAA" w:rsidRPr="002C1CA3" w:rsidDel="00F13B77" w:rsidRDefault="00C74FAA" w:rsidP="00EC46B2">
            <w:pPr>
              <w:tabs>
                <w:tab w:val="right" w:pos="504"/>
              </w:tabs>
              <w:spacing w:after="57" w:line="276" w:lineRule="auto"/>
              <w:rPr>
                <w:rFonts w:cs="Arial"/>
                <w:bCs/>
              </w:rPr>
            </w:pPr>
          </w:p>
        </w:tc>
      </w:tr>
    </w:tbl>
    <w:p w14:paraId="5F90C751" w14:textId="77777777" w:rsidR="001C7536" w:rsidRPr="00E15308" w:rsidRDefault="001C7536" w:rsidP="00693B9B">
      <w:pPr>
        <w:tabs>
          <w:tab w:val="left" w:pos="1134"/>
          <w:tab w:val="right" w:leader="dot" w:pos="3969"/>
          <w:tab w:val="left" w:pos="5670"/>
          <w:tab w:val="right" w:leader="dot" w:pos="8505"/>
        </w:tabs>
        <w:spacing w:line="276" w:lineRule="auto"/>
        <w:rPr>
          <w:rFonts w:cs="Arial"/>
          <w:szCs w:val="20"/>
        </w:rPr>
      </w:pPr>
    </w:p>
    <w:p w14:paraId="503B5680" w14:textId="77777777" w:rsidR="001C7536" w:rsidRPr="00E15308" w:rsidRDefault="001C7536" w:rsidP="00693B9B">
      <w:pPr>
        <w:tabs>
          <w:tab w:val="left" w:pos="1134"/>
          <w:tab w:val="right" w:leader="dot" w:pos="3969"/>
          <w:tab w:val="left" w:pos="5670"/>
          <w:tab w:val="right" w:leader="dot" w:pos="8505"/>
        </w:tabs>
        <w:spacing w:before="120" w:line="276" w:lineRule="auto"/>
        <w:rPr>
          <w:rFonts w:cs="Arial"/>
          <w:szCs w:val="20"/>
        </w:rPr>
      </w:pPr>
      <w:bookmarkStart w:id="141" w:name="_Hlk531080201"/>
      <w:r w:rsidRPr="00E15308">
        <w:rPr>
          <w:rFonts w:cs="Arial"/>
          <w:szCs w:val="20"/>
        </w:rPr>
        <w:t xml:space="preserve">Podpis: </w:t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</w:p>
    <w:p w14:paraId="70AD8252" w14:textId="3804B6A0" w:rsidR="001C7536" w:rsidRPr="00E15308" w:rsidRDefault="001C7536" w:rsidP="00693B9B">
      <w:pPr>
        <w:spacing w:line="276" w:lineRule="auto"/>
        <w:rPr>
          <w:rFonts w:cs="Arial"/>
          <w:szCs w:val="20"/>
        </w:rPr>
      </w:pPr>
      <w:r w:rsidRPr="00933DA5">
        <w:rPr>
          <w:rFonts w:cs="Arial"/>
          <w:i/>
          <w:sz w:val="16"/>
          <w:szCs w:val="16"/>
        </w:rPr>
        <w:t>(podpis osoby, nebo osob, oprávněných k podpisu čestného prohlášení)</w:t>
      </w:r>
    </w:p>
    <w:p w14:paraId="4B6D742E" w14:textId="34D252F0" w:rsidR="001C7536" w:rsidRDefault="001C7536" w:rsidP="00F41916">
      <w:pPr>
        <w:tabs>
          <w:tab w:val="left" w:pos="709"/>
          <w:tab w:val="right" w:leader="dot" w:pos="2552"/>
          <w:tab w:val="left" w:pos="4536"/>
        </w:tabs>
        <w:spacing w:before="240" w:line="276" w:lineRule="auto"/>
        <w:rPr>
          <w:rFonts w:cs="Arial"/>
          <w:b/>
          <w:kern w:val="28"/>
          <w:sz w:val="18"/>
          <w:szCs w:val="20"/>
        </w:rPr>
      </w:pPr>
      <w:r w:rsidRPr="00E15308">
        <w:rPr>
          <w:rFonts w:cs="Arial"/>
          <w:szCs w:val="20"/>
        </w:rPr>
        <w:t xml:space="preserve">Datum: </w:t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  <w:t xml:space="preserve"> </w:t>
      </w:r>
      <w:r w:rsidRPr="00E15308">
        <w:rPr>
          <w:rFonts w:cs="Arial"/>
          <w:szCs w:val="20"/>
        </w:rPr>
        <w:tab/>
      </w:r>
      <w:r w:rsidR="00AD669A">
        <w:rPr>
          <w:rFonts w:cs="Arial"/>
          <w:szCs w:val="20"/>
        </w:rPr>
        <w:tab/>
      </w:r>
      <w:r w:rsidR="00AD669A">
        <w:rPr>
          <w:rFonts w:cs="Arial"/>
          <w:szCs w:val="20"/>
        </w:rPr>
        <w:tab/>
      </w:r>
      <w:r w:rsidRPr="00E15308">
        <w:rPr>
          <w:rFonts w:cs="Arial"/>
          <w:szCs w:val="20"/>
        </w:rPr>
        <w:t>Razítko:</w:t>
      </w:r>
      <w:bookmarkEnd w:id="141"/>
    </w:p>
    <w:p w14:paraId="20EF2D20" w14:textId="77777777" w:rsidR="00F41916" w:rsidRDefault="00F41916" w:rsidP="00F41916">
      <w:pPr>
        <w:spacing w:line="276" w:lineRule="auto"/>
        <w:rPr>
          <w:rFonts w:cs="Arial"/>
          <w:b/>
          <w:kern w:val="28"/>
          <w:sz w:val="18"/>
          <w:szCs w:val="20"/>
        </w:rPr>
      </w:pPr>
    </w:p>
    <w:p w14:paraId="7D5B343C" w14:textId="77777777" w:rsidR="00F41916" w:rsidRDefault="00F41916" w:rsidP="00F41916">
      <w:pPr>
        <w:spacing w:line="276" w:lineRule="auto"/>
        <w:rPr>
          <w:rFonts w:cs="Arial"/>
          <w:b/>
          <w:kern w:val="28"/>
          <w:sz w:val="18"/>
          <w:szCs w:val="20"/>
        </w:rPr>
        <w:sectPr w:rsidR="00F41916" w:rsidSect="00500FA1">
          <w:pgSz w:w="16838" w:h="11906" w:orient="landscape"/>
          <w:pgMar w:top="1106" w:right="1417" w:bottom="1134" w:left="1258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titlePg/>
          <w:docGrid w:linePitch="360"/>
        </w:sectPr>
      </w:pPr>
    </w:p>
    <w:p w14:paraId="1942B39C" w14:textId="28F207EA" w:rsidR="00350938" w:rsidRDefault="00350938" w:rsidP="00693B9B">
      <w:pPr>
        <w:spacing w:line="276" w:lineRule="auto"/>
        <w:rPr>
          <w:rFonts w:cs="Arial"/>
          <w:b/>
          <w:kern w:val="28"/>
          <w:sz w:val="18"/>
          <w:szCs w:val="20"/>
        </w:rPr>
      </w:pPr>
      <w:r w:rsidRPr="00E15308">
        <w:rPr>
          <w:rFonts w:cs="Arial"/>
          <w:b/>
          <w:kern w:val="28"/>
          <w:sz w:val="18"/>
          <w:szCs w:val="20"/>
        </w:rPr>
        <w:lastRenderedPageBreak/>
        <w:t>Příloha č.</w:t>
      </w:r>
      <w:r>
        <w:rPr>
          <w:rFonts w:cs="Arial"/>
          <w:b/>
          <w:kern w:val="28"/>
          <w:sz w:val="18"/>
          <w:szCs w:val="20"/>
        </w:rPr>
        <w:t xml:space="preserve"> </w:t>
      </w:r>
      <w:r w:rsidR="00B02D10">
        <w:rPr>
          <w:rFonts w:cs="Arial"/>
          <w:b/>
          <w:kern w:val="28"/>
          <w:sz w:val="18"/>
          <w:szCs w:val="20"/>
        </w:rPr>
        <w:t>5</w:t>
      </w:r>
    </w:p>
    <w:p w14:paraId="3FCEF576" w14:textId="0C393ABD" w:rsidR="00350938" w:rsidRPr="00693B9B" w:rsidRDefault="00350938" w:rsidP="00693B9B">
      <w:pPr>
        <w:pStyle w:val="Nadpis2"/>
        <w:tabs>
          <w:tab w:val="clear" w:pos="360"/>
          <w:tab w:val="num" w:pos="0"/>
        </w:tabs>
        <w:spacing w:before="0" w:line="276" w:lineRule="auto"/>
        <w:jc w:val="center"/>
        <w:rPr>
          <w:rFonts w:cs="Arial"/>
          <w:kern w:val="28"/>
          <w:sz w:val="24"/>
          <w:szCs w:val="24"/>
        </w:rPr>
      </w:pPr>
      <w:r w:rsidRPr="00693B9B">
        <w:rPr>
          <w:rFonts w:cs="Arial"/>
          <w:kern w:val="28"/>
          <w:sz w:val="24"/>
          <w:szCs w:val="24"/>
        </w:rPr>
        <w:t xml:space="preserve">Čestné prohlášení </w:t>
      </w:r>
      <w:r w:rsidR="000856AE" w:rsidRPr="00693B9B">
        <w:rPr>
          <w:rFonts w:cs="Arial"/>
          <w:kern w:val="28"/>
          <w:sz w:val="24"/>
          <w:szCs w:val="24"/>
        </w:rPr>
        <w:t xml:space="preserve">dodavatele a </w:t>
      </w:r>
      <w:r w:rsidRPr="00693B9B">
        <w:rPr>
          <w:rFonts w:cs="Arial"/>
          <w:kern w:val="28"/>
          <w:sz w:val="24"/>
          <w:szCs w:val="24"/>
        </w:rPr>
        <w:t>hlavního projektanta</w:t>
      </w:r>
    </w:p>
    <w:p w14:paraId="51BA1968" w14:textId="77777777" w:rsidR="00E32627" w:rsidRPr="00B320E2" w:rsidRDefault="00E32627" w:rsidP="00693B9B">
      <w:pPr>
        <w:spacing w:line="276" w:lineRule="auto"/>
      </w:pPr>
    </w:p>
    <w:p w14:paraId="5A5A46C9" w14:textId="15B71B7F" w:rsidR="00E32627" w:rsidRDefault="00E32627" w:rsidP="00693B9B">
      <w:pPr>
        <w:tabs>
          <w:tab w:val="left" w:pos="426"/>
        </w:tabs>
        <w:spacing w:after="160" w:line="276" w:lineRule="auto"/>
        <w:ind w:left="2268" w:hanging="2268"/>
        <w:contextualSpacing/>
        <w:rPr>
          <w:rFonts w:cs="Arial"/>
          <w:b/>
          <w:snapToGrid w:val="0"/>
          <w:szCs w:val="20"/>
        </w:rPr>
      </w:pPr>
      <w:r w:rsidRPr="00E15308">
        <w:rPr>
          <w:rFonts w:cs="Arial"/>
          <w:b/>
          <w:szCs w:val="20"/>
        </w:rPr>
        <w:t xml:space="preserve">Název veřejné zakázky: </w:t>
      </w:r>
      <w:bookmarkStart w:id="142" w:name="_Hlk219118736"/>
      <w:r w:rsidR="00C74FAA" w:rsidRPr="00C74FAA">
        <w:rPr>
          <w:rFonts w:cs="Arial"/>
          <w:szCs w:val="20"/>
        </w:rPr>
        <w:t xml:space="preserve">Demolice objektu plavecké haly a výměníku, č.p. 2051, ul. Ukrajinská v Litvínově </w:t>
      </w:r>
      <w:r w:rsidR="00C74FAA">
        <w:rPr>
          <w:rFonts w:cs="Arial"/>
          <w:szCs w:val="20"/>
        </w:rPr>
        <w:t>-</w:t>
      </w:r>
      <w:r w:rsidR="00C74FAA" w:rsidRPr="00C74FAA">
        <w:rPr>
          <w:rFonts w:cs="Arial"/>
          <w:szCs w:val="20"/>
        </w:rPr>
        <w:t xml:space="preserve"> projektová dokumentace</w:t>
      </w:r>
      <w:bookmarkEnd w:id="142"/>
    </w:p>
    <w:p w14:paraId="545A73F8" w14:textId="77777777" w:rsidR="00E32627" w:rsidRPr="00B048A2" w:rsidRDefault="00E32627" w:rsidP="00693B9B">
      <w:pPr>
        <w:tabs>
          <w:tab w:val="left" w:pos="426"/>
        </w:tabs>
        <w:spacing w:after="160" w:line="276" w:lineRule="auto"/>
        <w:ind w:left="2268" w:hanging="2268"/>
        <w:contextualSpacing/>
        <w:rPr>
          <w:rFonts w:cs="Arial"/>
          <w:bCs/>
          <w:i/>
          <w:iCs/>
          <w:szCs w:val="20"/>
        </w:rPr>
      </w:pPr>
      <w:r>
        <w:rPr>
          <w:rFonts w:cs="Arial"/>
          <w:b/>
          <w:snapToGrid w:val="0"/>
          <w:szCs w:val="20"/>
        </w:rPr>
        <w:tab/>
      </w:r>
      <w:r>
        <w:rPr>
          <w:rFonts w:cs="Arial"/>
          <w:b/>
          <w:snapToGrid w:val="0"/>
          <w:szCs w:val="20"/>
        </w:rPr>
        <w:tab/>
      </w:r>
      <w:r>
        <w:rPr>
          <w:rFonts w:cs="Arial"/>
          <w:bCs/>
          <w:i/>
          <w:iCs/>
          <w:snapToGrid w:val="0"/>
          <w:sz w:val="16"/>
          <w:szCs w:val="16"/>
        </w:rPr>
        <w:t>(dále jen „</w:t>
      </w:r>
      <w:r>
        <w:rPr>
          <w:rFonts w:cs="Arial"/>
          <w:b/>
          <w:bCs/>
          <w:i/>
          <w:iCs/>
          <w:snapToGrid w:val="0"/>
          <w:sz w:val="16"/>
          <w:szCs w:val="16"/>
        </w:rPr>
        <w:t>veřejná zaká</w:t>
      </w:r>
      <w:r w:rsidRPr="00844CA5">
        <w:rPr>
          <w:rFonts w:cs="Arial"/>
          <w:b/>
          <w:bCs/>
          <w:i/>
          <w:iCs/>
          <w:snapToGrid w:val="0"/>
          <w:sz w:val="16"/>
          <w:szCs w:val="16"/>
        </w:rPr>
        <w:t>z</w:t>
      </w:r>
      <w:r>
        <w:rPr>
          <w:rFonts w:cs="Arial"/>
          <w:b/>
          <w:bCs/>
          <w:i/>
          <w:iCs/>
          <w:snapToGrid w:val="0"/>
          <w:sz w:val="16"/>
          <w:szCs w:val="16"/>
        </w:rPr>
        <w:t>k</w:t>
      </w:r>
      <w:r w:rsidRPr="00844CA5">
        <w:rPr>
          <w:rFonts w:cs="Arial"/>
          <w:b/>
          <w:bCs/>
          <w:i/>
          <w:iCs/>
          <w:snapToGrid w:val="0"/>
          <w:sz w:val="16"/>
          <w:szCs w:val="16"/>
        </w:rPr>
        <w:t>a</w:t>
      </w:r>
      <w:r>
        <w:rPr>
          <w:rFonts w:cs="Arial"/>
          <w:bCs/>
          <w:i/>
          <w:iCs/>
          <w:snapToGrid w:val="0"/>
          <w:sz w:val="16"/>
          <w:szCs w:val="16"/>
        </w:rPr>
        <w:t>“)</w:t>
      </w:r>
    </w:p>
    <w:p w14:paraId="2D1FE0F7" w14:textId="1DAF986D" w:rsidR="00E32627" w:rsidRPr="00C24A9F" w:rsidRDefault="00E32627" w:rsidP="00693B9B">
      <w:pPr>
        <w:spacing w:line="276" w:lineRule="auto"/>
        <w:ind w:left="2268" w:hanging="2268"/>
        <w:rPr>
          <w:rFonts w:cs="Arial"/>
          <w:b/>
          <w:szCs w:val="20"/>
        </w:rPr>
      </w:pPr>
      <w:r w:rsidRPr="00E15308">
        <w:rPr>
          <w:rFonts w:cs="Arial"/>
          <w:b/>
          <w:szCs w:val="20"/>
        </w:rPr>
        <w:t>systémové číslo:</w:t>
      </w:r>
      <w:r w:rsidRPr="00E15308">
        <w:rPr>
          <w:rFonts w:cs="Arial"/>
          <w:b/>
          <w:szCs w:val="20"/>
        </w:rPr>
        <w:tab/>
      </w:r>
      <w:bookmarkStart w:id="143" w:name="_Hlk219118757"/>
      <w:r w:rsidR="00C74FAA" w:rsidRPr="00C74FAA">
        <w:rPr>
          <w:rFonts w:cs="Arial"/>
          <w:szCs w:val="20"/>
        </w:rPr>
        <w:t>P26V00000006</w:t>
      </w:r>
      <w:bookmarkEnd w:id="143"/>
    </w:p>
    <w:p w14:paraId="3B061E7A" w14:textId="77777777" w:rsidR="00E32627" w:rsidRPr="00E15308" w:rsidRDefault="00E32627" w:rsidP="00693B9B">
      <w:pPr>
        <w:spacing w:line="276" w:lineRule="auto"/>
        <w:rPr>
          <w:rFonts w:cs="Arial"/>
          <w:szCs w:val="20"/>
        </w:rPr>
      </w:pPr>
      <w:r w:rsidRPr="00E15308">
        <w:rPr>
          <w:rFonts w:cs="Arial"/>
          <w:b/>
          <w:szCs w:val="20"/>
        </w:rPr>
        <w:t>Dodavatel</w:t>
      </w:r>
      <w:r w:rsidRPr="00E15308">
        <w:rPr>
          <w:rFonts w:cs="Arial"/>
          <w:szCs w:val="20"/>
        </w:rPr>
        <w:t>:</w:t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  <w:t>…………………………………………………………………………</w:t>
      </w:r>
    </w:p>
    <w:p w14:paraId="74CBF161" w14:textId="6A592E8A" w:rsidR="00E32627" w:rsidRPr="00E15308" w:rsidRDefault="00E32627" w:rsidP="00693B9B">
      <w:pPr>
        <w:spacing w:line="276" w:lineRule="auto"/>
        <w:rPr>
          <w:rFonts w:cs="Arial"/>
          <w:szCs w:val="20"/>
        </w:rPr>
      </w:pPr>
      <w:r w:rsidRPr="00E15308">
        <w:rPr>
          <w:rFonts w:cs="Arial"/>
          <w:szCs w:val="20"/>
        </w:rPr>
        <w:t>sídlo:</w:t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  <w:t>…………………………………………………………………………</w:t>
      </w:r>
    </w:p>
    <w:p w14:paraId="4EF805E2" w14:textId="7A5B55A5" w:rsidR="00E32627" w:rsidRPr="00E15308" w:rsidRDefault="00E32627" w:rsidP="00693B9B">
      <w:pPr>
        <w:spacing w:line="276" w:lineRule="auto"/>
        <w:rPr>
          <w:rFonts w:cs="Arial"/>
          <w:szCs w:val="20"/>
        </w:rPr>
      </w:pPr>
      <w:r w:rsidRPr="00E15308">
        <w:rPr>
          <w:rFonts w:cs="Arial"/>
          <w:szCs w:val="20"/>
        </w:rPr>
        <w:t xml:space="preserve">IČ: </w:t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  <w:t>…………………………………………………………………………</w:t>
      </w:r>
    </w:p>
    <w:p w14:paraId="255F76B8" w14:textId="1CF1A244" w:rsidR="00E32627" w:rsidRDefault="00E32627" w:rsidP="00693B9B">
      <w:pPr>
        <w:tabs>
          <w:tab w:val="left" w:pos="8505"/>
        </w:tabs>
        <w:spacing w:line="276" w:lineRule="auto"/>
      </w:pPr>
      <w:r w:rsidRPr="00E15308">
        <w:rPr>
          <w:rFonts w:cs="Arial"/>
          <w:szCs w:val="20"/>
        </w:rPr>
        <w:t>statutární orgán (jméno, funkce): ………………………………………………………………………</w:t>
      </w:r>
      <w:r w:rsidR="00E97595">
        <w:rPr>
          <w:rFonts w:cs="Arial"/>
          <w:szCs w:val="20"/>
        </w:rPr>
        <w:t>.</w:t>
      </w:r>
    </w:p>
    <w:p w14:paraId="3FBAEE80" w14:textId="77777777" w:rsidR="00E32627" w:rsidRDefault="00E32627" w:rsidP="00693B9B">
      <w:pPr>
        <w:spacing w:line="276" w:lineRule="auto"/>
      </w:pPr>
    </w:p>
    <w:p w14:paraId="5545F35B" w14:textId="77777777" w:rsidR="00E32627" w:rsidRPr="00B7492B" w:rsidRDefault="00E32627" w:rsidP="00693B9B">
      <w:pPr>
        <w:spacing w:line="276" w:lineRule="auto"/>
        <w:jc w:val="both"/>
      </w:pPr>
      <w:r>
        <w:t>Shora uvedený d</w:t>
      </w:r>
      <w:r w:rsidRPr="00B7492B">
        <w:t xml:space="preserve">odavatel tímto </w:t>
      </w:r>
      <w:r w:rsidRPr="001A156C">
        <w:rPr>
          <w:b/>
        </w:rPr>
        <w:t>čestně prohlašuje</w:t>
      </w:r>
      <w:r w:rsidRPr="00B7492B">
        <w:t>, že na realizaci veřejné zakázky se budou podílet následu</w:t>
      </w:r>
      <w:r>
        <w:t>jící členové realizačního týmu: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2196"/>
        <w:gridCol w:w="2209"/>
        <w:gridCol w:w="1319"/>
        <w:gridCol w:w="1187"/>
      </w:tblGrid>
      <w:tr w:rsidR="0083654B" w:rsidRPr="00B7492B" w14:paraId="3CFF36D5" w14:textId="77777777" w:rsidTr="00693B9B">
        <w:trPr>
          <w:trHeight w:val="454"/>
        </w:trPr>
        <w:tc>
          <w:tcPr>
            <w:tcW w:w="3057" w:type="dxa"/>
            <w:shd w:val="clear" w:color="auto" w:fill="B3B3B3"/>
            <w:vAlign w:val="center"/>
          </w:tcPr>
          <w:p w14:paraId="7795DECB" w14:textId="77777777" w:rsidR="0083654B" w:rsidRPr="001A156C" w:rsidRDefault="0083654B" w:rsidP="00693B9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Titul, j</w:t>
            </w:r>
            <w:r w:rsidRPr="001A156C">
              <w:rPr>
                <w:b/>
                <w:sz w:val="16"/>
                <w:szCs w:val="16"/>
              </w:rPr>
              <w:t>méno a příjmení pracovníka</w:t>
            </w:r>
          </w:p>
        </w:tc>
        <w:tc>
          <w:tcPr>
            <w:tcW w:w="2239" w:type="dxa"/>
            <w:shd w:val="clear" w:color="auto" w:fill="B3B3B3"/>
            <w:vAlign w:val="center"/>
          </w:tcPr>
          <w:p w14:paraId="4B9111CC" w14:textId="77777777" w:rsidR="0083654B" w:rsidRPr="001A156C" w:rsidRDefault="0083654B" w:rsidP="00693B9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A156C">
              <w:rPr>
                <w:b/>
                <w:sz w:val="16"/>
                <w:szCs w:val="16"/>
              </w:rPr>
              <w:t>Zařazení v rámci týmu / specializace</w:t>
            </w:r>
          </w:p>
        </w:tc>
        <w:tc>
          <w:tcPr>
            <w:tcW w:w="2209" w:type="dxa"/>
            <w:shd w:val="clear" w:color="auto" w:fill="B3B3B3"/>
            <w:vAlign w:val="center"/>
          </w:tcPr>
          <w:p w14:paraId="1764A949" w14:textId="54CDF989" w:rsidR="0083654B" w:rsidRPr="001A156C" w:rsidRDefault="0083654B" w:rsidP="00693B9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napToGrid w:val="0"/>
                <w:sz w:val="16"/>
                <w:szCs w:val="16"/>
              </w:rPr>
              <w:t>Č</w:t>
            </w:r>
            <w:r w:rsidRPr="00EE21E2">
              <w:rPr>
                <w:b/>
                <w:snapToGrid w:val="0"/>
                <w:sz w:val="16"/>
                <w:szCs w:val="16"/>
              </w:rPr>
              <w:t>íslo autorizované/registrované osoby v příslušném seznamu ČKAIT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07208D4E" w14:textId="77777777" w:rsidR="0083654B" w:rsidRPr="001A156C" w:rsidRDefault="0083654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A156C">
              <w:rPr>
                <w:b/>
                <w:sz w:val="16"/>
                <w:szCs w:val="16"/>
              </w:rPr>
              <w:t>Smluvní vztah k účastníkovi (zaměstnanec, poddodavatel)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2F7C45C8" w14:textId="014970CF" w:rsidR="0083654B" w:rsidRDefault="0083654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e-mail a </w:t>
            </w:r>
          </w:p>
          <w:p w14:paraId="0BBF17C2" w14:textId="1A828365" w:rsidR="0083654B" w:rsidRPr="001A156C" w:rsidRDefault="0083654B" w:rsidP="00693B9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telefon pracovníka</w:t>
            </w:r>
          </w:p>
        </w:tc>
      </w:tr>
      <w:tr w:rsidR="0083654B" w:rsidRPr="00B7492B" w14:paraId="203CF794" w14:textId="77777777" w:rsidTr="00693B9B">
        <w:trPr>
          <w:trHeight w:val="353"/>
        </w:trPr>
        <w:tc>
          <w:tcPr>
            <w:tcW w:w="3057" w:type="dxa"/>
            <w:vAlign w:val="center"/>
          </w:tcPr>
          <w:p w14:paraId="25E75C8D" w14:textId="77777777" w:rsidR="0083654B" w:rsidRPr="00B7492B" w:rsidRDefault="0083654B" w:rsidP="00693B9B">
            <w:pPr>
              <w:spacing w:before="60" w:after="60" w:line="276" w:lineRule="auto"/>
              <w:rPr>
                <w:highlight w:val="yellow"/>
              </w:rPr>
            </w:pPr>
          </w:p>
        </w:tc>
        <w:tc>
          <w:tcPr>
            <w:tcW w:w="2239" w:type="dxa"/>
            <w:vAlign w:val="center"/>
          </w:tcPr>
          <w:p w14:paraId="37D65887" w14:textId="77777777" w:rsidR="0083654B" w:rsidRPr="00007E75" w:rsidRDefault="0083654B" w:rsidP="00693B9B">
            <w:pPr>
              <w:keepNext/>
              <w:spacing w:before="60" w:after="60" w:line="276" w:lineRule="auto"/>
              <w:jc w:val="center"/>
              <w:outlineLvl w:val="2"/>
              <w:rPr>
                <w:highlight w:val="yellow"/>
              </w:rPr>
            </w:pPr>
            <w:r>
              <w:rPr>
                <w:bCs/>
                <w:szCs w:val="20"/>
                <w:lang w:eastAsia="en-US"/>
              </w:rPr>
              <w:t>h</w:t>
            </w:r>
            <w:r w:rsidRPr="00007E75">
              <w:rPr>
                <w:bCs/>
                <w:szCs w:val="20"/>
                <w:lang w:eastAsia="en-US"/>
              </w:rPr>
              <w:t>lavní projektant</w:t>
            </w:r>
          </w:p>
        </w:tc>
        <w:tc>
          <w:tcPr>
            <w:tcW w:w="2209" w:type="dxa"/>
            <w:vAlign w:val="center"/>
          </w:tcPr>
          <w:p w14:paraId="350EFB93" w14:textId="77777777" w:rsidR="0083654B" w:rsidRPr="00B7492B" w:rsidRDefault="0083654B" w:rsidP="00693B9B">
            <w:pPr>
              <w:spacing w:before="60" w:after="60" w:line="276" w:lineRule="auto"/>
              <w:rPr>
                <w:highlight w:val="yellow"/>
              </w:rPr>
            </w:pPr>
          </w:p>
        </w:tc>
        <w:tc>
          <w:tcPr>
            <w:tcW w:w="1192" w:type="dxa"/>
            <w:vAlign w:val="center"/>
          </w:tcPr>
          <w:p w14:paraId="496226A7" w14:textId="77777777" w:rsidR="0083654B" w:rsidRPr="00B7492B" w:rsidRDefault="0083654B">
            <w:pPr>
              <w:spacing w:before="60" w:after="60" w:line="276" w:lineRule="auto"/>
              <w:rPr>
                <w:highlight w:val="yellow"/>
              </w:rPr>
            </w:pPr>
          </w:p>
        </w:tc>
        <w:tc>
          <w:tcPr>
            <w:tcW w:w="1192" w:type="dxa"/>
            <w:vAlign w:val="center"/>
          </w:tcPr>
          <w:p w14:paraId="1AD609A6" w14:textId="56F9D4B6" w:rsidR="0083654B" w:rsidRPr="00B7492B" w:rsidRDefault="0083654B" w:rsidP="00693B9B">
            <w:pPr>
              <w:spacing w:before="60" w:after="60" w:line="276" w:lineRule="auto"/>
              <w:rPr>
                <w:highlight w:val="yellow"/>
              </w:rPr>
            </w:pPr>
          </w:p>
        </w:tc>
      </w:tr>
    </w:tbl>
    <w:p w14:paraId="5C1F3342" w14:textId="77777777" w:rsidR="00E32627" w:rsidRPr="004801B1" w:rsidRDefault="00E32627" w:rsidP="00693B9B">
      <w:pPr>
        <w:spacing w:line="276" w:lineRule="auto"/>
        <w:rPr>
          <w:szCs w:val="20"/>
        </w:rPr>
      </w:pPr>
    </w:p>
    <w:p w14:paraId="0D0435BB" w14:textId="2CFCFB24" w:rsidR="00E32627" w:rsidRPr="00332A2C" w:rsidRDefault="00E32627" w:rsidP="00693B9B">
      <w:pPr>
        <w:snapToGrid w:val="0"/>
        <w:spacing w:before="120" w:after="60" w:line="276" w:lineRule="auto"/>
        <w:jc w:val="both"/>
        <w:rPr>
          <w:szCs w:val="20"/>
        </w:rPr>
      </w:pPr>
      <w:r w:rsidRPr="00332A2C">
        <w:rPr>
          <w:szCs w:val="20"/>
        </w:rPr>
        <w:t xml:space="preserve">Shora uvedený dodavatel </w:t>
      </w:r>
      <w:r w:rsidRPr="00332A2C">
        <w:rPr>
          <w:b/>
          <w:szCs w:val="20"/>
        </w:rPr>
        <w:t>čestně prohlašuje</w:t>
      </w:r>
      <w:r w:rsidRPr="004801B1">
        <w:rPr>
          <w:szCs w:val="20"/>
        </w:rPr>
        <w:t>, že osoba, která bude plnit funkci hlavního projektanta (dále jen</w:t>
      </w:r>
      <w:r w:rsidRPr="004801B1">
        <w:rPr>
          <w:b/>
          <w:szCs w:val="20"/>
        </w:rPr>
        <w:t> „autorizovaná osoba</w:t>
      </w:r>
      <w:r w:rsidRPr="004801B1">
        <w:rPr>
          <w:szCs w:val="20"/>
        </w:rPr>
        <w:t>“) _____________________</w:t>
      </w:r>
      <w:r w:rsidR="00EF044E">
        <w:rPr>
          <w:szCs w:val="20"/>
        </w:rPr>
        <w:t>_________________</w:t>
      </w:r>
      <w:r w:rsidRPr="00332A2C">
        <w:rPr>
          <w:szCs w:val="20"/>
        </w:rPr>
        <w:t xml:space="preserve"> </w:t>
      </w:r>
      <w:r w:rsidRPr="004801B1">
        <w:rPr>
          <w:szCs w:val="20"/>
          <w:highlight w:val="yellow"/>
        </w:rPr>
        <w:t>(</w:t>
      </w:r>
      <w:r w:rsidR="000856AE" w:rsidRPr="004801B1">
        <w:rPr>
          <w:i/>
          <w:szCs w:val="20"/>
          <w:highlight w:val="yellow"/>
        </w:rPr>
        <w:t>dodavatel doplní jméno a </w:t>
      </w:r>
      <w:r w:rsidRPr="004801B1">
        <w:rPr>
          <w:i/>
          <w:szCs w:val="20"/>
          <w:highlight w:val="yellow"/>
        </w:rPr>
        <w:t>příjmení, příp. titul autorizované osoby</w:t>
      </w:r>
      <w:r w:rsidRPr="004801B1">
        <w:rPr>
          <w:szCs w:val="20"/>
          <w:highlight w:val="yellow"/>
        </w:rPr>
        <w:t>)</w:t>
      </w:r>
      <w:r w:rsidR="00EF044E" w:rsidRPr="00332A2C">
        <w:rPr>
          <w:szCs w:val="20"/>
        </w:rPr>
        <w:t>,</w:t>
      </w:r>
      <w:r w:rsidR="000856AE">
        <w:rPr>
          <w:szCs w:val="20"/>
        </w:rPr>
        <w:t xml:space="preserve"> </w:t>
      </w:r>
      <w:r w:rsidRPr="00332A2C">
        <w:rPr>
          <w:szCs w:val="20"/>
        </w:rPr>
        <w:t>je ve vztahu k dodavateli v tomto poměru:</w:t>
      </w:r>
    </w:p>
    <w:p w14:paraId="758DF264" w14:textId="77777777" w:rsidR="00E32627" w:rsidRPr="004801B1" w:rsidRDefault="00E32627" w:rsidP="00FD2620">
      <w:pPr>
        <w:pStyle w:val="slovna"/>
        <w:numPr>
          <w:ilvl w:val="0"/>
          <w:numId w:val="45"/>
        </w:numPr>
        <w:tabs>
          <w:tab w:val="clear" w:pos="426"/>
          <w:tab w:val="left" w:pos="709"/>
        </w:tabs>
        <w:snapToGrid w:val="0"/>
        <w:spacing w:before="120"/>
        <w:rPr>
          <w:szCs w:val="20"/>
        </w:rPr>
      </w:pPr>
      <w:r w:rsidRPr="004801B1">
        <w:rPr>
          <w:szCs w:val="20"/>
        </w:rPr>
        <w:tab/>
        <w:t>zaměstnanec (na základě pracovní smlouvy)</w:t>
      </w:r>
    </w:p>
    <w:p w14:paraId="6198CDA7" w14:textId="77777777" w:rsidR="00E32627" w:rsidRPr="004801B1" w:rsidRDefault="00E32627" w:rsidP="00FD2620">
      <w:pPr>
        <w:pStyle w:val="slovna"/>
        <w:tabs>
          <w:tab w:val="clear" w:pos="426"/>
          <w:tab w:val="left" w:pos="709"/>
        </w:tabs>
        <w:snapToGrid w:val="0"/>
        <w:spacing w:before="120"/>
        <w:rPr>
          <w:szCs w:val="20"/>
        </w:rPr>
      </w:pPr>
      <w:r w:rsidRPr="004801B1">
        <w:rPr>
          <w:szCs w:val="20"/>
        </w:rPr>
        <w:tab/>
        <w:t>pracovník na dohodu (dohoda o provedení práce, dohoda o pracovní činnosti)</w:t>
      </w:r>
    </w:p>
    <w:p w14:paraId="3E166C17" w14:textId="77777777" w:rsidR="00E32627" w:rsidRPr="00AD3B19" w:rsidRDefault="00E32627" w:rsidP="00FD2620">
      <w:pPr>
        <w:pStyle w:val="slovna"/>
        <w:tabs>
          <w:tab w:val="clear" w:pos="426"/>
          <w:tab w:val="left" w:pos="709"/>
        </w:tabs>
        <w:snapToGrid w:val="0"/>
        <w:spacing w:before="120"/>
        <w:rPr>
          <w:szCs w:val="20"/>
        </w:rPr>
      </w:pPr>
      <w:r w:rsidRPr="00AD3B19">
        <w:rPr>
          <w:szCs w:val="20"/>
        </w:rPr>
        <w:tab/>
        <w:t xml:space="preserve">v jiném smluvním vztahu (smlouva o dílo, mandátní smlouva, příkazní smlouva, apod.). </w:t>
      </w:r>
    </w:p>
    <w:p w14:paraId="7D3D81D2" w14:textId="77777777" w:rsidR="00E32627" w:rsidRPr="004801B1" w:rsidRDefault="00E32627" w:rsidP="00693B9B">
      <w:pPr>
        <w:snapToGrid w:val="0"/>
        <w:spacing w:before="120" w:after="60" w:line="276" w:lineRule="auto"/>
        <w:rPr>
          <w:i/>
          <w:szCs w:val="20"/>
        </w:rPr>
      </w:pPr>
      <w:r w:rsidRPr="004801B1">
        <w:rPr>
          <w:i/>
          <w:szCs w:val="20"/>
        </w:rPr>
        <w:t>Pozn.: Hodící se možnost dodavatel zakroužkuje</w:t>
      </w:r>
    </w:p>
    <w:p w14:paraId="29EBC7BE" w14:textId="77777777" w:rsidR="00E32627" w:rsidRPr="00332A2C" w:rsidRDefault="00E32627" w:rsidP="00693B9B">
      <w:pPr>
        <w:tabs>
          <w:tab w:val="left" w:pos="6946"/>
        </w:tabs>
        <w:snapToGrid w:val="0"/>
        <w:spacing w:before="120" w:after="60" w:line="276" w:lineRule="auto"/>
        <w:rPr>
          <w:szCs w:val="20"/>
        </w:rPr>
      </w:pPr>
    </w:p>
    <w:p w14:paraId="555A8F2D" w14:textId="19809C83" w:rsidR="00E32627" w:rsidRPr="004801B1" w:rsidRDefault="00E32627" w:rsidP="00693B9B">
      <w:pPr>
        <w:tabs>
          <w:tab w:val="left" w:pos="6946"/>
        </w:tabs>
        <w:snapToGrid w:val="0"/>
        <w:spacing w:before="120" w:after="60" w:line="276" w:lineRule="auto"/>
        <w:jc w:val="both"/>
        <w:rPr>
          <w:szCs w:val="20"/>
        </w:rPr>
      </w:pPr>
      <w:r w:rsidRPr="00332A2C">
        <w:rPr>
          <w:szCs w:val="20"/>
        </w:rPr>
        <w:t xml:space="preserve">Autorizovaná osoba prohlašuje, že </w:t>
      </w:r>
      <w:r w:rsidRPr="004801B1">
        <w:rPr>
          <w:szCs w:val="20"/>
        </w:rPr>
        <w:t>se bude podílet na plnění veřejné zakázky v postavení hlavního projektanta, a potvrzuje, že jeho pracovní vztah k osobě dodavatele odpovídá shora zakroužkované variantě.</w:t>
      </w:r>
    </w:p>
    <w:p w14:paraId="1D5A0D46" w14:textId="77777777" w:rsidR="00EF044E" w:rsidRDefault="00EF044E" w:rsidP="00693B9B">
      <w:pPr>
        <w:snapToGrid w:val="0"/>
        <w:spacing w:before="120" w:after="60" w:line="276" w:lineRule="auto"/>
      </w:pPr>
    </w:p>
    <w:p w14:paraId="412DA2A0" w14:textId="45CC80C0" w:rsidR="00EF044E" w:rsidRPr="00E15308" w:rsidRDefault="00EF044E" w:rsidP="00693B9B">
      <w:pPr>
        <w:tabs>
          <w:tab w:val="left" w:pos="1134"/>
          <w:tab w:val="right" w:leader="dot" w:pos="5812"/>
          <w:tab w:val="right" w:leader="dot" w:pos="8505"/>
        </w:tabs>
        <w:snapToGrid w:val="0"/>
        <w:spacing w:before="120" w:after="60" w:line="276" w:lineRule="auto"/>
        <w:rPr>
          <w:rFonts w:cs="Arial"/>
          <w:szCs w:val="20"/>
        </w:rPr>
      </w:pPr>
      <w:r w:rsidRPr="00E15308">
        <w:rPr>
          <w:rFonts w:cs="Arial"/>
          <w:szCs w:val="20"/>
        </w:rPr>
        <w:t>Podpis</w:t>
      </w:r>
      <w:r>
        <w:rPr>
          <w:rFonts w:cs="Arial"/>
          <w:szCs w:val="20"/>
        </w:rPr>
        <w:t xml:space="preserve"> autorizované osoby: </w:t>
      </w:r>
      <w:r w:rsidRPr="00E15308">
        <w:rPr>
          <w:rFonts w:cs="Arial"/>
          <w:szCs w:val="20"/>
        </w:rPr>
        <w:tab/>
      </w:r>
    </w:p>
    <w:p w14:paraId="6920917B" w14:textId="77777777" w:rsidR="00EF044E" w:rsidRDefault="00EF044E" w:rsidP="00693B9B">
      <w:pPr>
        <w:tabs>
          <w:tab w:val="left" w:pos="1134"/>
          <w:tab w:val="right" w:leader="dot" w:pos="5812"/>
          <w:tab w:val="right" w:leader="dot" w:pos="8505"/>
        </w:tabs>
        <w:snapToGrid w:val="0"/>
        <w:spacing w:before="120" w:after="60" w:line="276" w:lineRule="auto"/>
        <w:rPr>
          <w:rFonts w:cs="Arial"/>
          <w:szCs w:val="20"/>
        </w:rPr>
      </w:pPr>
    </w:p>
    <w:p w14:paraId="217A0BEE" w14:textId="77777777" w:rsidR="00EF044E" w:rsidRDefault="00EF044E" w:rsidP="00693B9B">
      <w:pPr>
        <w:tabs>
          <w:tab w:val="left" w:pos="1134"/>
          <w:tab w:val="right" w:leader="dot" w:pos="5812"/>
          <w:tab w:val="right" w:leader="dot" w:pos="8505"/>
        </w:tabs>
        <w:snapToGrid w:val="0"/>
        <w:spacing w:before="120" w:after="60" w:line="276" w:lineRule="auto"/>
        <w:rPr>
          <w:rFonts w:cs="Arial"/>
          <w:szCs w:val="20"/>
        </w:rPr>
      </w:pPr>
    </w:p>
    <w:p w14:paraId="22A47884" w14:textId="20135084" w:rsidR="00EF044E" w:rsidRPr="004801B1" w:rsidRDefault="00EF044E" w:rsidP="00693B9B">
      <w:pPr>
        <w:tabs>
          <w:tab w:val="left" w:pos="1134"/>
          <w:tab w:val="right" w:leader="dot" w:pos="5812"/>
          <w:tab w:val="right" w:leader="dot" w:pos="8505"/>
        </w:tabs>
        <w:snapToGrid w:val="0"/>
        <w:spacing w:before="120" w:after="60" w:line="276" w:lineRule="auto"/>
        <w:rPr>
          <w:rFonts w:cs="Arial"/>
          <w:szCs w:val="20"/>
        </w:rPr>
      </w:pPr>
      <w:r w:rsidRPr="00E15308">
        <w:rPr>
          <w:rFonts w:cs="Arial"/>
          <w:szCs w:val="20"/>
        </w:rPr>
        <w:t>Podpis</w:t>
      </w:r>
      <w:r>
        <w:rPr>
          <w:rFonts w:cs="Arial"/>
          <w:szCs w:val="20"/>
        </w:rPr>
        <w:t xml:space="preserve"> dodavatele: </w:t>
      </w:r>
      <w:r w:rsidRPr="00E15308">
        <w:rPr>
          <w:rFonts w:cs="Arial"/>
          <w:szCs w:val="20"/>
        </w:rPr>
        <w:tab/>
      </w:r>
    </w:p>
    <w:p w14:paraId="2C74E438" w14:textId="2004A368" w:rsidR="00EF044E" w:rsidRDefault="00EF044E" w:rsidP="00693B9B">
      <w:pPr>
        <w:snapToGrid w:val="0"/>
        <w:spacing w:before="120" w:after="60" w:line="276" w:lineRule="auto"/>
        <w:rPr>
          <w:rFonts w:cs="Arial"/>
          <w:i/>
          <w:sz w:val="16"/>
          <w:szCs w:val="16"/>
        </w:rPr>
      </w:pPr>
      <w:r w:rsidRPr="00933DA5">
        <w:rPr>
          <w:rFonts w:cs="Arial"/>
          <w:i/>
          <w:sz w:val="16"/>
          <w:szCs w:val="16"/>
        </w:rPr>
        <w:t>(podpis osoby, nebo osob, oprávněných k podpisu čestného prohlášení</w:t>
      </w:r>
      <w:r>
        <w:rPr>
          <w:rFonts w:cs="Arial"/>
          <w:i/>
          <w:sz w:val="16"/>
          <w:szCs w:val="16"/>
        </w:rPr>
        <w:t xml:space="preserve"> za dodavatele</w:t>
      </w:r>
      <w:r w:rsidRPr="00933DA5">
        <w:rPr>
          <w:rFonts w:cs="Arial"/>
          <w:i/>
          <w:sz w:val="16"/>
          <w:szCs w:val="16"/>
        </w:rPr>
        <w:t>)</w:t>
      </w:r>
    </w:p>
    <w:p w14:paraId="5BB4313C" w14:textId="77777777" w:rsidR="00EF044E" w:rsidRDefault="00EF044E" w:rsidP="00693B9B">
      <w:pPr>
        <w:snapToGrid w:val="0"/>
        <w:spacing w:before="120" w:after="60" w:line="276" w:lineRule="auto"/>
        <w:rPr>
          <w:rFonts w:cs="Arial"/>
          <w:i/>
          <w:sz w:val="16"/>
          <w:szCs w:val="16"/>
        </w:rPr>
      </w:pPr>
    </w:p>
    <w:p w14:paraId="2AD1B845" w14:textId="77777777" w:rsidR="00EF044E" w:rsidRDefault="00EF044E" w:rsidP="00693B9B">
      <w:pPr>
        <w:snapToGrid w:val="0"/>
        <w:spacing w:before="120" w:after="60" w:line="276" w:lineRule="auto"/>
        <w:rPr>
          <w:rFonts w:cs="Arial"/>
          <w:i/>
          <w:sz w:val="16"/>
          <w:szCs w:val="16"/>
        </w:rPr>
      </w:pPr>
    </w:p>
    <w:p w14:paraId="43210150" w14:textId="77777777" w:rsidR="00EF044E" w:rsidRDefault="00EF044E" w:rsidP="00693B9B">
      <w:pPr>
        <w:tabs>
          <w:tab w:val="left" w:pos="709"/>
          <w:tab w:val="right" w:leader="dot" w:pos="4536"/>
          <w:tab w:val="right" w:leader="dot" w:pos="8505"/>
        </w:tabs>
        <w:snapToGrid w:val="0"/>
        <w:spacing w:before="120" w:after="60" w:line="276" w:lineRule="auto"/>
        <w:rPr>
          <w:rFonts w:cs="Arial"/>
          <w:szCs w:val="20"/>
        </w:rPr>
      </w:pPr>
    </w:p>
    <w:p w14:paraId="1BA88736" w14:textId="278B05F8" w:rsidR="00EF044E" w:rsidRPr="00E15308" w:rsidRDefault="00EF044E" w:rsidP="00693B9B">
      <w:pPr>
        <w:tabs>
          <w:tab w:val="left" w:pos="709"/>
          <w:tab w:val="right" w:leader="dot" w:pos="4536"/>
          <w:tab w:val="right" w:leader="dot" w:pos="8505"/>
        </w:tabs>
        <w:snapToGrid w:val="0"/>
        <w:spacing w:before="120" w:after="60"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Datum: </w:t>
      </w:r>
      <w:r w:rsidRPr="00E15308"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Razítko</w:t>
      </w:r>
      <w:r>
        <w:rPr>
          <w:rFonts w:cs="Arial"/>
          <w:szCs w:val="20"/>
        </w:rPr>
        <w:tab/>
      </w:r>
    </w:p>
    <w:p w14:paraId="4A96F101" w14:textId="77777777" w:rsidR="00EF044E" w:rsidRDefault="00EF044E" w:rsidP="00FD2620">
      <w:pPr>
        <w:spacing w:line="276" w:lineRule="auto"/>
        <w:rPr>
          <w:rFonts w:cs="Arial"/>
          <w:szCs w:val="20"/>
        </w:rPr>
      </w:pPr>
    </w:p>
    <w:p w14:paraId="0781D4F6" w14:textId="77777777" w:rsidR="00FD2620" w:rsidRPr="00E15308" w:rsidRDefault="00FD2620" w:rsidP="00693B9B">
      <w:pPr>
        <w:spacing w:line="276" w:lineRule="auto"/>
        <w:rPr>
          <w:rFonts w:cs="Arial"/>
          <w:szCs w:val="20"/>
        </w:rPr>
      </w:pPr>
    </w:p>
    <w:p w14:paraId="268B622B" w14:textId="77777777" w:rsidR="00FD2620" w:rsidRDefault="00FD2620" w:rsidP="00EC46B2">
      <w:pPr>
        <w:tabs>
          <w:tab w:val="left" w:pos="5812"/>
        </w:tabs>
        <w:spacing w:line="276" w:lineRule="auto"/>
        <w:sectPr w:rsidR="00FD2620" w:rsidSect="00500FA1">
          <w:pgSz w:w="11906" w:h="16838"/>
          <w:pgMar w:top="1258" w:right="1106" w:bottom="1417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titlePg/>
          <w:docGrid w:linePitch="360"/>
        </w:sectPr>
      </w:pPr>
    </w:p>
    <w:p w14:paraId="27E2E0BE" w14:textId="060558F4" w:rsidR="00CE0CE9" w:rsidRPr="00693B9B" w:rsidRDefault="00CE0CE9" w:rsidP="00693B9B">
      <w:pPr>
        <w:spacing w:line="276" w:lineRule="auto"/>
        <w:rPr>
          <w:kern w:val="28"/>
          <w:sz w:val="18"/>
          <w:szCs w:val="20"/>
        </w:rPr>
      </w:pPr>
      <w:r w:rsidRPr="00693B9B">
        <w:rPr>
          <w:rFonts w:cs="Arial"/>
          <w:b/>
          <w:kern w:val="28"/>
          <w:sz w:val="18"/>
          <w:szCs w:val="20"/>
        </w:rPr>
        <w:lastRenderedPageBreak/>
        <w:t xml:space="preserve">Příloha č. 6 </w:t>
      </w:r>
    </w:p>
    <w:p w14:paraId="10BDA9D5" w14:textId="45D499B0" w:rsidR="00CE0CE9" w:rsidRDefault="00CE0CE9" w:rsidP="00CE0CE9">
      <w:pPr>
        <w:jc w:val="right"/>
      </w:pPr>
    </w:p>
    <w:p w14:paraId="57291264" w14:textId="77777777" w:rsidR="00CE0CE9" w:rsidRDefault="00CE0CE9" w:rsidP="00CE0CE9">
      <w:pPr>
        <w:pStyle w:val="Plohynadpis"/>
      </w:pPr>
    </w:p>
    <w:p w14:paraId="5DB36124" w14:textId="3FE216D4" w:rsidR="00CE0CE9" w:rsidRDefault="00CE0CE9" w:rsidP="00CE0CE9">
      <w:pPr>
        <w:pStyle w:val="Plohynadpis"/>
      </w:pPr>
      <w:r w:rsidRPr="00E925E3">
        <w:t>Čestné prohlášení</w:t>
      </w:r>
      <w:r>
        <w:t xml:space="preserve"> ke střetu zájmů</w:t>
      </w:r>
      <w:r w:rsidR="00407A68">
        <w:t xml:space="preserve"> a mezinárodním sankcím</w:t>
      </w:r>
    </w:p>
    <w:p w14:paraId="45A2819D" w14:textId="77777777" w:rsidR="00CE0CE9" w:rsidRDefault="00CE0CE9" w:rsidP="00CE0CE9"/>
    <w:p w14:paraId="1899E152" w14:textId="49E45CD9" w:rsidR="005F42E0" w:rsidRDefault="005F42E0" w:rsidP="005F42E0">
      <w:pPr>
        <w:tabs>
          <w:tab w:val="left" w:pos="426"/>
        </w:tabs>
        <w:spacing w:after="160" w:line="276" w:lineRule="auto"/>
        <w:ind w:left="2268" w:hanging="2268"/>
        <w:contextualSpacing/>
        <w:rPr>
          <w:rFonts w:cs="Arial"/>
          <w:b/>
          <w:snapToGrid w:val="0"/>
          <w:szCs w:val="20"/>
        </w:rPr>
      </w:pPr>
      <w:r w:rsidRPr="00E15308">
        <w:rPr>
          <w:rFonts w:cs="Arial"/>
          <w:b/>
          <w:szCs w:val="20"/>
        </w:rPr>
        <w:t xml:space="preserve">Název veřejné zakázky: </w:t>
      </w:r>
      <w:bookmarkStart w:id="144" w:name="_Hlk219118915"/>
      <w:r w:rsidR="00C74FAA" w:rsidRPr="00C74FAA">
        <w:rPr>
          <w:rFonts w:cs="Arial"/>
          <w:szCs w:val="20"/>
        </w:rPr>
        <w:t xml:space="preserve">Demolice objektu plavecké haly a výměníku, č.p. 2051, ul. Ukrajinská v Litvínově </w:t>
      </w:r>
      <w:r w:rsidR="00C74FAA">
        <w:rPr>
          <w:rFonts w:cs="Arial"/>
          <w:szCs w:val="20"/>
        </w:rPr>
        <w:t>-</w:t>
      </w:r>
      <w:r w:rsidR="00C74FAA" w:rsidRPr="00C74FAA">
        <w:rPr>
          <w:rFonts w:cs="Arial"/>
          <w:szCs w:val="20"/>
        </w:rPr>
        <w:t xml:space="preserve"> projektová dokumentace</w:t>
      </w:r>
      <w:bookmarkEnd w:id="144"/>
    </w:p>
    <w:p w14:paraId="6265D1CA" w14:textId="77777777" w:rsidR="005F42E0" w:rsidRPr="00B048A2" w:rsidRDefault="005F42E0" w:rsidP="005F42E0">
      <w:pPr>
        <w:tabs>
          <w:tab w:val="left" w:pos="426"/>
        </w:tabs>
        <w:spacing w:after="160" w:line="276" w:lineRule="auto"/>
        <w:ind w:left="2268" w:hanging="2268"/>
        <w:contextualSpacing/>
        <w:rPr>
          <w:rFonts w:cs="Arial"/>
          <w:bCs/>
          <w:i/>
          <w:iCs/>
          <w:szCs w:val="20"/>
        </w:rPr>
      </w:pPr>
      <w:r>
        <w:rPr>
          <w:rFonts w:cs="Arial"/>
          <w:b/>
          <w:snapToGrid w:val="0"/>
          <w:szCs w:val="20"/>
        </w:rPr>
        <w:tab/>
      </w:r>
      <w:r>
        <w:rPr>
          <w:rFonts w:cs="Arial"/>
          <w:b/>
          <w:snapToGrid w:val="0"/>
          <w:szCs w:val="20"/>
        </w:rPr>
        <w:tab/>
      </w:r>
      <w:r>
        <w:rPr>
          <w:rFonts w:cs="Arial"/>
          <w:bCs/>
          <w:i/>
          <w:iCs/>
          <w:snapToGrid w:val="0"/>
          <w:sz w:val="16"/>
          <w:szCs w:val="16"/>
        </w:rPr>
        <w:t>(dále jen „</w:t>
      </w:r>
      <w:r>
        <w:rPr>
          <w:rFonts w:cs="Arial"/>
          <w:b/>
          <w:bCs/>
          <w:i/>
          <w:iCs/>
          <w:snapToGrid w:val="0"/>
          <w:sz w:val="16"/>
          <w:szCs w:val="16"/>
        </w:rPr>
        <w:t>veřejná zaká</w:t>
      </w:r>
      <w:r w:rsidRPr="00844CA5">
        <w:rPr>
          <w:rFonts w:cs="Arial"/>
          <w:b/>
          <w:bCs/>
          <w:i/>
          <w:iCs/>
          <w:snapToGrid w:val="0"/>
          <w:sz w:val="16"/>
          <w:szCs w:val="16"/>
        </w:rPr>
        <w:t>z</w:t>
      </w:r>
      <w:r>
        <w:rPr>
          <w:rFonts w:cs="Arial"/>
          <w:b/>
          <w:bCs/>
          <w:i/>
          <w:iCs/>
          <w:snapToGrid w:val="0"/>
          <w:sz w:val="16"/>
          <w:szCs w:val="16"/>
        </w:rPr>
        <w:t>k</w:t>
      </w:r>
      <w:r w:rsidRPr="00844CA5">
        <w:rPr>
          <w:rFonts w:cs="Arial"/>
          <w:b/>
          <w:bCs/>
          <w:i/>
          <w:iCs/>
          <w:snapToGrid w:val="0"/>
          <w:sz w:val="16"/>
          <w:szCs w:val="16"/>
        </w:rPr>
        <w:t>a</w:t>
      </w:r>
      <w:r>
        <w:rPr>
          <w:rFonts w:cs="Arial"/>
          <w:bCs/>
          <w:i/>
          <w:iCs/>
          <w:snapToGrid w:val="0"/>
          <w:sz w:val="16"/>
          <w:szCs w:val="16"/>
        </w:rPr>
        <w:t>“)</w:t>
      </w:r>
    </w:p>
    <w:p w14:paraId="772E2BC3" w14:textId="2E09C3F9" w:rsidR="005F42E0" w:rsidRPr="00C24A9F" w:rsidRDefault="005F42E0" w:rsidP="005F42E0">
      <w:pPr>
        <w:spacing w:line="276" w:lineRule="auto"/>
        <w:ind w:left="2268" w:hanging="2268"/>
        <w:rPr>
          <w:rFonts w:cs="Arial"/>
          <w:b/>
          <w:szCs w:val="20"/>
        </w:rPr>
      </w:pPr>
      <w:r w:rsidRPr="00E15308">
        <w:rPr>
          <w:rFonts w:cs="Arial"/>
          <w:b/>
          <w:szCs w:val="20"/>
        </w:rPr>
        <w:t>systémové číslo:</w:t>
      </w:r>
      <w:r w:rsidRPr="00E15308">
        <w:rPr>
          <w:rFonts w:cs="Arial"/>
          <w:b/>
          <w:szCs w:val="20"/>
        </w:rPr>
        <w:tab/>
      </w:r>
      <w:bookmarkStart w:id="145" w:name="_Hlk219118931"/>
      <w:r w:rsidR="00C74FAA" w:rsidRPr="00C74FAA">
        <w:rPr>
          <w:rFonts w:cs="Arial"/>
          <w:szCs w:val="20"/>
        </w:rPr>
        <w:t>P26V00000006</w:t>
      </w:r>
      <w:bookmarkEnd w:id="145"/>
    </w:p>
    <w:p w14:paraId="4151E1EF" w14:textId="77777777" w:rsidR="005F42E0" w:rsidRPr="00E15308" w:rsidRDefault="005F42E0" w:rsidP="005F42E0">
      <w:pPr>
        <w:spacing w:line="276" w:lineRule="auto"/>
        <w:rPr>
          <w:rFonts w:cs="Arial"/>
          <w:szCs w:val="20"/>
        </w:rPr>
      </w:pPr>
      <w:r w:rsidRPr="00E15308">
        <w:rPr>
          <w:rFonts w:cs="Arial"/>
          <w:b/>
          <w:szCs w:val="20"/>
        </w:rPr>
        <w:t>Dodavatel</w:t>
      </w:r>
      <w:r w:rsidRPr="00E15308">
        <w:rPr>
          <w:rFonts w:cs="Arial"/>
          <w:szCs w:val="20"/>
        </w:rPr>
        <w:t>:</w:t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  <w:t>…………………………………………………………………………</w:t>
      </w:r>
    </w:p>
    <w:p w14:paraId="7D555EAB" w14:textId="10F21A1D" w:rsidR="005F42E0" w:rsidRPr="00E15308" w:rsidRDefault="005F42E0" w:rsidP="005F42E0">
      <w:pPr>
        <w:spacing w:line="276" w:lineRule="auto"/>
        <w:rPr>
          <w:rFonts w:cs="Arial"/>
          <w:szCs w:val="20"/>
        </w:rPr>
      </w:pPr>
      <w:r w:rsidRPr="00E15308">
        <w:rPr>
          <w:rFonts w:cs="Arial"/>
          <w:szCs w:val="20"/>
        </w:rPr>
        <w:t>sídlo:</w:t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  <w:t>…………………………………………………………………………</w:t>
      </w:r>
    </w:p>
    <w:p w14:paraId="4F1DC5F3" w14:textId="5549732B" w:rsidR="005F42E0" w:rsidRPr="00E15308" w:rsidRDefault="005F42E0" w:rsidP="005F42E0">
      <w:pPr>
        <w:spacing w:line="276" w:lineRule="auto"/>
        <w:rPr>
          <w:rFonts w:cs="Arial"/>
          <w:szCs w:val="20"/>
        </w:rPr>
      </w:pPr>
      <w:r w:rsidRPr="00E15308">
        <w:rPr>
          <w:rFonts w:cs="Arial"/>
          <w:szCs w:val="20"/>
        </w:rPr>
        <w:t xml:space="preserve">IČ: </w:t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  <w:t>…………………………………………………………………………</w:t>
      </w:r>
    </w:p>
    <w:p w14:paraId="443FD079" w14:textId="29CB9A40" w:rsidR="005F42E0" w:rsidRDefault="005F42E0" w:rsidP="005F42E0">
      <w:pPr>
        <w:spacing w:line="276" w:lineRule="auto"/>
      </w:pPr>
      <w:r w:rsidRPr="00E15308">
        <w:rPr>
          <w:rFonts w:cs="Arial"/>
          <w:szCs w:val="20"/>
        </w:rPr>
        <w:t>statutární orgán (jméno, funkce): ………………………………………………………………………</w:t>
      </w:r>
      <w:r w:rsidR="00E97595">
        <w:rPr>
          <w:rFonts w:cs="Arial"/>
          <w:szCs w:val="20"/>
        </w:rPr>
        <w:t>.</w:t>
      </w:r>
    </w:p>
    <w:p w14:paraId="63A2128D" w14:textId="7EC9A3B2" w:rsidR="00CE0CE9" w:rsidRPr="00E15308" w:rsidRDefault="00CE0CE9" w:rsidP="00693B9B">
      <w:pPr>
        <w:tabs>
          <w:tab w:val="left" w:pos="6521"/>
        </w:tabs>
      </w:pP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  <w:r w:rsidRPr="00B06E0A">
        <w:rPr>
          <w:szCs w:val="20"/>
        </w:rPr>
        <w:tab/>
      </w:r>
    </w:p>
    <w:p w14:paraId="5BAE9BB0" w14:textId="77777777" w:rsidR="00CE0CE9" w:rsidRPr="00E15308" w:rsidRDefault="00CE0CE9" w:rsidP="00693B9B">
      <w:pPr>
        <w:tabs>
          <w:tab w:val="left" w:pos="6521"/>
        </w:tabs>
      </w:pPr>
    </w:p>
    <w:p w14:paraId="5497A16D" w14:textId="77777777" w:rsidR="00CE0CE9" w:rsidRDefault="00CE0CE9" w:rsidP="00FD2620">
      <w:pPr>
        <w:keepNext/>
        <w:snapToGrid w:val="0"/>
        <w:spacing w:before="120" w:after="60" w:line="276" w:lineRule="auto"/>
      </w:pPr>
      <w:r>
        <w:t>Shora uvedený d</w:t>
      </w:r>
      <w:r w:rsidRPr="00E15308">
        <w:t xml:space="preserve">odavatel tímto </w:t>
      </w:r>
      <w:r w:rsidRPr="00227B58">
        <w:rPr>
          <w:b/>
        </w:rPr>
        <w:t>čestně prohlašuje</w:t>
      </w:r>
      <w:r w:rsidRPr="00E15308">
        <w:t>, že:</w:t>
      </w:r>
    </w:p>
    <w:p w14:paraId="5818C16A" w14:textId="41478981" w:rsidR="00CE0CE9" w:rsidRPr="00CF6BB0" w:rsidRDefault="00442855" w:rsidP="00693B9B">
      <w:pPr>
        <w:pStyle w:val="slovna"/>
        <w:numPr>
          <w:ilvl w:val="0"/>
          <w:numId w:val="51"/>
        </w:numPr>
        <w:snapToGrid w:val="0"/>
        <w:spacing w:before="120"/>
      </w:pPr>
      <w:r w:rsidRPr="00407A68">
        <w:rPr>
          <w:szCs w:val="20"/>
        </w:rPr>
        <w:t xml:space="preserve">on sám jakožto dodavatel, případně </w:t>
      </w:r>
      <w:r w:rsidR="00E97595">
        <w:rPr>
          <w:szCs w:val="20"/>
        </w:rPr>
        <w:t xml:space="preserve">žádný z </w:t>
      </w:r>
      <w:r w:rsidRPr="00407A68">
        <w:rPr>
          <w:szCs w:val="20"/>
        </w:rPr>
        <w:t>dodavatel</w:t>
      </w:r>
      <w:r w:rsidR="00E97595">
        <w:rPr>
          <w:szCs w:val="20"/>
        </w:rPr>
        <w:t>ů</w:t>
      </w:r>
      <w:r w:rsidRPr="00407A68">
        <w:rPr>
          <w:szCs w:val="20"/>
        </w:rPr>
        <w:t xml:space="preserve"> podávající</w:t>
      </w:r>
      <w:r w:rsidR="00E97595">
        <w:rPr>
          <w:szCs w:val="20"/>
        </w:rPr>
        <w:t>ch</w:t>
      </w:r>
      <w:r w:rsidRPr="00407A68">
        <w:rPr>
          <w:szCs w:val="20"/>
        </w:rPr>
        <w:t xml:space="preserve"> společnou nabídku v</w:t>
      </w:r>
      <w:r>
        <w:rPr>
          <w:szCs w:val="20"/>
        </w:rPr>
        <w:t> zadávacím řízení na veřejnou zakázku,</w:t>
      </w:r>
      <w:r w:rsidRPr="00CF6BB0">
        <w:t xml:space="preserve"> </w:t>
      </w:r>
      <w:r w:rsidR="00E97595">
        <w:t>není</w:t>
      </w:r>
      <w:r w:rsidR="00CE0CE9" w:rsidRPr="00CF6BB0">
        <w:t xml:space="preserve"> obchodní společností, ve které</w:t>
      </w:r>
      <w:r w:rsidR="00CE0CE9">
        <w:t xml:space="preserve"> veřejný funkcionář uvedený v § 2 odst. 1 písm. c) zákona č. 159/2006 </w:t>
      </w:r>
      <w:r w:rsidR="00CE0CE9" w:rsidRPr="00CF6BB0">
        <w:t xml:space="preserve">Sb., o střetu zájmů, ve znění </w:t>
      </w:r>
      <w:r w:rsidR="00CE0CE9">
        <w:t>příslušných předpisů (dále jen „</w:t>
      </w:r>
      <w:r w:rsidR="00CE0CE9" w:rsidRPr="00CE0CE9">
        <w:rPr>
          <w:b/>
        </w:rPr>
        <w:t>zákon</w:t>
      </w:r>
      <w:r w:rsidR="00CE0CE9">
        <w:t>“)</w:t>
      </w:r>
      <w:r w:rsidR="00CE0CE9" w:rsidRPr="00CF6BB0">
        <w:t xml:space="preserve"> nebo jím ovládaná osoba vlastní</w:t>
      </w:r>
      <w:r w:rsidR="00CE0CE9">
        <w:t xml:space="preserve"> podíl představující alespoň 25 </w:t>
      </w:r>
      <w:r w:rsidR="00CE0CE9" w:rsidRPr="00CF6BB0">
        <w:t>% účasti společníka v obchodní společnosti;</w:t>
      </w:r>
    </w:p>
    <w:p w14:paraId="3D4456CB" w14:textId="77777777" w:rsidR="00407A68" w:rsidRDefault="00CE0CE9" w:rsidP="00FD2620">
      <w:pPr>
        <w:pStyle w:val="slovna"/>
        <w:numPr>
          <w:ilvl w:val="0"/>
          <w:numId w:val="51"/>
        </w:numPr>
        <w:snapToGrid w:val="0"/>
        <w:spacing w:before="120"/>
      </w:pPr>
      <w:r w:rsidRPr="009F75F4">
        <w:t>poddodavatel, prostřednictvím kterého prokazuje kvalifikaci (</w:t>
      </w:r>
      <w:r>
        <w:t>je</w:t>
      </w:r>
      <w:r w:rsidRPr="009F75F4">
        <w:t>-li takový)</w:t>
      </w:r>
      <w:r>
        <w:t>, není obchodní společností, ve </w:t>
      </w:r>
      <w:r w:rsidRPr="009F75F4">
        <w:t>které</w:t>
      </w:r>
      <w:r>
        <w:t xml:space="preserve"> veřejný funkcionář uvedený v § 2 odst. 1 písm. </w:t>
      </w:r>
      <w:r w:rsidRPr="009F75F4">
        <w:t>c) zákona nebo jím ovládaná osoba vlastní</w:t>
      </w:r>
      <w:r>
        <w:t xml:space="preserve"> podíl představující alespoň 25 </w:t>
      </w:r>
      <w:r w:rsidRPr="009F75F4">
        <w:t>% účasti společníka v obchodní společnosti</w:t>
      </w:r>
      <w:r w:rsidR="00407A68">
        <w:t>;</w:t>
      </w:r>
    </w:p>
    <w:p w14:paraId="230733B6" w14:textId="100D28FB" w:rsidR="00407A68" w:rsidRPr="00407A68" w:rsidRDefault="00407A68" w:rsidP="00693B9B">
      <w:pPr>
        <w:pStyle w:val="slovna"/>
        <w:numPr>
          <w:ilvl w:val="0"/>
          <w:numId w:val="51"/>
        </w:numPr>
        <w:snapToGrid w:val="0"/>
        <w:spacing w:before="120"/>
      </w:pPr>
      <w:r w:rsidRPr="00407A68">
        <w:rPr>
          <w:szCs w:val="20"/>
        </w:rPr>
        <w:t>on sám jakožto dodavatel, případně dodavatelé podávající společnou nabídku v</w:t>
      </w:r>
      <w:r>
        <w:rPr>
          <w:szCs w:val="20"/>
        </w:rPr>
        <w:t> zadávacím řízení na</w:t>
      </w:r>
      <w:r w:rsidR="00442855">
        <w:rPr>
          <w:szCs w:val="20"/>
        </w:rPr>
        <w:t> </w:t>
      </w:r>
      <w:r>
        <w:rPr>
          <w:szCs w:val="20"/>
        </w:rPr>
        <w:t>veřejnou zakázku</w:t>
      </w:r>
      <w:r w:rsidRPr="00407A68">
        <w:rPr>
          <w:szCs w:val="20"/>
        </w:rPr>
        <w:t xml:space="preserve">, ani žádný z jeho poddodavatelů nebo jiných osob ve smyslu § 83 odst. 1 </w:t>
      </w:r>
      <w:r w:rsidR="00576B18">
        <w:rPr>
          <w:szCs w:val="20"/>
        </w:rPr>
        <w:t xml:space="preserve">zákona </w:t>
      </w:r>
      <w:r w:rsidR="009340AD" w:rsidRPr="009340AD">
        <w:rPr>
          <w:szCs w:val="20"/>
        </w:rPr>
        <w:t>č.</w:t>
      </w:r>
      <w:r w:rsidR="009340AD">
        <w:rPr>
          <w:szCs w:val="20"/>
        </w:rPr>
        <w:t> </w:t>
      </w:r>
      <w:r w:rsidR="009340AD" w:rsidRPr="009340AD">
        <w:rPr>
          <w:szCs w:val="20"/>
        </w:rPr>
        <w:t xml:space="preserve">134/2016 Sb., o zadávání veřejných zakázek, ve znění příslušných předpisů </w:t>
      </w:r>
      <w:r w:rsidRPr="00407A68">
        <w:rPr>
          <w:szCs w:val="20"/>
        </w:rPr>
        <w:t xml:space="preserve">nejsou </w:t>
      </w:r>
      <w:r w:rsidR="00AD231B">
        <w:rPr>
          <w:szCs w:val="20"/>
        </w:rPr>
        <w:t>ani</w:t>
      </w:r>
      <w:r w:rsidR="0063680A">
        <w:rPr>
          <w:szCs w:val="20"/>
        </w:rPr>
        <w:t> </w:t>
      </w:r>
      <w:r w:rsidRPr="00407A68">
        <w:rPr>
          <w:szCs w:val="20"/>
        </w:rPr>
        <w:t>osobami podle čl. 2 odst. 2 nařízení Rady (EU) č. 269/2014 ze dne 17. března 2014, o</w:t>
      </w:r>
      <w:r w:rsidR="00442855">
        <w:rPr>
          <w:szCs w:val="20"/>
        </w:rPr>
        <w:t> </w:t>
      </w:r>
      <w:r w:rsidRPr="00407A68">
        <w:rPr>
          <w:szCs w:val="20"/>
        </w:rPr>
        <w:t>omezujících opatřeních vzhledem k činnostem narušujícím nebo ohrožujícím územní celistvost, svrchovanost a</w:t>
      </w:r>
      <w:r w:rsidR="00576B18">
        <w:rPr>
          <w:szCs w:val="20"/>
        </w:rPr>
        <w:t> </w:t>
      </w:r>
      <w:r w:rsidRPr="00407A68">
        <w:rPr>
          <w:szCs w:val="20"/>
        </w:rPr>
        <w:t>nezávislost Ukrajiny, ve znění pozdějších předpisů a dalších prováděcích předpisů k</w:t>
      </w:r>
      <w:r w:rsidR="00442855">
        <w:rPr>
          <w:szCs w:val="20"/>
        </w:rPr>
        <w:t> </w:t>
      </w:r>
      <w:r w:rsidRPr="00407A68">
        <w:rPr>
          <w:szCs w:val="20"/>
        </w:rPr>
        <w:t>tomuto nařízení Rady (EU) č. 269/2014</w:t>
      </w:r>
      <w:r w:rsidR="007731EF">
        <w:rPr>
          <w:szCs w:val="20"/>
        </w:rPr>
        <w:t xml:space="preserve">, </w:t>
      </w:r>
      <w:r w:rsidR="00AD231B">
        <w:rPr>
          <w:szCs w:val="20"/>
        </w:rPr>
        <w:t xml:space="preserve">ani </w:t>
      </w:r>
      <w:r w:rsidRPr="00407A68">
        <w:rPr>
          <w:szCs w:val="20"/>
        </w:rPr>
        <w:t>osobami podle čl. 2 odst. 2 nařízení Rady (ES) č.</w:t>
      </w:r>
      <w:r w:rsidR="00442855">
        <w:rPr>
          <w:szCs w:val="20"/>
        </w:rPr>
        <w:t> </w:t>
      </w:r>
      <w:r w:rsidRPr="00407A68">
        <w:rPr>
          <w:szCs w:val="20"/>
        </w:rPr>
        <w:t>765/2006 ze</w:t>
      </w:r>
      <w:r w:rsidR="00576B18">
        <w:rPr>
          <w:szCs w:val="20"/>
        </w:rPr>
        <w:t> </w:t>
      </w:r>
      <w:r w:rsidRPr="00407A68">
        <w:rPr>
          <w:szCs w:val="20"/>
        </w:rPr>
        <w:t>dne 18. května 2006 o omezujících opatřeních vzhledem k situaci v Bělorusku a</w:t>
      </w:r>
      <w:r w:rsidR="00442855">
        <w:rPr>
          <w:szCs w:val="20"/>
        </w:rPr>
        <w:t> </w:t>
      </w:r>
      <w:r w:rsidRPr="00407A68">
        <w:rPr>
          <w:szCs w:val="20"/>
        </w:rPr>
        <w:t>k</w:t>
      </w:r>
      <w:r w:rsidR="00442855">
        <w:rPr>
          <w:szCs w:val="20"/>
        </w:rPr>
        <w:t> </w:t>
      </w:r>
      <w:r w:rsidRPr="00407A68">
        <w:rPr>
          <w:szCs w:val="20"/>
        </w:rPr>
        <w:t>zapojení Běloruska do ruské agrese proti Ukrajině, ve znění pozdějších předpisů ani osobami podle čl. 2 odst. 2 nařízení Rady (EU) č.</w:t>
      </w:r>
      <w:r w:rsidR="009340AD">
        <w:rPr>
          <w:szCs w:val="20"/>
        </w:rPr>
        <w:t> </w:t>
      </w:r>
      <w:r w:rsidRPr="00407A68">
        <w:rPr>
          <w:szCs w:val="20"/>
        </w:rPr>
        <w:t>208/2014 ze dne 5. března 2014 o omezujících opatřeních vůči některým osobám, subjektům a</w:t>
      </w:r>
      <w:r w:rsidR="009340AD">
        <w:rPr>
          <w:szCs w:val="20"/>
        </w:rPr>
        <w:t> </w:t>
      </w:r>
      <w:r w:rsidRPr="00407A68">
        <w:rPr>
          <w:szCs w:val="20"/>
        </w:rPr>
        <w:t>orgánům vzhledem k situaci na Ukrajině, ve znění pozdějších předpisů.</w:t>
      </w:r>
    </w:p>
    <w:p w14:paraId="5127D290" w14:textId="77777777" w:rsidR="00CE0CE9" w:rsidRDefault="00CE0CE9" w:rsidP="00FD2620">
      <w:pPr>
        <w:snapToGrid w:val="0"/>
        <w:spacing w:before="120" w:after="60" w:line="276" w:lineRule="auto"/>
        <w:rPr>
          <w:szCs w:val="20"/>
        </w:rPr>
      </w:pPr>
    </w:p>
    <w:p w14:paraId="4F3E187C" w14:textId="77777777" w:rsidR="00E97595" w:rsidRPr="004801B1" w:rsidRDefault="00E97595" w:rsidP="00FD2620">
      <w:pPr>
        <w:tabs>
          <w:tab w:val="left" w:pos="1134"/>
          <w:tab w:val="right" w:leader="dot" w:pos="5812"/>
          <w:tab w:val="right" w:leader="dot" w:pos="8505"/>
        </w:tabs>
        <w:snapToGrid w:val="0"/>
        <w:spacing w:before="120" w:after="60" w:line="276" w:lineRule="auto"/>
        <w:rPr>
          <w:rFonts w:cs="Arial"/>
          <w:szCs w:val="20"/>
        </w:rPr>
      </w:pPr>
      <w:r w:rsidRPr="00E15308">
        <w:rPr>
          <w:rFonts w:cs="Arial"/>
          <w:szCs w:val="20"/>
        </w:rPr>
        <w:t>Podpis</w:t>
      </w:r>
      <w:r>
        <w:rPr>
          <w:rFonts w:cs="Arial"/>
          <w:szCs w:val="20"/>
        </w:rPr>
        <w:t xml:space="preserve"> dodavatele: </w:t>
      </w:r>
      <w:r w:rsidRPr="00E15308">
        <w:rPr>
          <w:rFonts w:cs="Arial"/>
          <w:szCs w:val="20"/>
        </w:rPr>
        <w:tab/>
      </w:r>
    </w:p>
    <w:p w14:paraId="1C3E3F2A" w14:textId="77777777" w:rsidR="00E97595" w:rsidRDefault="00E97595" w:rsidP="00FD2620">
      <w:pPr>
        <w:snapToGrid w:val="0"/>
        <w:spacing w:before="120" w:after="60" w:line="276" w:lineRule="auto"/>
        <w:rPr>
          <w:rFonts w:cs="Arial"/>
          <w:i/>
          <w:sz w:val="16"/>
          <w:szCs w:val="16"/>
        </w:rPr>
      </w:pPr>
      <w:r w:rsidRPr="00933DA5">
        <w:rPr>
          <w:rFonts w:cs="Arial"/>
          <w:i/>
          <w:sz w:val="16"/>
          <w:szCs w:val="16"/>
        </w:rPr>
        <w:t>(podpis osoby, nebo osob, oprávněných k podpisu čestného prohlášení</w:t>
      </w:r>
      <w:r>
        <w:rPr>
          <w:rFonts w:cs="Arial"/>
          <w:i/>
          <w:sz w:val="16"/>
          <w:szCs w:val="16"/>
        </w:rPr>
        <w:t xml:space="preserve"> za dodavatele</w:t>
      </w:r>
      <w:r w:rsidRPr="00933DA5">
        <w:rPr>
          <w:rFonts w:cs="Arial"/>
          <w:i/>
          <w:sz w:val="16"/>
          <w:szCs w:val="16"/>
        </w:rPr>
        <w:t>)</w:t>
      </w:r>
    </w:p>
    <w:p w14:paraId="1B09FA3D" w14:textId="77777777" w:rsidR="00E97595" w:rsidRDefault="00E97595" w:rsidP="00FD2620">
      <w:pPr>
        <w:snapToGrid w:val="0"/>
        <w:spacing w:before="120" w:after="60" w:line="276" w:lineRule="auto"/>
        <w:rPr>
          <w:rFonts w:cs="Arial"/>
          <w:i/>
          <w:sz w:val="16"/>
          <w:szCs w:val="16"/>
        </w:rPr>
      </w:pPr>
    </w:p>
    <w:p w14:paraId="68D1B0AD" w14:textId="77777777" w:rsidR="00E97595" w:rsidRDefault="00E97595" w:rsidP="00FD2620">
      <w:pPr>
        <w:snapToGrid w:val="0"/>
        <w:spacing w:before="120" w:after="60" w:line="276" w:lineRule="auto"/>
        <w:rPr>
          <w:rFonts w:cs="Arial"/>
          <w:i/>
          <w:sz w:val="16"/>
          <w:szCs w:val="16"/>
        </w:rPr>
      </w:pPr>
    </w:p>
    <w:p w14:paraId="4F73D7BB" w14:textId="77777777" w:rsidR="00E97595" w:rsidRDefault="00E97595" w:rsidP="00FD2620">
      <w:pPr>
        <w:tabs>
          <w:tab w:val="left" w:pos="709"/>
          <w:tab w:val="right" w:leader="dot" w:pos="4536"/>
          <w:tab w:val="right" w:leader="dot" w:pos="8505"/>
        </w:tabs>
        <w:snapToGrid w:val="0"/>
        <w:spacing w:before="120" w:after="60" w:line="276" w:lineRule="auto"/>
        <w:rPr>
          <w:rFonts w:cs="Arial"/>
          <w:szCs w:val="20"/>
        </w:rPr>
      </w:pPr>
    </w:p>
    <w:p w14:paraId="2A27F694" w14:textId="77777777" w:rsidR="00E97595" w:rsidRPr="00E15308" w:rsidRDefault="00E97595" w:rsidP="00FD2620">
      <w:pPr>
        <w:tabs>
          <w:tab w:val="left" w:pos="709"/>
          <w:tab w:val="right" w:leader="dot" w:pos="4536"/>
          <w:tab w:val="right" w:leader="dot" w:pos="8505"/>
        </w:tabs>
        <w:snapToGrid w:val="0"/>
        <w:spacing w:before="120" w:after="60"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Datum: </w:t>
      </w:r>
      <w:r w:rsidRPr="00E15308"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Razítko</w:t>
      </w:r>
      <w:r>
        <w:rPr>
          <w:rFonts w:cs="Arial"/>
          <w:szCs w:val="20"/>
        </w:rPr>
        <w:tab/>
      </w:r>
    </w:p>
    <w:p w14:paraId="5A2B56D8" w14:textId="77777777" w:rsidR="00E97595" w:rsidRPr="00E15308" w:rsidRDefault="00E97595" w:rsidP="00FD2620">
      <w:pPr>
        <w:snapToGrid w:val="0"/>
        <w:spacing w:before="120" w:after="60" w:line="276" w:lineRule="auto"/>
        <w:rPr>
          <w:rFonts w:cs="Arial"/>
          <w:szCs w:val="20"/>
        </w:rPr>
      </w:pPr>
    </w:p>
    <w:p w14:paraId="24C7734D" w14:textId="77777777" w:rsidR="00CE0CE9" w:rsidRPr="00332A2C" w:rsidRDefault="00CE0CE9" w:rsidP="00693B9B">
      <w:pPr>
        <w:tabs>
          <w:tab w:val="left" w:pos="5812"/>
        </w:tabs>
        <w:spacing w:line="276" w:lineRule="auto"/>
      </w:pPr>
    </w:p>
    <w:sectPr w:rsidR="00CE0CE9" w:rsidRPr="00332A2C" w:rsidSect="00500FA1">
      <w:pgSz w:w="11906" w:h="16838"/>
      <w:pgMar w:top="1258" w:right="1106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ABEEB" w14:textId="77777777" w:rsidR="00872512" w:rsidRDefault="00872512" w:rsidP="00FA4A80">
      <w:r>
        <w:separator/>
      </w:r>
    </w:p>
  </w:endnote>
  <w:endnote w:type="continuationSeparator" w:id="0">
    <w:p w14:paraId="53F92035" w14:textId="77777777" w:rsidR="00872512" w:rsidRDefault="00872512" w:rsidP="00FA4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99837148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9992E1F" w14:textId="6D9A7FEE" w:rsidR="004E15C3" w:rsidRDefault="004E15C3" w:rsidP="00500FA1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34D5653A" w14:textId="77777777" w:rsidR="004E15C3" w:rsidRDefault="004E15C3" w:rsidP="00AD3D8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rFonts w:ascii="Arial" w:hAnsi="Arial" w:cs="Arial"/>
        <w:sz w:val="16"/>
        <w:szCs w:val="16"/>
      </w:rPr>
      <w:id w:val="99800124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63E4DEC" w14:textId="39F47562" w:rsidR="009718A1" w:rsidRPr="009B0A42" w:rsidRDefault="009718A1" w:rsidP="00500FA1">
        <w:pPr>
          <w:pStyle w:val="Zpat"/>
          <w:framePr w:wrap="none" w:vAnchor="text" w:hAnchor="margin" w:xAlign="center" w:y="1"/>
          <w:rPr>
            <w:rStyle w:val="slostrnky"/>
            <w:rFonts w:ascii="Arial" w:hAnsi="Arial" w:cs="Arial"/>
            <w:sz w:val="16"/>
            <w:szCs w:val="16"/>
          </w:rPr>
        </w:pPr>
        <w:r w:rsidRPr="009B0A42">
          <w:rPr>
            <w:rStyle w:val="slostrnky"/>
            <w:rFonts w:ascii="Arial" w:hAnsi="Arial" w:cs="Arial"/>
            <w:sz w:val="16"/>
            <w:szCs w:val="16"/>
          </w:rPr>
          <w:fldChar w:fldCharType="begin"/>
        </w:r>
        <w:r w:rsidRPr="009B0A42">
          <w:rPr>
            <w:rStyle w:val="slostrnky"/>
            <w:rFonts w:ascii="Arial" w:hAnsi="Arial" w:cs="Arial"/>
            <w:sz w:val="16"/>
            <w:szCs w:val="16"/>
          </w:rPr>
          <w:instrText xml:space="preserve"> PAGE </w:instrText>
        </w:r>
        <w:r w:rsidRPr="009B0A42">
          <w:rPr>
            <w:rStyle w:val="slostrnky"/>
            <w:rFonts w:ascii="Arial" w:hAnsi="Arial" w:cs="Arial"/>
            <w:sz w:val="16"/>
            <w:szCs w:val="16"/>
          </w:rPr>
          <w:fldChar w:fldCharType="separate"/>
        </w:r>
        <w:r w:rsidRPr="009B0A42">
          <w:rPr>
            <w:rStyle w:val="slostrnky"/>
            <w:rFonts w:ascii="Arial" w:hAnsi="Arial" w:cs="Arial"/>
            <w:noProof/>
            <w:sz w:val="16"/>
            <w:szCs w:val="16"/>
          </w:rPr>
          <w:t>2</w:t>
        </w:r>
        <w:r w:rsidRPr="009B0A42">
          <w:rPr>
            <w:rStyle w:val="slostrnky"/>
            <w:rFonts w:ascii="Arial" w:hAnsi="Arial" w:cs="Arial"/>
            <w:sz w:val="16"/>
            <w:szCs w:val="16"/>
          </w:rPr>
          <w:fldChar w:fldCharType="end"/>
        </w:r>
      </w:p>
    </w:sdtContent>
  </w:sdt>
  <w:p w14:paraId="7AE40CD5" w14:textId="7F2D4D4B" w:rsidR="00AD3D84" w:rsidRPr="009B0A42" w:rsidRDefault="00AD3D84" w:rsidP="008F06DA">
    <w:pPr>
      <w:pStyle w:val="Zpat"/>
      <w:framePr w:wrap="none" w:vAnchor="text" w:hAnchor="margin" w:xAlign="right" w:y="1"/>
      <w:rPr>
        <w:rStyle w:val="slostrnky"/>
        <w:rFonts w:ascii="Arial" w:hAnsi="Arial" w:cs="Arial"/>
        <w:sz w:val="16"/>
        <w:szCs w:val="16"/>
      </w:rPr>
    </w:pPr>
  </w:p>
  <w:p w14:paraId="577CEE06" w14:textId="77A33957" w:rsidR="004E15C3" w:rsidRPr="009B0A42" w:rsidRDefault="004E15C3" w:rsidP="00AD3D84">
    <w:pPr>
      <w:pStyle w:val="Zpat"/>
      <w:framePr w:wrap="none" w:vAnchor="text" w:hAnchor="margin" w:xAlign="center" w:y="1"/>
      <w:ind w:right="360"/>
      <w:rPr>
        <w:rStyle w:val="slostrnky"/>
        <w:rFonts w:ascii="Arial" w:hAnsi="Arial" w:cs="Arial"/>
        <w:sz w:val="16"/>
        <w:szCs w:val="16"/>
      </w:rPr>
    </w:pPr>
  </w:p>
  <w:p w14:paraId="32C185F2" w14:textId="658C3FEB" w:rsidR="00566690" w:rsidRPr="009B0A42" w:rsidRDefault="00566690" w:rsidP="00241DCA">
    <w:pPr>
      <w:pStyle w:val="Zpat"/>
      <w:tabs>
        <w:tab w:val="clear" w:pos="4536"/>
        <w:tab w:val="center" w:pos="8280"/>
      </w:tabs>
      <w:rPr>
        <w:rFonts w:ascii="Arial" w:hAnsi="Arial" w:cs="Arial"/>
        <w:i/>
        <w:sz w:val="16"/>
        <w:szCs w:val="16"/>
      </w:rPr>
    </w:pPr>
    <w:r w:rsidRPr="009B0A42">
      <w:rPr>
        <w:rFonts w:ascii="Arial" w:hAnsi="Arial" w:cs="Arial"/>
        <w:i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AC093" w14:textId="06DAE8E3" w:rsidR="009718A1" w:rsidRDefault="009718A1" w:rsidP="009718A1">
    <w:pPr>
      <w:pStyle w:val="Zpat"/>
      <w:framePr w:wrap="none" w:vAnchor="text" w:hAnchor="margin" w:xAlign="center" w:y="1"/>
      <w:rPr>
        <w:rStyle w:val="slostrnky"/>
      </w:rPr>
    </w:pPr>
  </w:p>
  <w:p w14:paraId="693055C5" w14:textId="77777777" w:rsidR="009718A1" w:rsidRDefault="00971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88B9B" w14:textId="77777777" w:rsidR="00872512" w:rsidRDefault="00872512" w:rsidP="00FA4A80">
      <w:r>
        <w:separator/>
      </w:r>
    </w:p>
  </w:footnote>
  <w:footnote w:type="continuationSeparator" w:id="0">
    <w:p w14:paraId="5CFD723C" w14:textId="77777777" w:rsidR="00872512" w:rsidRDefault="00872512" w:rsidP="00FA4A80">
      <w:r>
        <w:continuationSeparator/>
      </w:r>
    </w:p>
  </w:footnote>
  <w:footnote w:id="1">
    <w:p w14:paraId="22BE5273" w14:textId="35EA8B00" w:rsidR="00566690" w:rsidRDefault="00566690" w:rsidP="00332A2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332A2C">
        <w:rPr>
          <w:sz w:val="16"/>
          <w:szCs w:val="16"/>
        </w:rPr>
        <w:t xml:space="preserve">Zhotovitelem se </w:t>
      </w:r>
      <w:r>
        <w:rPr>
          <w:sz w:val="16"/>
          <w:szCs w:val="16"/>
        </w:rPr>
        <w:t xml:space="preserve">pro účely této výzvy </w:t>
      </w:r>
      <w:r w:rsidRPr="00332A2C">
        <w:rPr>
          <w:sz w:val="16"/>
          <w:szCs w:val="16"/>
        </w:rPr>
        <w:t xml:space="preserve">rozumí dodavatel, se kterým </w:t>
      </w:r>
      <w:r w:rsidR="00FA1018">
        <w:rPr>
          <w:sz w:val="16"/>
          <w:szCs w:val="16"/>
        </w:rPr>
        <w:t>budou</w:t>
      </w:r>
      <w:r w:rsidRPr="00332A2C">
        <w:rPr>
          <w:sz w:val="16"/>
          <w:szCs w:val="16"/>
        </w:rPr>
        <w:t xml:space="preserve"> uzavře</w:t>
      </w:r>
      <w:r w:rsidR="00FA1018">
        <w:rPr>
          <w:sz w:val="16"/>
          <w:szCs w:val="16"/>
        </w:rPr>
        <w:t>ny</w:t>
      </w:r>
      <w:r w:rsidRPr="00332A2C">
        <w:rPr>
          <w:sz w:val="16"/>
          <w:szCs w:val="16"/>
        </w:rPr>
        <w:t xml:space="preserve"> </w:t>
      </w:r>
      <w:r w:rsidR="00FA1018">
        <w:rPr>
          <w:sz w:val="16"/>
          <w:szCs w:val="16"/>
        </w:rPr>
        <w:t>S</w:t>
      </w:r>
      <w:r w:rsidRPr="00332A2C">
        <w:rPr>
          <w:sz w:val="16"/>
          <w:szCs w:val="16"/>
        </w:rPr>
        <w:t>mlouv</w:t>
      </w:r>
      <w:r w:rsidR="00FA1018">
        <w:rPr>
          <w:sz w:val="16"/>
          <w:szCs w:val="16"/>
        </w:rPr>
        <w:t>y</w:t>
      </w:r>
      <w:r w:rsidRPr="00332A2C">
        <w:rPr>
          <w:sz w:val="16"/>
          <w:szCs w:val="16"/>
        </w:rPr>
        <w:t>, ve kter</w:t>
      </w:r>
      <w:r w:rsidR="00FA1018">
        <w:rPr>
          <w:sz w:val="16"/>
          <w:szCs w:val="16"/>
        </w:rPr>
        <w:t>ých</w:t>
      </w:r>
      <w:r w:rsidRPr="00332A2C">
        <w:rPr>
          <w:sz w:val="16"/>
          <w:szCs w:val="16"/>
        </w:rPr>
        <w:t xml:space="preserve"> má takový dodavatel postavení zhotovitele</w:t>
      </w:r>
      <w:r>
        <w:rPr>
          <w:sz w:val="16"/>
          <w:szCs w:val="16"/>
        </w:rPr>
        <w:t>, nevyplývá-li z kontextu daného ustanovení této výzvy jinak.</w:t>
      </w:r>
    </w:p>
  </w:footnote>
  <w:footnote w:id="2">
    <w:p w14:paraId="273585A2" w14:textId="71FB7B94" w:rsidR="00566690" w:rsidRDefault="00566690" w:rsidP="00332A2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332A2C">
        <w:rPr>
          <w:sz w:val="16"/>
          <w:szCs w:val="16"/>
        </w:rPr>
        <w:t xml:space="preserve">Objednatelem </w:t>
      </w:r>
      <w:r w:rsidRPr="00075708">
        <w:rPr>
          <w:sz w:val="16"/>
          <w:szCs w:val="16"/>
        </w:rPr>
        <w:t xml:space="preserve">se </w:t>
      </w:r>
      <w:r>
        <w:rPr>
          <w:sz w:val="16"/>
          <w:szCs w:val="16"/>
        </w:rPr>
        <w:t xml:space="preserve">pro účely této výzvy </w:t>
      </w:r>
      <w:r w:rsidRPr="00075708">
        <w:rPr>
          <w:sz w:val="16"/>
          <w:szCs w:val="16"/>
        </w:rPr>
        <w:t xml:space="preserve">rozumí </w:t>
      </w:r>
      <w:r w:rsidRPr="00332A2C">
        <w:rPr>
          <w:sz w:val="16"/>
          <w:szCs w:val="16"/>
        </w:rPr>
        <w:t xml:space="preserve">zadavatel </w:t>
      </w:r>
      <w:r w:rsidR="00FA1018">
        <w:rPr>
          <w:sz w:val="16"/>
          <w:szCs w:val="16"/>
        </w:rPr>
        <w:t xml:space="preserve">nebo </w:t>
      </w:r>
      <w:proofErr w:type="spellStart"/>
      <w:r w:rsidR="00FA1018">
        <w:rPr>
          <w:sz w:val="16"/>
          <w:szCs w:val="16"/>
        </w:rPr>
        <w:t>SPORTaS</w:t>
      </w:r>
      <w:proofErr w:type="spellEnd"/>
      <w:r w:rsidR="00FA1018">
        <w:rPr>
          <w:sz w:val="16"/>
          <w:szCs w:val="16"/>
        </w:rPr>
        <w:t xml:space="preserve"> </w:t>
      </w:r>
      <w:r w:rsidRPr="00332A2C">
        <w:rPr>
          <w:sz w:val="16"/>
          <w:szCs w:val="16"/>
        </w:rPr>
        <w:t xml:space="preserve">od okamžiku uzavření </w:t>
      </w:r>
      <w:r w:rsidR="00FA1018">
        <w:rPr>
          <w:sz w:val="16"/>
          <w:szCs w:val="16"/>
        </w:rPr>
        <w:t xml:space="preserve">příslušné </w:t>
      </w:r>
      <w:r w:rsidRPr="00332A2C">
        <w:rPr>
          <w:sz w:val="16"/>
          <w:szCs w:val="16"/>
        </w:rPr>
        <w:t xml:space="preserve">smlouvy </w:t>
      </w:r>
      <w:r w:rsidRPr="00075708">
        <w:rPr>
          <w:sz w:val="16"/>
          <w:szCs w:val="16"/>
        </w:rPr>
        <w:t>na plnění této veřejné zakázky</w:t>
      </w:r>
      <w:r>
        <w:rPr>
          <w:sz w:val="16"/>
          <w:szCs w:val="16"/>
        </w:rPr>
        <w:t xml:space="preserve">, </w:t>
      </w:r>
      <w:r w:rsidRPr="00075708">
        <w:rPr>
          <w:sz w:val="16"/>
          <w:szCs w:val="16"/>
        </w:rPr>
        <w:t>nevyplývá-li z</w:t>
      </w:r>
      <w:r>
        <w:rPr>
          <w:sz w:val="16"/>
          <w:szCs w:val="16"/>
        </w:rPr>
        <w:t> </w:t>
      </w:r>
      <w:r w:rsidRPr="00075708">
        <w:rPr>
          <w:sz w:val="16"/>
          <w:szCs w:val="16"/>
        </w:rPr>
        <w:t xml:space="preserve">kontextu </w:t>
      </w:r>
      <w:r>
        <w:rPr>
          <w:sz w:val="16"/>
          <w:szCs w:val="16"/>
        </w:rPr>
        <w:t>daného ustanovení této výzvy jinak</w:t>
      </w:r>
      <w:r w:rsidRPr="00332A2C">
        <w:rPr>
          <w:sz w:val="16"/>
          <w:szCs w:val="16"/>
        </w:rPr>
        <w:t>.</w:t>
      </w:r>
    </w:p>
  </w:footnote>
  <w:footnote w:id="3">
    <w:p w14:paraId="1FF955AA" w14:textId="60EB1DE2" w:rsidR="006478A0" w:rsidRDefault="006478A0" w:rsidP="00693B9B">
      <w:pPr>
        <w:pStyle w:val="Textpoznpodarou"/>
        <w:jc w:val="both"/>
      </w:pPr>
      <w:r w:rsidRPr="00693B9B">
        <w:rPr>
          <w:rStyle w:val="Znakapoznpodarou"/>
          <w:sz w:val="16"/>
          <w:szCs w:val="16"/>
        </w:rPr>
        <w:footnoteRef/>
      </w:r>
      <w:r w:rsidRPr="00693B9B">
        <w:rPr>
          <w:sz w:val="16"/>
          <w:szCs w:val="16"/>
        </w:rPr>
        <w:t xml:space="preserve"> </w:t>
      </w:r>
      <w:r w:rsidR="002F4347">
        <w:rPr>
          <w:sz w:val="16"/>
          <w:szCs w:val="16"/>
        </w:rPr>
        <w:t>Viz</w:t>
      </w:r>
      <w:r w:rsidRPr="006478A0">
        <w:rPr>
          <w:sz w:val="16"/>
          <w:szCs w:val="16"/>
        </w:rPr>
        <w:t xml:space="preserve"> směrnic</w:t>
      </w:r>
      <w:r w:rsidR="002F4347">
        <w:rPr>
          <w:sz w:val="16"/>
          <w:szCs w:val="16"/>
        </w:rPr>
        <w:t>i</w:t>
      </w:r>
      <w:r w:rsidRPr="006478A0">
        <w:rPr>
          <w:sz w:val="16"/>
          <w:szCs w:val="16"/>
        </w:rPr>
        <w:t xml:space="preserve"> České komory autorizovaných inženýrů a techniků činných ve výstavbě pro uznávání odborné kvalifikace osoby usazené, resp. pro ověření odborné kvalifikace osoby hostující</w:t>
      </w:r>
      <w:r>
        <w:rPr>
          <w:sz w:val="16"/>
          <w:szCs w:val="16"/>
        </w:rPr>
        <w:t xml:space="preserve"> </w:t>
      </w:r>
      <w:r w:rsidR="002F4347">
        <w:rPr>
          <w:sz w:val="16"/>
          <w:szCs w:val="16"/>
        </w:rPr>
        <w:t>(</w:t>
      </w:r>
      <w:hyperlink r:id="rId1" w:history="1">
        <w:r w:rsidR="002F4347" w:rsidRPr="00285211">
          <w:rPr>
            <w:rStyle w:val="Hypertextovodkaz"/>
            <w:sz w:val="16"/>
            <w:szCs w:val="16"/>
          </w:rPr>
          <w:t>https://www.ckait.cz/content/uznavani-v-ramci-eu-0</w:t>
        </w:r>
      </w:hyperlink>
      <w:r>
        <w:rPr>
          <w:sz w:val="16"/>
          <w:szCs w:val="16"/>
        </w:rPr>
        <w:t>)</w:t>
      </w:r>
      <w:r w:rsidRPr="006478A0">
        <w:rPr>
          <w:sz w:val="16"/>
          <w:szCs w:val="16"/>
        </w:rPr>
        <w:t>.</w:t>
      </w:r>
    </w:p>
  </w:footnote>
  <w:footnote w:id="4">
    <w:p w14:paraId="7803AFAD" w14:textId="51BE95E3" w:rsidR="001C3B99" w:rsidRDefault="001C3B99" w:rsidP="001C3B99">
      <w:pPr>
        <w:pStyle w:val="Textpoznpodarou"/>
      </w:pPr>
      <w:r w:rsidRPr="00693B9B">
        <w:rPr>
          <w:rStyle w:val="Znakapoznpodarou"/>
          <w:sz w:val="16"/>
          <w:szCs w:val="16"/>
        </w:rPr>
        <w:footnoteRef/>
      </w:r>
      <w:r w:rsidRPr="00693B9B">
        <w:rPr>
          <w:sz w:val="16"/>
          <w:szCs w:val="16"/>
        </w:rPr>
        <w:t xml:space="preserve"> Dostupná zde:</w:t>
      </w:r>
      <w:r w:rsidR="001D106F">
        <w:rPr>
          <w:sz w:val="16"/>
          <w:szCs w:val="16"/>
        </w:rPr>
        <w:t xml:space="preserve"> </w:t>
      </w:r>
      <w:hyperlink r:id="rId2" w:history="1">
        <w:r w:rsidR="001D106F" w:rsidRPr="001D106F">
          <w:rPr>
            <w:rStyle w:val="Hypertextovodkaz"/>
            <w:sz w:val="16"/>
            <w:szCs w:val="16"/>
          </w:rPr>
          <w:t>https://www.mulitvinov.cz/assets/File.ashx?id_org=8604&amp;id_dokumenty=485552</w:t>
        </w:r>
      </w:hyperlink>
      <w:r w:rsidRPr="00693B9B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05950" w14:textId="77777777" w:rsidR="00566690" w:rsidRDefault="00566690">
    <w:pPr>
      <w:pStyle w:val="Zhlav"/>
    </w:pPr>
  </w:p>
  <w:p w14:paraId="710F0E01" w14:textId="77777777" w:rsidR="00566690" w:rsidRDefault="00566690" w:rsidP="00241DC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504"/>
    <w:multiLevelType w:val="hybridMultilevel"/>
    <w:tmpl w:val="8EAA7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60BB"/>
    <w:multiLevelType w:val="hybridMultilevel"/>
    <w:tmpl w:val="AE1AC7F6"/>
    <w:lvl w:ilvl="0" w:tplc="8138CF9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BCA6BF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F7A02"/>
    <w:multiLevelType w:val="hybridMultilevel"/>
    <w:tmpl w:val="47863B28"/>
    <w:lvl w:ilvl="0" w:tplc="F94801EA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C1B0EE80">
      <w:start w:val="1"/>
      <w:numFmt w:val="lowerRoman"/>
      <w:lvlText w:val="%2."/>
      <w:lvlJc w:val="left"/>
      <w:pPr>
        <w:ind w:left="214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883067"/>
    <w:multiLevelType w:val="hybridMultilevel"/>
    <w:tmpl w:val="C9A8C602"/>
    <w:lvl w:ilvl="0" w:tplc="DB9EF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42787"/>
    <w:multiLevelType w:val="hybridMultilevel"/>
    <w:tmpl w:val="D9FE757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6E82FBC6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B5A48"/>
    <w:multiLevelType w:val="hybridMultilevel"/>
    <w:tmpl w:val="8564AF86"/>
    <w:lvl w:ilvl="0" w:tplc="3580D55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846D9"/>
    <w:multiLevelType w:val="multilevel"/>
    <w:tmpl w:val="62864F06"/>
    <w:styleLink w:val="Aktulnseznam2"/>
    <w:lvl w:ilvl="0">
      <w:start w:val="1"/>
      <w:numFmt w:val="decimal"/>
      <w:pStyle w:val="1lnek"/>
      <w:lvlText w:val="Článek %1"/>
      <w:lvlJc w:val="center"/>
      <w:pPr>
        <w:ind w:left="0" w:firstLine="0"/>
      </w:pPr>
      <w:rPr>
        <w:rFonts w:ascii="Arial" w:hAnsi="Arial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3Odstavec1rove"/>
      <w:lvlText w:val="%1.%2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2">
      <w:start w:val="1"/>
      <w:numFmt w:val="decimal"/>
      <w:pStyle w:val="4Odstavec2rove"/>
      <w:lvlText w:val="%1.%2.%3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5Odstavec3rove"/>
      <w:lvlText w:val="%1.%2.%3.%4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835" w:hanging="1984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1ECC3566"/>
    <w:multiLevelType w:val="hybridMultilevel"/>
    <w:tmpl w:val="95D6C4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B7B7D"/>
    <w:multiLevelType w:val="hybridMultilevel"/>
    <w:tmpl w:val="75A81F80"/>
    <w:lvl w:ilvl="0" w:tplc="04050011">
      <w:start w:val="1"/>
      <w:numFmt w:val="decimal"/>
      <w:lvlText w:val="%1)"/>
      <w:lvlJc w:val="left"/>
      <w:pPr>
        <w:ind w:left="726" w:hanging="360"/>
      </w:p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ind w:left="2166" w:hanging="180"/>
      </w:p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9" w15:restartNumberingAfterBreak="0">
    <w:nsid w:val="2368096A"/>
    <w:multiLevelType w:val="hybridMultilevel"/>
    <w:tmpl w:val="98D0FC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129DE"/>
    <w:multiLevelType w:val="hybridMultilevel"/>
    <w:tmpl w:val="2ECE047E"/>
    <w:lvl w:ilvl="0" w:tplc="97D08486">
      <w:start w:val="1"/>
      <w:numFmt w:val="lowerLetter"/>
      <w:pStyle w:val="slovn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C3D37"/>
    <w:multiLevelType w:val="hybridMultilevel"/>
    <w:tmpl w:val="3140C84E"/>
    <w:lvl w:ilvl="0" w:tplc="36FA607E">
      <w:start w:val="5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26D273A7"/>
    <w:multiLevelType w:val="multilevel"/>
    <w:tmpl w:val="72F0D33C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6F124A4"/>
    <w:multiLevelType w:val="hybridMultilevel"/>
    <w:tmpl w:val="130ADADC"/>
    <w:lvl w:ilvl="0" w:tplc="BAC223FE">
      <w:start w:val="1"/>
      <w:numFmt w:val="bullet"/>
      <w:pStyle w:val="Odrkakula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003001"/>
    <w:multiLevelType w:val="hybridMultilevel"/>
    <w:tmpl w:val="B65A3C12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86642C30">
      <w:start w:val="1"/>
      <w:numFmt w:val="lowerRoman"/>
      <w:lvlText w:val="(%2)"/>
      <w:lvlJc w:val="left"/>
      <w:pPr>
        <w:ind w:left="200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85D2D44"/>
    <w:multiLevelType w:val="hybridMultilevel"/>
    <w:tmpl w:val="918E96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73B61"/>
    <w:multiLevelType w:val="hybridMultilevel"/>
    <w:tmpl w:val="8D743C96"/>
    <w:lvl w:ilvl="0" w:tplc="8DF2F15A">
      <w:start w:val="1"/>
      <w:numFmt w:val="lowerLetter"/>
      <w:lvlText w:val="%1)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11B67"/>
    <w:multiLevelType w:val="hybridMultilevel"/>
    <w:tmpl w:val="0ACEC7A6"/>
    <w:lvl w:ilvl="0" w:tplc="CEA08F2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B0397"/>
    <w:multiLevelType w:val="hybridMultilevel"/>
    <w:tmpl w:val="2D545FB0"/>
    <w:lvl w:ilvl="0" w:tplc="784C9C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43BA8"/>
    <w:multiLevelType w:val="hybridMultilevel"/>
    <w:tmpl w:val="AE1AC7F6"/>
    <w:lvl w:ilvl="0" w:tplc="8138CF9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BCA6BF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632094"/>
    <w:multiLevelType w:val="hybridMultilevel"/>
    <w:tmpl w:val="2F509E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7C4E12"/>
    <w:multiLevelType w:val="hybridMultilevel"/>
    <w:tmpl w:val="DFDEEF54"/>
    <w:lvl w:ilvl="0" w:tplc="2BC81F72">
      <w:start w:val="1"/>
      <w:numFmt w:val="lowerLetter"/>
      <w:lvlText w:val="(%1)"/>
      <w:lvlJc w:val="left"/>
      <w:pPr>
        <w:ind w:left="1778" w:hanging="360"/>
      </w:pPr>
      <w:rPr>
        <w:rFonts w:ascii="Arial" w:eastAsia="Times New Roman" w:hAnsi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1B70929"/>
    <w:multiLevelType w:val="multilevel"/>
    <w:tmpl w:val="EDA0C8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2CC685C"/>
    <w:multiLevelType w:val="hybridMultilevel"/>
    <w:tmpl w:val="A2041F70"/>
    <w:lvl w:ilvl="0" w:tplc="1D128DEE">
      <w:start w:val="2"/>
      <w:numFmt w:val="decimal"/>
      <w:lvlText w:val="%1.2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6C6D86"/>
    <w:multiLevelType w:val="hybridMultilevel"/>
    <w:tmpl w:val="D4FED0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110EC9"/>
    <w:multiLevelType w:val="hybridMultilevel"/>
    <w:tmpl w:val="75CEC324"/>
    <w:lvl w:ilvl="0" w:tplc="B48E38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6911D4"/>
    <w:multiLevelType w:val="hybridMultilevel"/>
    <w:tmpl w:val="7ABACB1C"/>
    <w:lvl w:ilvl="0" w:tplc="BD68E7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20497C"/>
    <w:multiLevelType w:val="hybridMultilevel"/>
    <w:tmpl w:val="86280C4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D23059"/>
    <w:multiLevelType w:val="hybridMultilevel"/>
    <w:tmpl w:val="2876B4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740EB5"/>
    <w:multiLevelType w:val="hybridMultilevel"/>
    <w:tmpl w:val="918E96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2A42BE"/>
    <w:multiLevelType w:val="hybridMultilevel"/>
    <w:tmpl w:val="AE1AC7F6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1B49B2"/>
    <w:multiLevelType w:val="hybridMultilevel"/>
    <w:tmpl w:val="DD5805DA"/>
    <w:lvl w:ilvl="0" w:tplc="F94801EA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4095D9A"/>
    <w:multiLevelType w:val="hybridMultilevel"/>
    <w:tmpl w:val="25A2181E"/>
    <w:lvl w:ilvl="0" w:tplc="73A027D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DC5AB2"/>
    <w:multiLevelType w:val="hybridMultilevel"/>
    <w:tmpl w:val="86280C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0A61C2"/>
    <w:multiLevelType w:val="multilevel"/>
    <w:tmpl w:val="58E2605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C4D7B9D"/>
    <w:multiLevelType w:val="hybridMultilevel"/>
    <w:tmpl w:val="F6B07AE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ED75CA6"/>
    <w:multiLevelType w:val="hybridMultilevel"/>
    <w:tmpl w:val="2996CEFE"/>
    <w:lvl w:ilvl="0" w:tplc="04050017">
      <w:start w:val="1"/>
      <w:numFmt w:val="lowerLetter"/>
      <w:lvlText w:val="%1)"/>
      <w:lvlJc w:val="left"/>
      <w:pPr>
        <w:ind w:left="2424" w:hanging="360"/>
      </w:pPr>
    </w:lvl>
    <w:lvl w:ilvl="1" w:tplc="04050019" w:tentative="1">
      <w:start w:val="1"/>
      <w:numFmt w:val="lowerLetter"/>
      <w:lvlText w:val="%2."/>
      <w:lvlJc w:val="left"/>
      <w:pPr>
        <w:ind w:left="3144" w:hanging="360"/>
      </w:pPr>
    </w:lvl>
    <w:lvl w:ilvl="2" w:tplc="0405001B" w:tentative="1">
      <w:start w:val="1"/>
      <w:numFmt w:val="lowerRoman"/>
      <w:lvlText w:val="%3."/>
      <w:lvlJc w:val="right"/>
      <w:pPr>
        <w:ind w:left="3864" w:hanging="180"/>
      </w:pPr>
    </w:lvl>
    <w:lvl w:ilvl="3" w:tplc="0405000F" w:tentative="1">
      <w:start w:val="1"/>
      <w:numFmt w:val="decimal"/>
      <w:lvlText w:val="%4."/>
      <w:lvlJc w:val="left"/>
      <w:pPr>
        <w:ind w:left="4584" w:hanging="360"/>
      </w:pPr>
    </w:lvl>
    <w:lvl w:ilvl="4" w:tplc="04050019" w:tentative="1">
      <w:start w:val="1"/>
      <w:numFmt w:val="lowerLetter"/>
      <w:lvlText w:val="%5."/>
      <w:lvlJc w:val="left"/>
      <w:pPr>
        <w:ind w:left="5304" w:hanging="360"/>
      </w:pPr>
    </w:lvl>
    <w:lvl w:ilvl="5" w:tplc="0405001B" w:tentative="1">
      <w:start w:val="1"/>
      <w:numFmt w:val="lowerRoman"/>
      <w:lvlText w:val="%6."/>
      <w:lvlJc w:val="right"/>
      <w:pPr>
        <w:ind w:left="6024" w:hanging="180"/>
      </w:pPr>
    </w:lvl>
    <w:lvl w:ilvl="6" w:tplc="0405000F" w:tentative="1">
      <w:start w:val="1"/>
      <w:numFmt w:val="decimal"/>
      <w:lvlText w:val="%7."/>
      <w:lvlJc w:val="left"/>
      <w:pPr>
        <w:ind w:left="6744" w:hanging="360"/>
      </w:pPr>
    </w:lvl>
    <w:lvl w:ilvl="7" w:tplc="04050019" w:tentative="1">
      <w:start w:val="1"/>
      <w:numFmt w:val="lowerLetter"/>
      <w:lvlText w:val="%8."/>
      <w:lvlJc w:val="left"/>
      <w:pPr>
        <w:ind w:left="7464" w:hanging="360"/>
      </w:pPr>
    </w:lvl>
    <w:lvl w:ilvl="8" w:tplc="040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7" w15:restartNumberingAfterBreak="0">
    <w:nsid w:val="516D1293"/>
    <w:multiLevelType w:val="multilevel"/>
    <w:tmpl w:val="B88C83CE"/>
    <w:lvl w:ilvl="0">
      <w:start w:val="1"/>
      <w:numFmt w:val="decimal"/>
      <w:pStyle w:val="ZN1"/>
      <w:lvlText w:val="%1"/>
      <w:lvlJc w:val="right"/>
      <w:pPr>
        <w:tabs>
          <w:tab w:val="num" w:pos="454"/>
        </w:tabs>
        <w:ind w:left="1" w:firstLine="288"/>
      </w:pPr>
      <w:rPr>
        <w:rFonts w:hint="default"/>
      </w:rPr>
    </w:lvl>
    <w:lvl w:ilvl="1">
      <w:start w:val="1"/>
      <w:numFmt w:val="none"/>
      <w:lvlRestart w:val="0"/>
      <w:pStyle w:val="ZN2"/>
      <w:lvlText w:val="2.1%2"/>
      <w:lvlJc w:val="left"/>
      <w:pPr>
        <w:tabs>
          <w:tab w:val="num" w:pos="794"/>
        </w:tabs>
        <w:ind w:left="1" w:firstLine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ZN3"/>
      <w:lvlText w:val="%1.%2.%3"/>
      <w:lvlJc w:val="left"/>
      <w:pPr>
        <w:tabs>
          <w:tab w:val="num" w:pos="964"/>
        </w:tabs>
        <w:ind w:left="695" w:hanging="33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441"/>
        </w:tabs>
        <w:ind w:left="13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1"/>
        </w:tabs>
        <w:ind w:left="18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1"/>
        </w:tabs>
        <w:ind w:left="23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1"/>
        </w:tabs>
        <w:ind w:left="28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1"/>
        </w:tabs>
        <w:ind w:left="33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1"/>
        </w:tabs>
        <w:ind w:left="3961" w:hanging="1440"/>
      </w:pPr>
      <w:rPr>
        <w:rFonts w:hint="default"/>
      </w:rPr>
    </w:lvl>
  </w:abstractNum>
  <w:abstractNum w:abstractNumId="38" w15:restartNumberingAfterBreak="0">
    <w:nsid w:val="521B110D"/>
    <w:multiLevelType w:val="hybridMultilevel"/>
    <w:tmpl w:val="89FAD9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D83BD0"/>
    <w:multiLevelType w:val="hybridMultilevel"/>
    <w:tmpl w:val="918E96A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836A73"/>
    <w:multiLevelType w:val="hybridMultilevel"/>
    <w:tmpl w:val="846474E8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6E82FBC6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F045AD"/>
    <w:multiLevelType w:val="hybridMultilevel"/>
    <w:tmpl w:val="5B2AD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7248EE"/>
    <w:multiLevelType w:val="multilevel"/>
    <w:tmpl w:val="62864F06"/>
    <w:numStyleLink w:val="Aktulnseznam2"/>
  </w:abstractNum>
  <w:abstractNum w:abstractNumId="43" w15:restartNumberingAfterBreak="0">
    <w:nsid w:val="66935086"/>
    <w:multiLevelType w:val="hybridMultilevel"/>
    <w:tmpl w:val="43F45990"/>
    <w:lvl w:ilvl="0" w:tplc="D8E42B0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6A1040F7"/>
    <w:multiLevelType w:val="hybridMultilevel"/>
    <w:tmpl w:val="E6862AB4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6" w15:restartNumberingAfterBreak="0">
    <w:nsid w:val="6B5C018D"/>
    <w:multiLevelType w:val="hybridMultilevel"/>
    <w:tmpl w:val="33BAD3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21443F"/>
    <w:multiLevelType w:val="hybridMultilevel"/>
    <w:tmpl w:val="344E00B4"/>
    <w:lvl w:ilvl="0" w:tplc="5F665A1E">
      <w:start w:val="1"/>
      <w:numFmt w:val="decimal"/>
      <w:lvlText w:val="%1)"/>
      <w:lvlJc w:val="left"/>
      <w:pPr>
        <w:ind w:left="1158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78" w:hanging="360"/>
      </w:pPr>
    </w:lvl>
    <w:lvl w:ilvl="2" w:tplc="0405001B" w:tentative="1">
      <w:start w:val="1"/>
      <w:numFmt w:val="lowerRoman"/>
      <w:lvlText w:val="%3."/>
      <w:lvlJc w:val="right"/>
      <w:pPr>
        <w:ind w:left="2598" w:hanging="180"/>
      </w:pPr>
    </w:lvl>
    <w:lvl w:ilvl="3" w:tplc="0405000F" w:tentative="1">
      <w:start w:val="1"/>
      <w:numFmt w:val="decimal"/>
      <w:lvlText w:val="%4."/>
      <w:lvlJc w:val="left"/>
      <w:pPr>
        <w:ind w:left="3318" w:hanging="360"/>
      </w:pPr>
    </w:lvl>
    <w:lvl w:ilvl="4" w:tplc="04050019" w:tentative="1">
      <w:start w:val="1"/>
      <w:numFmt w:val="lowerLetter"/>
      <w:lvlText w:val="%5."/>
      <w:lvlJc w:val="left"/>
      <w:pPr>
        <w:ind w:left="4038" w:hanging="360"/>
      </w:pPr>
    </w:lvl>
    <w:lvl w:ilvl="5" w:tplc="0405001B" w:tentative="1">
      <w:start w:val="1"/>
      <w:numFmt w:val="lowerRoman"/>
      <w:lvlText w:val="%6."/>
      <w:lvlJc w:val="right"/>
      <w:pPr>
        <w:ind w:left="4758" w:hanging="180"/>
      </w:pPr>
    </w:lvl>
    <w:lvl w:ilvl="6" w:tplc="0405000F" w:tentative="1">
      <w:start w:val="1"/>
      <w:numFmt w:val="decimal"/>
      <w:lvlText w:val="%7."/>
      <w:lvlJc w:val="left"/>
      <w:pPr>
        <w:ind w:left="5478" w:hanging="360"/>
      </w:pPr>
    </w:lvl>
    <w:lvl w:ilvl="7" w:tplc="04050019" w:tentative="1">
      <w:start w:val="1"/>
      <w:numFmt w:val="lowerLetter"/>
      <w:lvlText w:val="%8."/>
      <w:lvlJc w:val="left"/>
      <w:pPr>
        <w:ind w:left="6198" w:hanging="360"/>
      </w:pPr>
    </w:lvl>
    <w:lvl w:ilvl="8" w:tplc="0405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48" w15:restartNumberingAfterBreak="0">
    <w:nsid w:val="6E8D7927"/>
    <w:multiLevelType w:val="hybridMultilevel"/>
    <w:tmpl w:val="62B2D784"/>
    <w:lvl w:ilvl="0" w:tplc="91B085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E93808"/>
    <w:multiLevelType w:val="hybridMultilevel"/>
    <w:tmpl w:val="A4888FBA"/>
    <w:lvl w:ilvl="0" w:tplc="858E189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145E5B"/>
    <w:multiLevelType w:val="hybridMultilevel"/>
    <w:tmpl w:val="918E96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1A259F"/>
    <w:multiLevelType w:val="multilevel"/>
    <w:tmpl w:val="E1EE1D96"/>
    <w:lvl w:ilvl="0">
      <w:start w:val="2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numFmt w:val="none"/>
      <w:pStyle w:val="Nadpis2"/>
      <w:lvlText w:val=""/>
      <w:lvlJc w:val="left"/>
      <w:pPr>
        <w:tabs>
          <w:tab w:val="num" w:pos="360"/>
        </w:tabs>
      </w:pPr>
    </w:lvl>
    <w:lvl w:ilvl="2">
      <w:numFmt w:val="none"/>
      <w:pStyle w:val="Nadpis3"/>
      <w:lvlText w:val=""/>
      <w:lvlJc w:val="left"/>
      <w:pPr>
        <w:tabs>
          <w:tab w:val="num" w:pos="360"/>
        </w:tabs>
      </w:pPr>
    </w:lvl>
    <w:lvl w:ilvl="3">
      <w:start w:val="1"/>
      <w:numFmt w:val="decimal"/>
      <w:pStyle w:val="Nadpis4"/>
      <w:lvlText w:val="2.1.%4."/>
      <w:lvlJc w:val="left"/>
      <w:pPr>
        <w:ind w:left="360" w:hanging="360"/>
      </w:pPr>
      <w:rPr>
        <w:rFonts w:ascii="Times New Roman" w:hAnsi="Times New Roman" w:hint="default"/>
        <w:b w:val="0"/>
        <w:bCs w:val="0"/>
        <w:i/>
        <w:iCs/>
        <w:sz w:val="20"/>
        <w:szCs w:val="20"/>
      </w:rPr>
    </w:lvl>
    <w:lvl w:ilvl="4">
      <w:numFmt w:val="decimal"/>
      <w:pStyle w:val="Nadpis5"/>
      <w:lvlText w:val=""/>
      <w:lvlJc w:val="left"/>
    </w:lvl>
    <w:lvl w:ilvl="5">
      <w:numFmt w:val="decimal"/>
      <w:pStyle w:val="Nadpis6"/>
      <w:lvlText w:val=""/>
      <w:lvlJc w:val="left"/>
    </w:lvl>
    <w:lvl w:ilvl="6">
      <w:numFmt w:val="decimal"/>
      <w:pStyle w:val="Nadpis7"/>
      <w:lvlText w:val=""/>
      <w:lvlJc w:val="left"/>
    </w:lvl>
    <w:lvl w:ilvl="7">
      <w:numFmt w:val="decimal"/>
      <w:pStyle w:val="Nadpis8"/>
      <w:lvlText w:val=""/>
      <w:lvlJc w:val="left"/>
    </w:lvl>
    <w:lvl w:ilvl="8">
      <w:numFmt w:val="decimal"/>
      <w:pStyle w:val="Nadpis9"/>
      <w:lvlText w:val=""/>
      <w:lvlJc w:val="left"/>
    </w:lvl>
  </w:abstractNum>
  <w:abstractNum w:abstractNumId="52" w15:restartNumberingAfterBreak="0">
    <w:nsid w:val="78911229"/>
    <w:multiLevelType w:val="multilevel"/>
    <w:tmpl w:val="A830B5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793A0849"/>
    <w:multiLevelType w:val="hybridMultilevel"/>
    <w:tmpl w:val="151E8792"/>
    <w:lvl w:ilvl="0" w:tplc="477242A2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2B69DC"/>
    <w:multiLevelType w:val="hybridMultilevel"/>
    <w:tmpl w:val="807C99C6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5" w15:restartNumberingAfterBreak="0">
    <w:nsid w:val="7DCE0FEC"/>
    <w:multiLevelType w:val="hybridMultilevel"/>
    <w:tmpl w:val="0B4A81A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6" w15:restartNumberingAfterBreak="0">
    <w:nsid w:val="7EC814AB"/>
    <w:multiLevelType w:val="hybridMultilevel"/>
    <w:tmpl w:val="75CEC3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248476">
    <w:abstractNumId w:val="22"/>
  </w:num>
  <w:num w:numId="2" w16cid:durableId="943153394">
    <w:abstractNumId w:val="45"/>
  </w:num>
  <w:num w:numId="3" w16cid:durableId="1442140066">
    <w:abstractNumId w:val="37"/>
  </w:num>
  <w:num w:numId="4" w16cid:durableId="2122721770">
    <w:abstractNumId w:val="12"/>
  </w:num>
  <w:num w:numId="5" w16cid:durableId="479729496">
    <w:abstractNumId w:val="23"/>
  </w:num>
  <w:num w:numId="6" w16cid:durableId="460929455">
    <w:abstractNumId w:val="51"/>
  </w:num>
  <w:num w:numId="7" w16cid:durableId="1108355744">
    <w:abstractNumId w:val="10"/>
  </w:num>
  <w:num w:numId="8" w16cid:durableId="356004241">
    <w:abstractNumId w:val="46"/>
  </w:num>
  <w:num w:numId="9" w16cid:durableId="2082675829">
    <w:abstractNumId w:val="0"/>
  </w:num>
  <w:num w:numId="10" w16cid:durableId="1723359998">
    <w:abstractNumId w:val="4"/>
  </w:num>
  <w:num w:numId="11" w16cid:durableId="1488860306">
    <w:abstractNumId w:val="40"/>
  </w:num>
  <w:num w:numId="12" w16cid:durableId="510412769">
    <w:abstractNumId w:val="38"/>
  </w:num>
  <w:num w:numId="13" w16cid:durableId="9919943">
    <w:abstractNumId w:val="19"/>
  </w:num>
  <w:num w:numId="14" w16cid:durableId="210046375">
    <w:abstractNumId w:val="15"/>
  </w:num>
  <w:num w:numId="15" w16cid:durableId="777800713">
    <w:abstractNumId w:val="29"/>
  </w:num>
  <w:num w:numId="16" w16cid:durableId="920526245">
    <w:abstractNumId w:val="55"/>
  </w:num>
  <w:num w:numId="17" w16cid:durableId="1219784068">
    <w:abstractNumId w:val="52"/>
  </w:num>
  <w:num w:numId="18" w16cid:durableId="1836988429">
    <w:abstractNumId w:val="24"/>
  </w:num>
  <w:num w:numId="19" w16cid:durableId="1161967923">
    <w:abstractNumId w:val="9"/>
  </w:num>
  <w:num w:numId="20" w16cid:durableId="385221205">
    <w:abstractNumId w:val="31"/>
  </w:num>
  <w:num w:numId="21" w16cid:durableId="528958106">
    <w:abstractNumId w:val="17"/>
  </w:num>
  <w:num w:numId="22" w16cid:durableId="1779331194">
    <w:abstractNumId w:val="2"/>
  </w:num>
  <w:num w:numId="23" w16cid:durableId="1729961867">
    <w:abstractNumId w:val="14"/>
  </w:num>
  <w:num w:numId="24" w16cid:durableId="628362074">
    <w:abstractNumId w:val="20"/>
  </w:num>
  <w:num w:numId="25" w16cid:durableId="2112705584">
    <w:abstractNumId w:val="34"/>
  </w:num>
  <w:num w:numId="26" w16cid:durableId="1519542548">
    <w:abstractNumId w:val="28"/>
  </w:num>
  <w:num w:numId="27" w16cid:durableId="834952213">
    <w:abstractNumId w:val="21"/>
  </w:num>
  <w:num w:numId="28" w16cid:durableId="1255629736">
    <w:abstractNumId w:val="5"/>
  </w:num>
  <w:num w:numId="29" w16cid:durableId="316032778">
    <w:abstractNumId w:val="51"/>
  </w:num>
  <w:num w:numId="30" w16cid:durableId="1737312749">
    <w:abstractNumId w:val="13"/>
  </w:num>
  <w:num w:numId="31" w16cid:durableId="1758285520">
    <w:abstractNumId w:val="1"/>
  </w:num>
  <w:num w:numId="32" w16cid:durableId="203321">
    <w:abstractNumId w:val="50"/>
  </w:num>
  <w:num w:numId="33" w16cid:durableId="790830234">
    <w:abstractNumId w:val="43"/>
  </w:num>
  <w:num w:numId="34" w16cid:durableId="475227573">
    <w:abstractNumId w:val="11"/>
  </w:num>
  <w:num w:numId="35" w16cid:durableId="64256205">
    <w:abstractNumId w:val="18"/>
  </w:num>
  <w:num w:numId="36" w16cid:durableId="2002541955">
    <w:abstractNumId w:val="18"/>
    <w:lvlOverride w:ilvl="0">
      <w:startOverride w:val="1"/>
    </w:lvlOverride>
  </w:num>
  <w:num w:numId="37" w16cid:durableId="786704830">
    <w:abstractNumId w:val="18"/>
    <w:lvlOverride w:ilvl="0">
      <w:startOverride w:val="1"/>
    </w:lvlOverride>
  </w:num>
  <w:num w:numId="38" w16cid:durableId="2086149530">
    <w:abstractNumId w:val="10"/>
  </w:num>
  <w:num w:numId="39" w16cid:durableId="2129005416">
    <w:abstractNumId w:val="16"/>
  </w:num>
  <w:num w:numId="40" w16cid:durableId="1695957212">
    <w:abstractNumId w:val="51"/>
  </w:num>
  <w:num w:numId="41" w16cid:durableId="1596088438">
    <w:abstractNumId w:val="51"/>
  </w:num>
  <w:num w:numId="42" w16cid:durableId="97067122">
    <w:abstractNumId w:val="51"/>
    <w:lvlOverride w:ilvl="0">
      <w:startOverride w:val="2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3" w16cid:durableId="2015180034">
    <w:abstractNumId w:val="32"/>
  </w:num>
  <w:num w:numId="44" w16cid:durableId="45297590">
    <w:abstractNumId w:val="51"/>
  </w:num>
  <w:num w:numId="45" w16cid:durableId="590360429">
    <w:abstractNumId w:val="10"/>
    <w:lvlOverride w:ilvl="0">
      <w:startOverride w:val="1"/>
    </w:lvlOverride>
  </w:num>
  <w:num w:numId="46" w16cid:durableId="535586703">
    <w:abstractNumId w:val="44"/>
  </w:num>
  <w:num w:numId="47" w16cid:durableId="521433651">
    <w:abstractNumId w:val="51"/>
  </w:num>
  <w:num w:numId="48" w16cid:durableId="740172799">
    <w:abstractNumId w:val="30"/>
  </w:num>
  <w:num w:numId="49" w16cid:durableId="768087456">
    <w:abstractNumId w:val="6"/>
  </w:num>
  <w:num w:numId="50" w16cid:durableId="1272586804">
    <w:abstractNumId w:val="42"/>
    <w:lvlOverride w:ilvl="0">
      <w:lvl w:ilvl="0">
        <w:start w:val="1"/>
        <w:numFmt w:val="decimal"/>
        <w:pStyle w:val="1lnek"/>
        <w:lvlText w:val="Článek %1"/>
        <w:lvlJc w:val="center"/>
        <w:pPr>
          <w:ind w:left="0" w:firstLine="0"/>
        </w:pPr>
        <w:rPr>
          <w:specVanish w:val="0"/>
        </w:rPr>
      </w:lvl>
    </w:lvlOverride>
    <w:lvlOverride w:ilvl="1">
      <w:lvl w:ilvl="1">
        <w:start w:val="1"/>
        <w:numFmt w:val="decimal"/>
        <w:pStyle w:val="3Odstavec1rove"/>
        <w:lvlText w:val="%1.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pStyle w:val="4Odstavec2rove"/>
        <w:lvlText w:val="%1.%2.%3"/>
        <w:lvlJc w:val="left"/>
        <w:pPr>
          <w:ind w:left="0" w:firstLine="0"/>
        </w:pPr>
        <w:rPr>
          <w:specVanish w:val="0"/>
        </w:rPr>
      </w:lvl>
    </w:lvlOverride>
    <w:lvlOverride w:ilvl="3">
      <w:lvl w:ilvl="3">
        <w:start w:val="1"/>
        <w:numFmt w:val="decimal"/>
        <w:pStyle w:val="5Odstavec3rove"/>
        <w:lvlText w:val="%1.%2.%3.%4"/>
        <w:lvlJc w:val="left"/>
        <w:pPr>
          <w:ind w:left="0" w:firstLine="0"/>
        </w:pPr>
        <w:rPr>
          <w:rFonts w:ascii="Arial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kern w:val="0"/>
          <w:position w:val="0"/>
          <w:sz w:val="20"/>
          <w:szCs w:val="2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51" w16cid:durableId="1542592107">
    <w:abstractNumId w:val="10"/>
    <w:lvlOverride w:ilvl="0">
      <w:startOverride w:val="1"/>
    </w:lvlOverride>
  </w:num>
  <w:num w:numId="52" w16cid:durableId="1912227741">
    <w:abstractNumId w:val="10"/>
  </w:num>
  <w:num w:numId="53" w16cid:durableId="1216163190">
    <w:abstractNumId w:val="51"/>
  </w:num>
  <w:num w:numId="54" w16cid:durableId="1412435442">
    <w:abstractNumId w:val="51"/>
  </w:num>
  <w:num w:numId="55" w16cid:durableId="1605461296">
    <w:abstractNumId w:val="39"/>
  </w:num>
  <w:num w:numId="56" w16cid:durableId="1706976854">
    <w:abstractNumId w:val="48"/>
  </w:num>
  <w:num w:numId="57" w16cid:durableId="2042046985">
    <w:abstractNumId w:val="25"/>
  </w:num>
  <w:num w:numId="58" w16cid:durableId="720447277">
    <w:abstractNumId w:val="41"/>
  </w:num>
  <w:num w:numId="59" w16cid:durableId="1129669950">
    <w:abstractNumId w:val="36"/>
  </w:num>
  <w:num w:numId="60" w16cid:durableId="1602251671">
    <w:abstractNumId w:val="7"/>
  </w:num>
  <w:num w:numId="61" w16cid:durableId="568152461">
    <w:abstractNumId w:val="35"/>
  </w:num>
  <w:num w:numId="62" w16cid:durableId="243610245">
    <w:abstractNumId w:val="56"/>
  </w:num>
  <w:num w:numId="63" w16cid:durableId="434061658">
    <w:abstractNumId w:val="47"/>
  </w:num>
  <w:num w:numId="64" w16cid:durableId="1564634753">
    <w:abstractNumId w:val="8"/>
  </w:num>
  <w:num w:numId="65" w16cid:durableId="733815469">
    <w:abstractNumId w:val="54"/>
  </w:num>
  <w:num w:numId="66" w16cid:durableId="217129387">
    <w:abstractNumId w:val="33"/>
  </w:num>
  <w:num w:numId="67" w16cid:durableId="1816946199">
    <w:abstractNumId w:val="27"/>
  </w:num>
  <w:num w:numId="68" w16cid:durableId="1526989712">
    <w:abstractNumId w:val="51"/>
  </w:num>
  <w:num w:numId="69" w16cid:durableId="703479308">
    <w:abstractNumId w:val="3"/>
  </w:num>
  <w:num w:numId="70" w16cid:durableId="1926453379">
    <w:abstractNumId w:val="26"/>
  </w:num>
  <w:num w:numId="71" w16cid:durableId="1425497370">
    <w:abstractNumId w:val="53"/>
  </w:num>
  <w:num w:numId="72" w16cid:durableId="1155028699">
    <w:abstractNumId w:val="51"/>
  </w:num>
  <w:num w:numId="73" w16cid:durableId="234055474">
    <w:abstractNumId w:val="51"/>
  </w:num>
  <w:num w:numId="74" w16cid:durableId="1589119772">
    <w:abstractNumId w:val="49"/>
  </w:num>
  <w:num w:numId="75" w16cid:durableId="1774015768">
    <w:abstractNumId w:val="5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536"/>
    <w:rsid w:val="00000A5B"/>
    <w:rsid w:val="00000B9D"/>
    <w:rsid w:val="00001BE6"/>
    <w:rsid w:val="000105D4"/>
    <w:rsid w:val="000129C8"/>
    <w:rsid w:val="00016A46"/>
    <w:rsid w:val="00022B5D"/>
    <w:rsid w:val="00024198"/>
    <w:rsid w:val="00025DC7"/>
    <w:rsid w:val="0002664B"/>
    <w:rsid w:val="00027655"/>
    <w:rsid w:val="00027CE7"/>
    <w:rsid w:val="000352EB"/>
    <w:rsid w:val="00035CF6"/>
    <w:rsid w:val="00036290"/>
    <w:rsid w:val="00037326"/>
    <w:rsid w:val="00040827"/>
    <w:rsid w:val="00041DE2"/>
    <w:rsid w:val="0004374D"/>
    <w:rsid w:val="00044CD7"/>
    <w:rsid w:val="000462FA"/>
    <w:rsid w:val="000512DE"/>
    <w:rsid w:val="00055CC6"/>
    <w:rsid w:val="00055E00"/>
    <w:rsid w:val="00056A07"/>
    <w:rsid w:val="00062497"/>
    <w:rsid w:val="000625CF"/>
    <w:rsid w:val="000645FB"/>
    <w:rsid w:val="00067A60"/>
    <w:rsid w:val="0007064F"/>
    <w:rsid w:val="00071440"/>
    <w:rsid w:val="00072CBC"/>
    <w:rsid w:val="00073538"/>
    <w:rsid w:val="0007492A"/>
    <w:rsid w:val="000767CF"/>
    <w:rsid w:val="000771AF"/>
    <w:rsid w:val="00082511"/>
    <w:rsid w:val="00083A66"/>
    <w:rsid w:val="00084B21"/>
    <w:rsid w:val="000856AE"/>
    <w:rsid w:val="00085A65"/>
    <w:rsid w:val="0008608E"/>
    <w:rsid w:val="00087CDA"/>
    <w:rsid w:val="0009075B"/>
    <w:rsid w:val="00091007"/>
    <w:rsid w:val="0009277F"/>
    <w:rsid w:val="000928B3"/>
    <w:rsid w:val="00093F64"/>
    <w:rsid w:val="00094164"/>
    <w:rsid w:val="00094F1D"/>
    <w:rsid w:val="00095883"/>
    <w:rsid w:val="000974A5"/>
    <w:rsid w:val="00097CB2"/>
    <w:rsid w:val="000A0735"/>
    <w:rsid w:val="000A4349"/>
    <w:rsid w:val="000A685F"/>
    <w:rsid w:val="000A7810"/>
    <w:rsid w:val="000B3295"/>
    <w:rsid w:val="000B330A"/>
    <w:rsid w:val="000B4266"/>
    <w:rsid w:val="000C1F2A"/>
    <w:rsid w:val="000C5E49"/>
    <w:rsid w:val="000C772D"/>
    <w:rsid w:val="000D0C3C"/>
    <w:rsid w:val="000D13E6"/>
    <w:rsid w:val="000D25FA"/>
    <w:rsid w:val="000D2E1D"/>
    <w:rsid w:val="000D3335"/>
    <w:rsid w:val="000F0C50"/>
    <w:rsid w:val="000F1330"/>
    <w:rsid w:val="000F255F"/>
    <w:rsid w:val="000F3427"/>
    <w:rsid w:val="000F57F7"/>
    <w:rsid w:val="000F6082"/>
    <w:rsid w:val="001005C5"/>
    <w:rsid w:val="0010522A"/>
    <w:rsid w:val="001052BC"/>
    <w:rsid w:val="001134DA"/>
    <w:rsid w:val="001137B1"/>
    <w:rsid w:val="00113916"/>
    <w:rsid w:val="00117F53"/>
    <w:rsid w:val="0012485E"/>
    <w:rsid w:val="00124A63"/>
    <w:rsid w:val="00127BFE"/>
    <w:rsid w:val="001319A1"/>
    <w:rsid w:val="00132F42"/>
    <w:rsid w:val="00144340"/>
    <w:rsid w:val="001445F6"/>
    <w:rsid w:val="00145C7B"/>
    <w:rsid w:val="0014670F"/>
    <w:rsid w:val="00151221"/>
    <w:rsid w:val="00152AAF"/>
    <w:rsid w:val="00157676"/>
    <w:rsid w:val="00160C3C"/>
    <w:rsid w:val="00162193"/>
    <w:rsid w:val="001621CB"/>
    <w:rsid w:val="0016367A"/>
    <w:rsid w:val="00164C2E"/>
    <w:rsid w:val="00165E76"/>
    <w:rsid w:val="001679F5"/>
    <w:rsid w:val="00171DC6"/>
    <w:rsid w:val="001725BD"/>
    <w:rsid w:val="00173BFE"/>
    <w:rsid w:val="00176BA4"/>
    <w:rsid w:val="00177D67"/>
    <w:rsid w:val="001817A5"/>
    <w:rsid w:val="001842DE"/>
    <w:rsid w:val="0018476B"/>
    <w:rsid w:val="00184D13"/>
    <w:rsid w:val="0018759E"/>
    <w:rsid w:val="001914FF"/>
    <w:rsid w:val="0019348C"/>
    <w:rsid w:val="001A1BA0"/>
    <w:rsid w:val="001A4199"/>
    <w:rsid w:val="001A5F8E"/>
    <w:rsid w:val="001A726E"/>
    <w:rsid w:val="001B3C12"/>
    <w:rsid w:val="001B7711"/>
    <w:rsid w:val="001B793E"/>
    <w:rsid w:val="001C0320"/>
    <w:rsid w:val="001C3A58"/>
    <w:rsid w:val="001C3B99"/>
    <w:rsid w:val="001C5060"/>
    <w:rsid w:val="001C5FE9"/>
    <w:rsid w:val="001C7536"/>
    <w:rsid w:val="001D106F"/>
    <w:rsid w:val="001D12D8"/>
    <w:rsid w:val="001D675D"/>
    <w:rsid w:val="001D722E"/>
    <w:rsid w:val="001E1160"/>
    <w:rsid w:val="001E5146"/>
    <w:rsid w:val="001E6B6D"/>
    <w:rsid w:val="001F27F7"/>
    <w:rsid w:val="001F3360"/>
    <w:rsid w:val="001F4733"/>
    <w:rsid w:val="001F587C"/>
    <w:rsid w:val="001F6763"/>
    <w:rsid w:val="001F7587"/>
    <w:rsid w:val="00200491"/>
    <w:rsid w:val="0020421F"/>
    <w:rsid w:val="002072F4"/>
    <w:rsid w:val="00211DDD"/>
    <w:rsid w:val="00213D8F"/>
    <w:rsid w:val="00215633"/>
    <w:rsid w:val="0022001B"/>
    <w:rsid w:val="002213A5"/>
    <w:rsid w:val="00221679"/>
    <w:rsid w:val="002257C2"/>
    <w:rsid w:val="00230082"/>
    <w:rsid w:val="00232660"/>
    <w:rsid w:val="00234E39"/>
    <w:rsid w:val="002358E6"/>
    <w:rsid w:val="00237403"/>
    <w:rsid w:val="002416D3"/>
    <w:rsid w:val="00241DCA"/>
    <w:rsid w:val="00242C24"/>
    <w:rsid w:val="00243B6D"/>
    <w:rsid w:val="00246189"/>
    <w:rsid w:val="00246AA2"/>
    <w:rsid w:val="00250FFC"/>
    <w:rsid w:val="00253CFC"/>
    <w:rsid w:val="002558C4"/>
    <w:rsid w:val="00257B20"/>
    <w:rsid w:val="00260389"/>
    <w:rsid w:val="00262ADD"/>
    <w:rsid w:val="002638DB"/>
    <w:rsid w:val="002647A9"/>
    <w:rsid w:val="00267D0B"/>
    <w:rsid w:val="00272FCC"/>
    <w:rsid w:val="00273986"/>
    <w:rsid w:val="00274A9B"/>
    <w:rsid w:val="00275594"/>
    <w:rsid w:val="0027650A"/>
    <w:rsid w:val="0027706F"/>
    <w:rsid w:val="00277770"/>
    <w:rsid w:val="00277BE5"/>
    <w:rsid w:val="002824B7"/>
    <w:rsid w:val="0028371A"/>
    <w:rsid w:val="00285FC8"/>
    <w:rsid w:val="002906F0"/>
    <w:rsid w:val="00294080"/>
    <w:rsid w:val="00296BA6"/>
    <w:rsid w:val="00297E6C"/>
    <w:rsid w:val="00297F1C"/>
    <w:rsid w:val="002A1FF9"/>
    <w:rsid w:val="002A4B42"/>
    <w:rsid w:val="002A6B04"/>
    <w:rsid w:val="002A6DD0"/>
    <w:rsid w:val="002A75EB"/>
    <w:rsid w:val="002B0D8C"/>
    <w:rsid w:val="002B2E93"/>
    <w:rsid w:val="002B3451"/>
    <w:rsid w:val="002B4254"/>
    <w:rsid w:val="002B4D00"/>
    <w:rsid w:val="002B4D08"/>
    <w:rsid w:val="002B6B39"/>
    <w:rsid w:val="002C036E"/>
    <w:rsid w:val="002C0729"/>
    <w:rsid w:val="002C0EA9"/>
    <w:rsid w:val="002C262A"/>
    <w:rsid w:val="002C5A7E"/>
    <w:rsid w:val="002C7DBA"/>
    <w:rsid w:val="002D2FFC"/>
    <w:rsid w:val="002D3CAF"/>
    <w:rsid w:val="002D4DB0"/>
    <w:rsid w:val="002D6B8D"/>
    <w:rsid w:val="002D7F09"/>
    <w:rsid w:val="002E2656"/>
    <w:rsid w:val="002E7569"/>
    <w:rsid w:val="002F04D6"/>
    <w:rsid w:val="002F383F"/>
    <w:rsid w:val="002F4347"/>
    <w:rsid w:val="002F4454"/>
    <w:rsid w:val="002F4663"/>
    <w:rsid w:val="002F75F4"/>
    <w:rsid w:val="00303586"/>
    <w:rsid w:val="003048C7"/>
    <w:rsid w:val="003109C7"/>
    <w:rsid w:val="00311D4C"/>
    <w:rsid w:val="003121DE"/>
    <w:rsid w:val="003129D6"/>
    <w:rsid w:val="0031651B"/>
    <w:rsid w:val="003171F8"/>
    <w:rsid w:val="003224CF"/>
    <w:rsid w:val="00324A2F"/>
    <w:rsid w:val="0032549C"/>
    <w:rsid w:val="00326584"/>
    <w:rsid w:val="00330FE6"/>
    <w:rsid w:val="00332A2C"/>
    <w:rsid w:val="00332BBE"/>
    <w:rsid w:val="00333237"/>
    <w:rsid w:val="0033463C"/>
    <w:rsid w:val="00340D47"/>
    <w:rsid w:val="003416F6"/>
    <w:rsid w:val="00346103"/>
    <w:rsid w:val="0034638C"/>
    <w:rsid w:val="00350938"/>
    <w:rsid w:val="00353580"/>
    <w:rsid w:val="003569CF"/>
    <w:rsid w:val="003577ED"/>
    <w:rsid w:val="00362B55"/>
    <w:rsid w:val="003656C7"/>
    <w:rsid w:val="00370218"/>
    <w:rsid w:val="003706A9"/>
    <w:rsid w:val="00372DA6"/>
    <w:rsid w:val="00377D2A"/>
    <w:rsid w:val="0038034D"/>
    <w:rsid w:val="003810CB"/>
    <w:rsid w:val="0038388D"/>
    <w:rsid w:val="00384452"/>
    <w:rsid w:val="0038474C"/>
    <w:rsid w:val="00385DF6"/>
    <w:rsid w:val="003904A5"/>
    <w:rsid w:val="00393179"/>
    <w:rsid w:val="003A4876"/>
    <w:rsid w:val="003A6F0A"/>
    <w:rsid w:val="003A7BC3"/>
    <w:rsid w:val="003B242F"/>
    <w:rsid w:val="003B3463"/>
    <w:rsid w:val="003B3A2A"/>
    <w:rsid w:val="003B5A3D"/>
    <w:rsid w:val="003C1B10"/>
    <w:rsid w:val="003C1F2C"/>
    <w:rsid w:val="003C57B7"/>
    <w:rsid w:val="003C6616"/>
    <w:rsid w:val="003D348A"/>
    <w:rsid w:val="003D43D4"/>
    <w:rsid w:val="003D5EB9"/>
    <w:rsid w:val="003E1A97"/>
    <w:rsid w:val="003E2E25"/>
    <w:rsid w:val="003E3D16"/>
    <w:rsid w:val="003E41A0"/>
    <w:rsid w:val="003E4EDD"/>
    <w:rsid w:val="003E566D"/>
    <w:rsid w:val="003E6BD6"/>
    <w:rsid w:val="003E7436"/>
    <w:rsid w:val="003E752D"/>
    <w:rsid w:val="003E7A9F"/>
    <w:rsid w:val="003F1419"/>
    <w:rsid w:val="003F2769"/>
    <w:rsid w:val="003F2DAF"/>
    <w:rsid w:val="003F39FB"/>
    <w:rsid w:val="003F4038"/>
    <w:rsid w:val="003F7839"/>
    <w:rsid w:val="00402B55"/>
    <w:rsid w:val="0040425F"/>
    <w:rsid w:val="00406919"/>
    <w:rsid w:val="00407A68"/>
    <w:rsid w:val="004116DB"/>
    <w:rsid w:val="00415326"/>
    <w:rsid w:val="004155B7"/>
    <w:rsid w:val="004204DC"/>
    <w:rsid w:val="0042441C"/>
    <w:rsid w:val="00427924"/>
    <w:rsid w:val="0043002A"/>
    <w:rsid w:val="00437645"/>
    <w:rsid w:val="00441F0E"/>
    <w:rsid w:val="00442855"/>
    <w:rsid w:val="00451B0E"/>
    <w:rsid w:val="00451C4B"/>
    <w:rsid w:val="00451C92"/>
    <w:rsid w:val="00452CC2"/>
    <w:rsid w:val="00453215"/>
    <w:rsid w:val="00453641"/>
    <w:rsid w:val="004539D5"/>
    <w:rsid w:val="00455770"/>
    <w:rsid w:val="0045737E"/>
    <w:rsid w:val="00461816"/>
    <w:rsid w:val="00464347"/>
    <w:rsid w:val="004666EB"/>
    <w:rsid w:val="00475344"/>
    <w:rsid w:val="004801B1"/>
    <w:rsid w:val="00482692"/>
    <w:rsid w:val="004855F5"/>
    <w:rsid w:val="00490BB1"/>
    <w:rsid w:val="0049303B"/>
    <w:rsid w:val="00494713"/>
    <w:rsid w:val="004A1F3B"/>
    <w:rsid w:val="004A2842"/>
    <w:rsid w:val="004A314F"/>
    <w:rsid w:val="004A492F"/>
    <w:rsid w:val="004A5076"/>
    <w:rsid w:val="004A6653"/>
    <w:rsid w:val="004A67F4"/>
    <w:rsid w:val="004A799F"/>
    <w:rsid w:val="004B29C8"/>
    <w:rsid w:val="004B3BF1"/>
    <w:rsid w:val="004B3E20"/>
    <w:rsid w:val="004B4561"/>
    <w:rsid w:val="004B530E"/>
    <w:rsid w:val="004C1E89"/>
    <w:rsid w:val="004C3367"/>
    <w:rsid w:val="004D09B5"/>
    <w:rsid w:val="004D11E5"/>
    <w:rsid w:val="004D6E00"/>
    <w:rsid w:val="004E0846"/>
    <w:rsid w:val="004E15C3"/>
    <w:rsid w:val="004E4ED0"/>
    <w:rsid w:val="004E6287"/>
    <w:rsid w:val="004E6F97"/>
    <w:rsid w:val="004E76E9"/>
    <w:rsid w:val="004F1C48"/>
    <w:rsid w:val="004F4A59"/>
    <w:rsid w:val="00500FA1"/>
    <w:rsid w:val="0050185D"/>
    <w:rsid w:val="005053E5"/>
    <w:rsid w:val="0051145B"/>
    <w:rsid w:val="00511966"/>
    <w:rsid w:val="005225C2"/>
    <w:rsid w:val="005226A5"/>
    <w:rsid w:val="0053268E"/>
    <w:rsid w:val="00533A9C"/>
    <w:rsid w:val="0053540B"/>
    <w:rsid w:val="00536532"/>
    <w:rsid w:val="00541392"/>
    <w:rsid w:val="0054722E"/>
    <w:rsid w:val="00551A24"/>
    <w:rsid w:val="00552C00"/>
    <w:rsid w:val="0055347F"/>
    <w:rsid w:val="005552C3"/>
    <w:rsid w:val="00560F8D"/>
    <w:rsid w:val="005624BB"/>
    <w:rsid w:val="0056335A"/>
    <w:rsid w:val="00566690"/>
    <w:rsid w:val="0057322E"/>
    <w:rsid w:val="005732A9"/>
    <w:rsid w:val="00576B18"/>
    <w:rsid w:val="005852ED"/>
    <w:rsid w:val="00596501"/>
    <w:rsid w:val="00596CD8"/>
    <w:rsid w:val="005A02E3"/>
    <w:rsid w:val="005A0BA5"/>
    <w:rsid w:val="005A7C4C"/>
    <w:rsid w:val="005B00BB"/>
    <w:rsid w:val="005B0C70"/>
    <w:rsid w:val="005B112B"/>
    <w:rsid w:val="005B4109"/>
    <w:rsid w:val="005B42FE"/>
    <w:rsid w:val="005B57AA"/>
    <w:rsid w:val="005C0853"/>
    <w:rsid w:val="005C096F"/>
    <w:rsid w:val="005C397D"/>
    <w:rsid w:val="005C43C1"/>
    <w:rsid w:val="005C4E5B"/>
    <w:rsid w:val="005D129D"/>
    <w:rsid w:val="005D1E3B"/>
    <w:rsid w:val="005D37DB"/>
    <w:rsid w:val="005D3F7F"/>
    <w:rsid w:val="005E3AF1"/>
    <w:rsid w:val="005E49B8"/>
    <w:rsid w:val="005E54FD"/>
    <w:rsid w:val="005F2B5A"/>
    <w:rsid w:val="005F38E2"/>
    <w:rsid w:val="005F42E0"/>
    <w:rsid w:val="00603E00"/>
    <w:rsid w:val="00607D5C"/>
    <w:rsid w:val="0061001B"/>
    <w:rsid w:val="00615603"/>
    <w:rsid w:val="006201B2"/>
    <w:rsid w:val="00620D92"/>
    <w:rsid w:val="006311EA"/>
    <w:rsid w:val="00631DF1"/>
    <w:rsid w:val="00632C5C"/>
    <w:rsid w:val="00634E05"/>
    <w:rsid w:val="00635CF1"/>
    <w:rsid w:val="0063680A"/>
    <w:rsid w:val="00636B79"/>
    <w:rsid w:val="0063783C"/>
    <w:rsid w:val="00637DDC"/>
    <w:rsid w:val="00644111"/>
    <w:rsid w:val="00645966"/>
    <w:rsid w:val="0064649D"/>
    <w:rsid w:val="0064712D"/>
    <w:rsid w:val="006478A0"/>
    <w:rsid w:val="00652402"/>
    <w:rsid w:val="0065345E"/>
    <w:rsid w:val="00655644"/>
    <w:rsid w:val="00655C47"/>
    <w:rsid w:val="00660172"/>
    <w:rsid w:val="0066057C"/>
    <w:rsid w:val="00660D60"/>
    <w:rsid w:val="006702CE"/>
    <w:rsid w:val="006704A2"/>
    <w:rsid w:val="00671197"/>
    <w:rsid w:val="00671A07"/>
    <w:rsid w:val="006720EC"/>
    <w:rsid w:val="00672185"/>
    <w:rsid w:val="0067278A"/>
    <w:rsid w:val="006746B1"/>
    <w:rsid w:val="00674AF7"/>
    <w:rsid w:val="00680BB0"/>
    <w:rsid w:val="006816F2"/>
    <w:rsid w:val="00684CEC"/>
    <w:rsid w:val="00684D51"/>
    <w:rsid w:val="006871CF"/>
    <w:rsid w:val="00690C98"/>
    <w:rsid w:val="00693B9B"/>
    <w:rsid w:val="00693EA1"/>
    <w:rsid w:val="00697525"/>
    <w:rsid w:val="006A01F4"/>
    <w:rsid w:val="006A29E0"/>
    <w:rsid w:val="006A53B8"/>
    <w:rsid w:val="006A71E6"/>
    <w:rsid w:val="006B20CC"/>
    <w:rsid w:val="006B2191"/>
    <w:rsid w:val="006B2948"/>
    <w:rsid w:val="006C3CD0"/>
    <w:rsid w:val="006C6537"/>
    <w:rsid w:val="006C6CBD"/>
    <w:rsid w:val="006C7248"/>
    <w:rsid w:val="006D21B2"/>
    <w:rsid w:val="006D55D5"/>
    <w:rsid w:val="006D624C"/>
    <w:rsid w:val="006D7570"/>
    <w:rsid w:val="006E0E5F"/>
    <w:rsid w:val="006E39AC"/>
    <w:rsid w:val="006F0C28"/>
    <w:rsid w:val="006F2C96"/>
    <w:rsid w:val="006F6065"/>
    <w:rsid w:val="006F7574"/>
    <w:rsid w:val="006F7F31"/>
    <w:rsid w:val="007011E1"/>
    <w:rsid w:val="007011F1"/>
    <w:rsid w:val="00701EA0"/>
    <w:rsid w:val="00704B09"/>
    <w:rsid w:val="00712672"/>
    <w:rsid w:val="00714624"/>
    <w:rsid w:val="00715456"/>
    <w:rsid w:val="0072244F"/>
    <w:rsid w:val="00724E75"/>
    <w:rsid w:val="00725435"/>
    <w:rsid w:val="00727102"/>
    <w:rsid w:val="00727FF1"/>
    <w:rsid w:val="00732412"/>
    <w:rsid w:val="00736847"/>
    <w:rsid w:val="00737A6C"/>
    <w:rsid w:val="007451F4"/>
    <w:rsid w:val="0074622A"/>
    <w:rsid w:val="0074724E"/>
    <w:rsid w:val="007554BB"/>
    <w:rsid w:val="007562C9"/>
    <w:rsid w:val="00756FE1"/>
    <w:rsid w:val="00761BD7"/>
    <w:rsid w:val="00762272"/>
    <w:rsid w:val="00763EE5"/>
    <w:rsid w:val="00766FA7"/>
    <w:rsid w:val="007731EF"/>
    <w:rsid w:val="00775E1F"/>
    <w:rsid w:val="00776D5B"/>
    <w:rsid w:val="00777859"/>
    <w:rsid w:val="00780B25"/>
    <w:rsid w:val="00787D0A"/>
    <w:rsid w:val="007913FA"/>
    <w:rsid w:val="00794E79"/>
    <w:rsid w:val="00794F59"/>
    <w:rsid w:val="00797942"/>
    <w:rsid w:val="007A3AB2"/>
    <w:rsid w:val="007A5EC4"/>
    <w:rsid w:val="007B1374"/>
    <w:rsid w:val="007B1909"/>
    <w:rsid w:val="007B2742"/>
    <w:rsid w:val="007C06FA"/>
    <w:rsid w:val="007C10C9"/>
    <w:rsid w:val="007C1AA1"/>
    <w:rsid w:val="007C6565"/>
    <w:rsid w:val="007C7DAC"/>
    <w:rsid w:val="007D01B7"/>
    <w:rsid w:val="007D4154"/>
    <w:rsid w:val="007D4899"/>
    <w:rsid w:val="007D65FD"/>
    <w:rsid w:val="007D7B47"/>
    <w:rsid w:val="007E3309"/>
    <w:rsid w:val="007E689A"/>
    <w:rsid w:val="008000BA"/>
    <w:rsid w:val="008052B3"/>
    <w:rsid w:val="00811526"/>
    <w:rsid w:val="008129D2"/>
    <w:rsid w:val="00812C11"/>
    <w:rsid w:val="00813320"/>
    <w:rsid w:val="00815898"/>
    <w:rsid w:val="008164E7"/>
    <w:rsid w:val="00820052"/>
    <w:rsid w:val="0082460C"/>
    <w:rsid w:val="00824616"/>
    <w:rsid w:val="00825F94"/>
    <w:rsid w:val="00835221"/>
    <w:rsid w:val="0083654B"/>
    <w:rsid w:val="00842F4B"/>
    <w:rsid w:val="00844B0A"/>
    <w:rsid w:val="00846EDE"/>
    <w:rsid w:val="00850830"/>
    <w:rsid w:val="0085671F"/>
    <w:rsid w:val="0086012D"/>
    <w:rsid w:val="00861E05"/>
    <w:rsid w:val="00862ECC"/>
    <w:rsid w:val="0086581B"/>
    <w:rsid w:val="008711E6"/>
    <w:rsid w:val="00872512"/>
    <w:rsid w:val="00877BC4"/>
    <w:rsid w:val="00884088"/>
    <w:rsid w:val="00887EF3"/>
    <w:rsid w:val="00891316"/>
    <w:rsid w:val="00894C70"/>
    <w:rsid w:val="00895955"/>
    <w:rsid w:val="00897D24"/>
    <w:rsid w:val="008A090E"/>
    <w:rsid w:val="008A2012"/>
    <w:rsid w:val="008A278F"/>
    <w:rsid w:val="008A3AA8"/>
    <w:rsid w:val="008B1290"/>
    <w:rsid w:val="008B2C34"/>
    <w:rsid w:val="008B4459"/>
    <w:rsid w:val="008B54CA"/>
    <w:rsid w:val="008B6373"/>
    <w:rsid w:val="008C01DB"/>
    <w:rsid w:val="008C30C1"/>
    <w:rsid w:val="008C3287"/>
    <w:rsid w:val="008C50AB"/>
    <w:rsid w:val="008C71EB"/>
    <w:rsid w:val="008C734B"/>
    <w:rsid w:val="008D2366"/>
    <w:rsid w:val="008D2BD2"/>
    <w:rsid w:val="008D34E1"/>
    <w:rsid w:val="008D45B0"/>
    <w:rsid w:val="008E0DDD"/>
    <w:rsid w:val="008E289E"/>
    <w:rsid w:val="008E29B0"/>
    <w:rsid w:val="008E6E95"/>
    <w:rsid w:val="008E737B"/>
    <w:rsid w:val="008F1FCB"/>
    <w:rsid w:val="008F2A9D"/>
    <w:rsid w:val="008F2B74"/>
    <w:rsid w:val="008F5F63"/>
    <w:rsid w:val="009022BC"/>
    <w:rsid w:val="0090249A"/>
    <w:rsid w:val="00912CB9"/>
    <w:rsid w:val="00913966"/>
    <w:rsid w:val="0091655B"/>
    <w:rsid w:val="009178E5"/>
    <w:rsid w:val="00921178"/>
    <w:rsid w:val="00921B54"/>
    <w:rsid w:val="0092696A"/>
    <w:rsid w:val="00926E5B"/>
    <w:rsid w:val="00926EE9"/>
    <w:rsid w:val="009302A9"/>
    <w:rsid w:val="00930744"/>
    <w:rsid w:val="0093147C"/>
    <w:rsid w:val="009340AD"/>
    <w:rsid w:val="0093637F"/>
    <w:rsid w:val="00941BFC"/>
    <w:rsid w:val="0094210C"/>
    <w:rsid w:val="00942C46"/>
    <w:rsid w:val="009434EA"/>
    <w:rsid w:val="00943F94"/>
    <w:rsid w:val="00944E17"/>
    <w:rsid w:val="0094612D"/>
    <w:rsid w:val="0094669A"/>
    <w:rsid w:val="00951072"/>
    <w:rsid w:val="009517A9"/>
    <w:rsid w:val="00952ED8"/>
    <w:rsid w:val="0095443E"/>
    <w:rsid w:val="00954923"/>
    <w:rsid w:val="00954D26"/>
    <w:rsid w:val="0095779E"/>
    <w:rsid w:val="00960FC5"/>
    <w:rsid w:val="009640D5"/>
    <w:rsid w:val="0096507C"/>
    <w:rsid w:val="00965314"/>
    <w:rsid w:val="00965342"/>
    <w:rsid w:val="00970274"/>
    <w:rsid w:val="00971892"/>
    <w:rsid w:val="009718A1"/>
    <w:rsid w:val="00972C0B"/>
    <w:rsid w:val="00974EF7"/>
    <w:rsid w:val="00976DE0"/>
    <w:rsid w:val="00984028"/>
    <w:rsid w:val="0098490E"/>
    <w:rsid w:val="00987BCE"/>
    <w:rsid w:val="00990BF5"/>
    <w:rsid w:val="00995998"/>
    <w:rsid w:val="009A122C"/>
    <w:rsid w:val="009A1E51"/>
    <w:rsid w:val="009A3EC6"/>
    <w:rsid w:val="009A511F"/>
    <w:rsid w:val="009A5399"/>
    <w:rsid w:val="009A65FB"/>
    <w:rsid w:val="009A6D8C"/>
    <w:rsid w:val="009A72B8"/>
    <w:rsid w:val="009B0797"/>
    <w:rsid w:val="009B0A42"/>
    <w:rsid w:val="009B15D2"/>
    <w:rsid w:val="009B20B9"/>
    <w:rsid w:val="009B5C82"/>
    <w:rsid w:val="009B7EA7"/>
    <w:rsid w:val="009C5A18"/>
    <w:rsid w:val="009C7FD3"/>
    <w:rsid w:val="009D0484"/>
    <w:rsid w:val="009D24D1"/>
    <w:rsid w:val="009D5901"/>
    <w:rsid w:val="009D66EE"/>
    <w:rsid w:val="009D67C0"/>
    <w:rsid w:val="009D7D42"/>
    <w:rsid w:val="009E216B"/>
    <w:rsid w:val="009E6567"/>
    <w:rsid w:val="009F131E"/>
    <w:rsid w:val="009F3029"/>
    <w:rsid w:val="009F3096"/>
    <w:rsid w:val="009F4ECF"/>
    <w:rsid w:val="009F54E0"/>
    <w:rsid w:val="009F761D"/>
    <w:rsid w:val="00A030E2"/>
    <w:rsid w:val="00A0370B"/>
    <w:rsid w:val="00A04678"/>
    <w:rsid w:val="00A05AC3"/>
    <w:rsid w:val="00A07C7C"/>
    <w:rsid w:val="00A11FC1"/>
    <w:rsid w:val="00A12A60"/>
    <w:rsid w:val="00A1304E"/>
    <w:rsid w:val="00A154A5"/>
    <w:rsid w:val="00A15A7A"/>
    <w:rsid w:val="00A16EA7"/>
    <w:rsid w:val="00A2026D"/>
    <w:rsid w:val="00A202A6"/>
    <w:rsid w:val="00A207C2"/>
    <w:rsid w:val="00A20861"/>
    <w:rsid w:val="00A21310"/>
    <w:rsid w:val="00A23637"/>
    <w:rsid w:val="00A27642"/>
    <w:rsid w:val="00A300AF"/>
    <w:rsid w:val="00A302E8"/>
    <w:rsid w:val="00A32DD9"/>
    <w:rsid w:val="00A330A9"/>
    <w:rsid w:val="00A356CD"/>
    <w:rsid w:val="00A37F43"/>
    <w:rsid w:val="00A40E2B"/>
    <w:rsid w:val="00A42693"/>
    <w:rsid w:val="00A447A9"/>
    <w:rsid w:val="00A466F2"/>
    <w:rsid w:val="00A52282"/>
    <w:rsid w:val="00A6100C"/>
    <w:rsid w:val="00A616D7"/>
    <w:rsid w:val="00A644C7"/>
    <w:rsid w:val="00A646F4"/>
    <w:rsid w:val="00A651CE"/>
    <w:rsid w:val="00A65ABF"/>
    <w:rsid w:val="00A65FBB"/>
    <w:rsid w:val="00A661B3"/>
    <w:rsid w:val="00A67B4D"/>
    <w:rsid w:val="00A72D05"/>
    <w:rsid w:val="00A73685"/>
    <w:rsid w:val="00A74862"/>
    <w:rsid w:val="00A85AEA"/>
    <w:rsid w:val="00A8744D"/>
    <w:rsid w:val="00A87D5E"/>
    <w:rsid w:val="00A91F41"/>
    <w:rsid w:val="00A9344D"/>
    <w:rsid w:val="00A93A31"/>
    <w:rsid w:val="00A953BD"/>
    <w:rsid w:val="00A97573"/>
    <w:rsid w:val="00A97CD1"/>
    <w:rsid w:val="00AA3D41"/>
    <w:rsid w:val="00AB0089"/>
    <w:rsid w:val="00AB0F37"/>
    <w:rsid w:val="00AB13B8"/>
    <w:rsid w:val="00AB1572"/>
    <w:rsid w:val="00AB2C68"/>
    <w:rsid w:val="00AB320C"/>
    <w:rsid w:val="00AB3DA5"/>
    <w:rsid w:val="00AB69EE"/>
    <w:rsid w:val="00AC00DE"/>
    <w:rsid w:val="00AC0F21"/>
    <w:rsid w:val="00AC10A5"/>
    <w:rsid w:val="00AD0CD0"/>
    <w:rsid w:val="00AD1AC6"/>
    <w:rsid w:val="00AD231B"/>
    <w:rsid w:val="00AD3202"/>
    <w:rsid w:val="00AD3B19"/>
    <w:rsid w:val="00AD3D84"/>
    <w:rsid w:val="00AD669A"/>
    <w:rsid w:val="00AD6990"/>
    <w:rsid w:val="00AD7C7D"/>
    <w:rsid w:val="00AE70B2"/>
    <w:rsid w:val="00AE7AA9"/>
    <w:rsid w:val="00AF23D4"/>
    <w:rsid w:val="00AF4C7A"/>
    <w:rsid w:val="00AF569F"/>
    <w:rsid w:val="00B00A73"/>
    <w:rsid w:val="00B02D10"/>
    <w:rsid w:val="00B05817"/>
    <w:rsid w:val="00B05836"/>
    <w:rsid w:val="00B06727"/>
    <w:rsid w:val="00B120C7"/>
    <w:rsid w:val="00B1472C"/>
    <w:rsid w:val="00B155C9"/>
    <w:rsid w:val="00B16C8F"/>
    <w:rsid w:val="00B26A81"/>
    <w:rsid w:val="00B31F6B"/>
    <w:rsid w:val="00B347CA"/>
    <w:rsid w:val="00B34C40"/>
    <w:rsid w:val="00B358FA"/>
    <w:rsid w:val="00B35D4D"/>
    <w:rsid w:val="00B36D56"/>
    <w:rsid w:val="00B44AD4"/>
    <w:rsid w:val="00B454C7"/>
    <w:rsid w:val="00B46B39"/>
    <w:rsid w:val="00B54C4A"/>
    <w:rsid w:val="00B574E5"/>
    <w:rsid w:val="00B610F5"/>
    <w:rsid w:val="00B643FF"/>
    <w:rsid w:val="00B705FA"/>
    <w:rsid w:val="00B73327"/>
    <w:rsid w:val="00B760AA"/>
    <w:rsid w:val="00B8061B"/>
    <w:rsid w:val="00B8131F"/>
    <w:rsid w:val="00B82079"/>
    <w:rsid w:val="00B820DB"/>
    <w:rsid w:val="00B83FF4"/>
    <w:rsid w:val="00B84005"/>
    <w:rsid w:val="00B840A4"/>
    <w:rsid w:val="00B87FE3"/>
    <w:rsid w:val="00B91ADC"/>
    <w:rsid w:val="00B9349F"/>
    <w:rsid w:val="00B9461A"/>
    <w:rsid w:val="00B94B4A"/>
    <w:rsid w:val="00BA0316"/>
    <w:rsid w:val="00BA0DB5"/>
    <w:rsid w:val="00BA101A"/>
    <w:rsid w:val="00BA4193"/>
    <w:rsid w:val="00BA55AE"/>
    <w:rsid w:val="00BB4FDD"/>
    <w:rsid w:val="00BB6C7C"/>
    <w:rsid w:val="00BB72D9"/>
    <w:rsid w:val="00BB7B59"/>
    <w:rsid w:val="00BC152E"/>
    <w:rsid w:val="00BC1807"/>
    <w:rsid w:val="00BC2AF2"/>
    <w:rsid w:val="00BC548E"/>
    <w:rsid w:val="00BD042B"/>
    <w:rsid w:val="00BD149B"/>
    <w:rsid w:val="00BD1FAF"/>
    <w:rsid w:val="00BD315B"/>
    <w:rsid w:val="00BD57C2"/>
    <w:rsid w:val="00BD6204"/>
    <w:rsid w:val="00BD74A3"/>
    <w:rsid w:val="00BE054B"/>
    <w:rsid w:val="00BE25D1"/>
    <w:rsid w:val="00BE7993"/>
    <w:rsid w:val="00BF34BC"/>
    <w:rsid w:val="00BF41D1"/>
    <w:rsid w:val="00BF61A5"/>
    <w:rsid w:val="00C02408"/>
    <w:rsid w:val="00C06020"/>
    <w:rsid w:val="00C06CE1"/>
    <w:rsid w:val="00C15799"/>
    <w:rsid w:val="00C1687E"/>
    <w:rsid w:val="00C16A56"/>
    <w:rsid w:val="00C265A0"/>
    <w:rsid w:val="00C32314"/>
    <w:rsid w:val="00C32435"/>
    <w:rsid w:val="00C3382B"/>
    <w:rsid w:val="00C33A78"/>
    <w:rsid w:val="00C3591F"/>
    <w:rsid w:val="00C37D89"/>
    <w:rsid w:val="00C408F5"/>
    <w:rsid w:val="00C430BC"/>
    <w:rsid w:val="00C43EE2"/>
    <w:rsid w:val="00C44132"/>
    <w:rsid w:val="00C4632F"/>
    <w:rsid w:val="00C47676"/>
    <w:rsid w:val="00C479FE"/>
    <w:rsid w:val="00C52F73"/>
    <w:rsid w:val="00C5590C"/>
    <w:rsid w:val="00C55B26"/>
    <w:rsid w:val="00C60B6E"/>
    <w:rsid w:val="00C61090"/>
    <w:rsid w:val="00C6311D"/>
    <w:rsid w:val="00C63696"/>
    <w:rsid w:val="00C65850"/>
    <w:rsid w:val="00C701FE"/>
    <w:rsid w:val="00C706D4"/>
    <w:rsid w:val="00C7102A"/>
    <w:rsid w:val="00C7262F"/>
    <w:rsid w:val="00C72904"/>
    <w:rsid w:val="00C735FB"/>
    <w:rsid w:val="00C74FAA"/>
    <w:rsid w:val="00C758BB"/>
    <w:rsid w:val="00C7602D"/>
    <w:rsid w:val="00C77E42"/>
    <w:rsid w:val="00C80582"/>
    <w:rsid w:val="00C85CB5"/>
    <w:rsid w:val="00C907AD"/>
    <w:rsid w:val="00C9141F"/>
    <w:rsid w:val="00C928B1"/>
    <w:rsid w:val="00C939D7"/>
    <w:rsid w:val="00C9544F"/>
    <w:rsid w:val="00CA1672"/>
    <w:rsid w:val="00CA21B6"/>
    <w:rsid w:val="00CA3291"/>
    <w:rsid w:val="00CA4039"/>
    <w:rsid w:val="00CB0DB9"/>
    <w:rsid w:val="00CB4FE1"/>
    <w:rsid w:val="00CB58DC"/>
    <w:rsid w:val="00CB5E0E"/>
    <w:rsid w:val="00CC0390"/>
    <w:rsid w:val="00CC285C"/>
    <w:rsid w:val="00CC3191"/>
    <w:rsid w:val="00CC35D2"/>
    <w:rsid w:val="00CC6040"/>
    <w:rsid w:val="00CD1C7C"/>
    <w:rsid w:val="00CE0CE9"/>
    <w:rsid w:val="00CE1EC0"/>
    <w:rsid w:val="00CE2A28"/>
    <w:rsid w:val="00CE334D"/>
    <w:rsid w:val="00CE4849"/>
    <w:rsid w:val="00CE5541"/>
    <w:rsid w:val="00CE5DF6"/>
    <w:rsid w:val="00CF29EA"/>
    <w:rsid w:val="00CF481A"/>
    <w:rsid w:val="00CF499D"/>
    <w:rsid w:val="00CF4C34"/>
    <w:rsid w:val="00CF601F"/>
    <w:rsid w:val="00CF79E0"/>
    <w:rsid w:val="00D02E4C"/>
    <w:rsid w:val="00D02F20"/>
    <w:rsid w:val="00D1607D"/>
    <w:rsid w:val="00D16958"/>
    <w:rsid w:val="00D226D4"/>
    <w:rsid w:val="00D31C8A"/>
    <w:rsid w:val="00D32C87"/>
    <w:rsid w:val="00D3679C"/>
    <w:rsid w:val="00D43486"/>
    <w:rsid w:val="00D45F3F"/>
    <w:rsid w:val="00D46546"/>
    <w:rsid w:val="00D518AA"/>
    <w:rsid w:val="00D5700F"/>
    <w:rsid w:val="00D61BB6"/>
    <w:rsid w:val="00D6408A"/>
    <w:rsid w:val="00D65B53"/>
    <w:rsid w:val="00D71C91"/>
    <w:rsid w:val="00D72531"/>
    <w:rsid w:val="00D74E34"/>
    <w:rsid w:val="00D7638E"/>
    <w:rsid w:val="00D775EE"/>
    <w:rsid w:val="00D81089"/>
    <w:rsid w:val="00D819D6"/>
    <w:rsid w:val="00D81D3B"/>
    <w:rsid w:val="00D823FA"/>
    <w:rsid w:val="00D937A4"/>
    <w:rsid w:val="00D94BDF"/>
    <w:rsid w:val="00D95395"/>
    <w:rsid w:val="00D9578E"/>
    <w:rsid w:val="00DA11D9"/>
    <w:rsid w:val="00DA2022"/>
    <w:rsid w:val="00DA2053"/>
    <w:rsid w:val="00DA2CB7"/>
    <w:rsid w:val="00DA7B0D"/>
    <w:rsid w:val="00DB06ED"/>
    <w:rsid w:val="00DB1730"/>
    <w:rsid w:val="00DB1D61"/>
    <w:rsid w:val="00DB347F"/>
    <w:rsid w:val="00DB6013"/>
    <w:rsid w:val="00DB7033"/>
    <w:rsid w:val="00DC0337"/>
    <w:rsid w:val="00DC1B34"/>
    <w:rsid w:val="00DC21B3"/>
    <w:rsid w:val="00DC38D8"/>
    <w:rsid w:val="00DC43D5"/>
    <w:rsid w:val="00DC43F6"/>
    <w:rsid w:val="00DC7F04"/>
    <w:rsid w:val="00DD0292"/>
    <w:rsid w:val="00DD11BE"/>
    <w:rsid w:val="00DD59EA"/>
    <w:rsid w:val="00DD65E0"/>
    <w:rsid w:val="00DD7A38"/>
    <w:rsid w:val="00DE3765"/>
    <w:rsid w:val="00DE3CFB"/>
    <w:rsid w:val="00DE61C4"/>
    <w:rsid w:val="00DE71FD"/>
    <w:rsid w:val="00DE7291"/>
    <w:rsid w:val="00DF22F4"/>
    <w:rsid w:val="00DF44FE"/>
    <w:rsid w:val="00DF494C"/>
    <w:rsid w:val="00E0383C"/>
    <w:rsid w:val="00E048FE"/>
    <w:rsid w:val="00E04AF7"/>
    <w:rsid w:val="00E10139"/>
    <w:rsid w:val="00E10FD6"/>
    <w:rsid w:val="00E12313"/>
    <w:rsid w:val="00E1245C"/>
    <w:rsid w:val="00E15218"/>
    <w:rsid w:val="00E16C44"/>
    <w:rsid w:val="00E25E01"/>
    <w:rsid w:val="00E26236"/>
    <w:rsid w:val="00E264C9"/>
    <w:rsid w:val="00E32627"/>
    <w:rsid w:val="00E33646"/>
    <w:rsid w:val="00E402BC"/>
    <w:rsid w:val="00E446EE"/>
    <w:rsid w:val="00E4773A"/>
    <w:rsid w:val="00E47D30"/>
    <w:rsid w:val="00E53439"/>
    <w:rsid w:val="00E5635D"/>
    <w:rsid w:val="00E5720A"/>
    <w:rsid w:val="00E5732E"/>
    <w:rsid w:val="00E636EE"/>
    <w:rsid w:val="00E65D0B"/>
    <w:rsid w:val="00E67051"/>
    <w:rsid w:val="00E71D12"/>
    <w:rsid w:val="00E72D45"/>
    <w:rsid w:val="00E74F23"/>
    <w:rsid w:val="00E80503"/>
    <w:rsid w:val="00E817D8"/>
    <w:rsid w:val="00E81EA7"/>
    <w:rsid w:val="00E91E1C"/>
    <w:rsid w:val="00E92402"/>
    <w:rsid w:val="00E93F31"/>
    <w:rsid w:val="00E956E9"/>
    <w:rsid w:val="00E97595"/>
    <w:rsid w:val="00EA0058"/>
    <w:rsid w:val="00EA05B7"/>
    <w:rsid w:val="00EA0C4A"/>
    <w:rsid w:val="00EA4267"/>
    <w:rsid w:val="00EA4B38"/>
    <w:rsid w:val="00EA4C9A"/>
    <w:rsid w:val="00EA517E"/>
    <w:rsid w:val="00EB0051"/>
    <w:rsid w:val="00EB04D6"/>
    <w:rsid w:val="00EB065F"/>
    <w:rsid w:val="00EB3716"/>
    <w:rsid w:val="00EC1D46"/>
    <w:rsid w:val="00EC2656"/>
    <w:rsid w:val="00EC46B2"/>
    <w:rsid w:val="00EC49CA"/>
    <w:rsid w:val="00EC608E"/>
    <w:rsid w:val="00EC6C69"/>
    <w:rsid w:val="00EC7C31"/>
    <w:rsid w:val="00ED2664"/>
    <w:rsid w:val="00ED7C8C"/>
    <w:rsid w:val="00EE0C43"/>
    <w:rsid w:val="00EE46B9"/>
    <w:rsid w:val="00EF044E"/>
    <w:rsid w:val="00EF5E25"/>
    <w:rsid w:val="00EF60DC"/>
    <w:rsid w:val="00EF6F2D"/>
    <w:rsid w:val="00F0228A"/>
    <w:rsid w:val="00F03157"/>
    <w:rsid w:val="00F04B0B"/>
    <w:rsid w:val="00F107D5"/>
    <w:rsid w:val="00F12CF4"/>
    <w:rsid w:val="00F13B77"/>
    <w:rsid w:val="00F21A1F"/>
    <w:rsid w:val="00F22328"/>
    <w:rsid w:val="00F23B2C"/>
    <w:rsid w:val="00F3302B"/>
    <w:rsid w:val="00F33AF6"/>
    <w:rsid w:val="00F33BD2"/>
    <w:rsid w:val="00F33F15"/>
    <w:rsid w:val="00F35771"/>
    <w:rsid w:val="00F35B7F"/>
    <w:rsid w:val="00F35DA0"/>
    <w:rsid w:val="00F40F02"/>
    <w:rsid w:val="00F41916"/>
    <w:rsid w:val="00F43305"/>
    <w:rsid w:val="00F44D13"/>
    <w:rsid w:val="00F466D4"/>
    <w:rsid w:val="00F46A75"/>
    <w:rsid w:val="00F50AF9"/>
    <w:rsid w:val="00F5205A"/>
    <w:rsid w:val="00F54292"/>
    <w:rsid w:val="00F553F1"/>
    <w:rsid w:val="00F600C8"/>
    <w:rsid w:val="00F604C0"/>
    <w:rsid w:val="00F6126C"/>
    <w:rsid w:val="00F632F2"/>
    <w:rsid w:val="00F7066A"/>
    <w:rsid w:val="00F73D7F"/>
    <w:rsid w:val="00F73E1E"/>
    <w:rsid w:val="00F80A63"/>
    <w:rsid w:val="00F839D2"/>
    <w:rsid w:val="00F83BC7"/>
    <w:rsid w:val="00F870E8"/>
    <w:rsid w:val="00F87DA2"/>
    <w:rsid w:val="00F915C0"/>
    <w:rsid w:val="00F92F36"/>
    <w:rsid w:val="00F93FF8"/>
    <w:rsid w:val="00F95437"/>
    <w:rsid w:val="00F965B9"/>
    <w:rsid w:val="00FA0E50"/>
    <w:rsid w:val="00FA1018"/>
    <w:rsid w:val="00FA124B"/>
    <w:rsid w:val="00FA1683"/>
    <w:rsid w:val="00FA16A4"/>
    <w:rsid w:val="00FA20B9"/>
    <w:rsid w:val="00FA3540"/>
    <w:rsid w:val="00FA4A80"/>
    <w:rsid w:val="00FB0792"/>
    <w:rsid w:val="00FB2442"/>
    <w:rsid w:val="00FB283A"/>
    <w:rsid w:val="00FB4B9A"/>
    <w:rsid w:val="00FC07FF"/>
    <w:rsid w:val="00FC5A07"/>
    <w:rsid w:val="00FC5D6B"/>
    <w:rsid w:val="00FD03C8"/>
    <w:rsid w:val="00FD1802"/>
    <w:rsid w:val="00FD2620"/>
    <w:rsid w:val="00FD4065"/>
    <w:rsid w:val="00FE16E1"/>
    <w:rsid w:val="00FE3578"/>
    <w:rsid w:val="00FE55BB"/>
    <w:rsid w:val="00FE6A0B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39DF87"/>
  <w15:docId w15:val="{A1D06FAD-EF89-4A60-A775-2FF4EDBC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61B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C7536"/>
    <w:pPr>
      <w:keepNext/>
      <w:numPr>
        <w:numId w:val="6"/>
      </w:numPr>
      <w:jc w:val="center"/>
      <w:outlineLvl w:val="0"/>
    </w:pPr>
    <w:rPr>
      <w:b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1C7536"/>
    <w:pPr>
      <w:keepNext/>
      <w:numPr>
        <w:ilvl w:val="1"/>
        <w:numId w:val="6"/>
      </w:numPr>
      <w:spacing w:before="240" w:after="60"/>
      <w:outlineLvl w:val="1"/>
    </w:pPr>
    <w:rPr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1 Char,Nadpis 3 Char Char Char"/>
    <w:basedOn w:val="Normln"/>
    <w:next w:val="Normln"/>
    <w:link w:val="Nadpis3Char1"/>
    <w:qFormat/>
    <w:rsid w:val="001C7536"/>
    <w:pPr>
      <w:keepNext/>
      <w:numPr>
        <w:ilvl w:val="2"/>
        <w:numId w:val="6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1C7536"/>
    <w:pPr>
      <w:keepNext/>
      <w:numPr>
        <w:ilvl w:val="3"/>
        <w:numId w:val="6"/>
      </w:numPr>
      <w:spacing w:before="240" w:after="6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1C7536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C7536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1C7536"/>
    <w:pPr>
      <w:numPr>
        <w:ilvl w:val="6"/>
        <w:numId w:val="6"/>
      </w:num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1C7536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1C7536"/>
    <w:pPr>
      <w:numPr>
        <w:ilvl w:val="8"/>
        <w:numId w:val="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C7536"/>
    <w:rPr>
      <w:rFonts w:ascii="Arial" w:eastAsia="Times New Roman" w:hAnsi="Arial" w:cs="Times New Roman"/>
      <w:b/>
      <w:sz w:val="32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1C7536"/>
    <w:rPr>
      <w:rFonts w:ascii="Arial" w:eastAsia="Times New Roman" w:hAnsi="Arial" w:cs="Times New Roman"/>
      <w:b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uiPriority w:val="9"/>
    <w:semiHidden/>
    <w:rsid w:val="001C7536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1C7536"/>
    <w:rPr>
      <w:rFonts w:ascii="Arial" w:eastAsia="Times New Roman" w:hAnsi="Arial" w:cs="Times New Roman"/>
      <w:b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1C7536"/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1C7536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rsid w:val="001C7536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1C753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1C7536"/>
    <w:rPr>
      <w:rFonts w:ascii="Cambria" w:eastAsia="Times New Roman" w:hAnsi="Cambria" w:cs="Times New Roman"/>
    </w:rPr>
  </w:style>
  <w:style w:type="paragraph" w:customStyle="1" w:styleId="E-rove1">
    <w:name w:val="E - úroveň 1"/>
    <w:basedOn w:val="Eodsazenfurt0"/>
    <w:autoRedefine/>
    <w:rsid w:val="001C7536"/>
    <w:pPr>
      <w:shd w:val="clear" w:color="auto" w:fill="CCFFFF"/>
      <w:ind w:left="0"/>
    </w:pPr>
    <w:rPr>
      <w:rFonts w:cs="Arial"/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rsid w:val="001C7536"/>
    <w:pPr>
      <w:ind w:left="284"/>
      <w:jc w:val="both"/>
    </w:pPr>
    <w:rPr>
      <w:szCs w:val="20"/>
    </w:rPr>
  </w:style>
  <w:style w:type="paragraph" w:customStyle="1" w:styleId="Body">
    <w:name w:val="Body"/>
    <w:basedOn w:val="Normln"/>
    <w:rsid w:val="001C7536"/>
    <w:pPr>
      <w:tabs>
        <w:tab w:val="num" w:pos="360"/>
      </w:tabs>
      <w:spacing w:before="40"/>
      <w:ind w:left="360" w:hanging="360"/>
      <w:jc w:val="both"/>
    </w:pPr>
    <w:rPr>
      <w:szCs w:val="20"/>
    </w:rPr>
  </w:style>
  <w:style w:type="paragraph" w:customStyle="1" w:styleId="Body2">
    <w:name w:val="Body2"/>
    <w:basedOn w:val="Body"/>
    <w:rsid w:val="001C7536"/>
    <w:pPr>
      <w:spacing w:before="0"/>
    </w:pPr>
  </w:style>
  <w:style w:type="paragraph" w:styleId="Zpat">
    <w:name w:val="footer"/>
    <w:basedOn w:val="Normln"/>
    <w:link w:val="ZpatChar"/>
    <w:rsid w:val="001C7536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basedOn w:val="Standardnpsmoodstavce"/>
    <w:link w:val="Zpat"/>
    <w:rsid w:val="001C7536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rsid w:val="001C7536"/>
  </w:style>
  <w:style w:type="paragraph" w:styleId="Zkladntextodsazen2">
    <w:name w:val="Body Text Indent 2"/>
    <w:basedOn w:val="Normln"/>
    <w:link w:val="Zkladntextodsazen2Char"/>
    <w:rsid w:val="001C7536"/>
    <w:pPr>
      <w:numPr>
        <w:ilvl w:val="12"/>
      </w:numPr>
      <w:ind w:left="283" w:firstLine="1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7536"/>
    <w:rPr>
      <w:rFonts w:ascii="Arial" w:eastAsia="Times New Roman" w:hAnsi="Arial" w:cs="Times New Roman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rsid w:val="001C7536"/>
    <w:pPr>
      <w:tabs>
        <w:tab w:val="left" w:pos="567"/>
        <w:tab w:val="right" w:leader="dot" w:pos="9923"/>
      </w:tabs>
    </w:pPr>
    <w:rPr>
      <w:rFonts w:ascii="Calibri" w:hAnsi="Calibri" w:cs="Calibri"/>
      <w:b/>
      <w:bCs/>
      <w:iCs/>
      <w:noProof/>
      <w:sz w:val="18"/>
      <w:szCs w:val="18"/>
    </w:rPr>
  </w:style>
  <w:style w:type="character" w:styleId="Hypertextovodkaz">
    <w:name w:val="Hyperlink"/>
    <w:rsid w:val="001C7536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1C7536"/>
    <w:pPr>
      <w:tabs>
        <w:tab w:val="left" w:pos="426"/>
        <w:tab w:val="left" w:pos="880"/>
        <w:tab w:val="right" w:leader="dot" w:pos="9923"/>
      </w:tabs>
      <w:ind w:left="200" w:hanging="58"/>
    </w:pPr>
    <w:rPr>
      <w:rFonts w:ascii="Tahoma" w:hAnsi="Tahoma" w:cs="Tahoma"/>
      <w:b/>
      <w:i/>
      <w:iCs/>
      <w:noProof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rsid w:val="001C7536"/>
    <w:pPr>
      <w:tabs>
        <w:tab w:val="left" w:pos="1200"/>
        <w:tab w:val="right" w:leader="dot" w:pos="9373"/>
      </w:tabs>
      <w:ind w:left="400"/>
      <w:jc w:val="both"/>
    </w:pPr>
  </w:style>
  <w:style w:type="paragraph" w:customStyle="1" w:styleId="odsazfurt">
    <w:name w:val="odsaz furt"/>
    <w:basedOn w:val="Normln"/>
    <w:uiPriority w:val="99"/>
    <w:rsid w:val="001C7536"/>
    <w:pPr>
      <w:ind w:left="284"/>
      <w:jc w:val="both"/>
    </w:pPr>
    <w:rPr>
      <w:color w:val="000000"/>
      <w:szCs w:val="20"/>
    </w:rPr>
  </w:style>
  <w:style w:type="paragraph" w:customStyle="1" w:styleId="OdrazkaIcislovana">
    <w:name w:val="Odrazka_I_cislovana"/>
    <w:basedOn w:val="Normln"/>
    <w:rsid w:val="001C7536"/>
    <w:pPr>
      <w:tabs>
        <w:tab w:val="num" w:pos="1068"/>
        <w:tab w:val="left" w:pos="1666"/>
      </w:tabs>
      <w:spacing w:before="60" w:after="60"/>
      <w:ind w:left="1049" w:hanging="341"/>
      <w:jc w:val="both"/>
    </w:pPr>
    <w:rPr>
      <w:rFonts w:cs="Arial"/>
      <w:szCs w:val="20"/>
    </w:rPr>
  </w:style>
  <w:style w:type="paragraph" w:styleId="Zhlav">
    <w:name w:val="header"/>
    <w:basedOn w:val="Normln"/>
    <w:link w:val="ZhlavChar"/>
    <w:uiPriority w:val="99"/>
    <w:rsid w:val="001C75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7536"/>
    <w:rPr>
      <w:rFonts w:ascii="Arial" w:eastAsia="Times New Roman" w:hAnsi="Arial" w:cs="Times New Roman"/>
      <w:sz w:val="20"/>
      <w:szCs w:val="24"/>
    </w:rPr>
  </w:style>
  <w:style w:type="character" w:styleId="Odkaznakoment">
    <w:name w:val="annotation reference"/>
    <w:uiPriority w:val="99"/>
    <w:rsid w:val="001C75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C753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7536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1C75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C7536"/>
    <w:rPr>
      <w:rFonts w:ascii="Arial" w:eastAsia="Times New Roman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1C75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C7536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1C7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rsid w:val="001C7536"/>
    <w:pPr>
      <w:overflowPunct w:val="0"/>
      <w:autoSpaceDE w:val="0"/>
      <w:autoSpaceDN w:val="0"/>
      <w:adjustRightInd w:val="0"/>
      <w:spacing w:before="120" w:after="120"/>
      <w:ind w:left="1418" w:hanging="567"/>
      <w:jc w:val="both"/>
      <w:textAlignment w:val="baseline"/>
    </w:pPr>
  </w:style>
  <w:style w:type="paragraph" w:styleId="Zkladntext">
    <w:name w:val="Body Text"/>
    <w:basedOn w:val="Normln"/>
    <w:link w:val="ZkladntextChar"/>
    <w:uiPriority w:val="99"/>
    <w:rsid w:val="001C7536"/>
    <w:pPr>
      <w:spacing w:after="120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C7536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1C7536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C7536"/>
    <w:rPr>
      <w:rFonts w:ascii="Times New Roman" w:eastAsia="Times New Roman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1C753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7536"/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MichalPetk">
    <w:name w:val="Michal Petřík"/>
    <w:semiHidden/>
    <w:rsid w:val="001C7536"/>
    <w:rPr>
      <w:rFonts w:ascii="Arial" w:hAnsi="Arial" w:cs="Arial"/>
      <w:color w:val="auto"/>
      <w:sz w:val="20"/>
      <w:szCs w:val="20"/>
    </w:rPr>
  </w:style>
  <w:style w:type="paragraph" w:styleId="Seznam">
    <w:name w:val="List"/>
    <w:basedOn w:val="Normln"/>
    <w:rsid w:val="001C7536"/>
    <w:pPr>
      <w:ind w:left="283" w:hanging="283"/>
    </w:pPr>
  </w:style>
  <w:style w:type="paragraph" w:styleId="Textpoznpodarou">
    <w:name w:val="footnote text"/>
    <w:basedOn w:val="Normln"/>
    <w:link w:val="TextpoznpodarouChar"/>
    <w:rsid w:val="001C7536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C7536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rsid w:val="001C7536"/>
    <w:rPr>
      <w:vertAlign w:val="superscript"/>
    </w:rPr>
  </w:style>
  <w:style w:type="paragraph" w:customStyle="1" w:styleId="Zkladntextodsazen21">
    <w:name w:val="Základní text odsazený 21"/>
    <w:basedOn w:val="Normln"/>
    <w:rsid w:val="001C7536"/>
    <w:pPr>
      <w:suppressAutoHyphens/>
      <w:ind w:firstLine="708"/>
      <w:jc w:val="both"/>
    </w:pPr>
    <w:rPr>
      <w:b/>
      <w:szCs w:val="20"/>
      <w:lang w:eastAsia="ar-SA"/>
    </w:rPr>
  </w:style>
  <w:style w:type="paragraph" w:customStyle="1" w:styleId="Textpsmene">
    <w:name w:val="Text písmene"/>
    <w:basedOn w:val="Normln"/>
    <w:rsid w:val="001C7536"/>
    <w:pPr>
      <w:numPr>
        <w:ilvl w:val="1"/>
        <w:numId w:val="2"/>
      </w:numPr>
      <w:outlineLvl w:val="7"/>
    </w:pPr>
  </w:style>
  <w:style w:type="paragraph" w:customStyle="1" w:styleId="Textodstavce">
    <w:name w:val="Text odstavce"/>
    <w:basedOn w:val="Normln"/>
    <w:rsid w:val="001C7536"/>
    <w:pPr>
      <w:numPr>
        <w:numId w:val="2"/>
      </w:numPr>
      <w:tabs>
        <w:tab w:val="left" w:pos="851"/>
      </w:tabs>
      <w:spacing w:before="120" w:after="120"/>
      <w:outlineLvl w:val="6"/>
    </w:pPr>
  </w:style>
  <w:style w:type="paragraph" w:customStyle="1" w:styleId="DefaultParagraphFontParaCharCharCharCharChar">
    <w:name w:val="Default Paragraph Font Para Char Char Char Char Char"/>
    <w:basedOn w:val="Normln"/>
    <w:rsid w:val="001C7536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customStyle="1" w:styleId="Char">
    <w:name w:val="Char"/>
    <w:basedOn w:val="Normln"/>
    <w:rsid w:val="001C7536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table" w:styleId="Mkatabulky8">
    <w:name w:val="Table Grid 8"/>
    <w:basedOn w:val="Normlntabulka"/>
    <w:rsid w:val="001C7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link w:val="NzevChar"/>
    <w:qFormat/>
    <w:rsid w:val="001C7536"/>
    <w:pPr>
      <w:jc w:val="center"/>
    </w:pPr>
    <w:rPr>
      <w:b/>
      <w:caps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1C7536"/>
    <w:rPr>
      <w:rFonts w:ascii="Arial" w:eastAsia="Times New Roman" w:hAnsi="Arial" w:cs="Times New Roman"/>
      <w:b/>
      <w:caps/>
      <w:sz w:val="36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1C7536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1C7536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Indent31">
    <w:name w:val="Body Text Indent 31"/>
    <w:basedOn w:val="Normln"/>
    <w:rsid w:val="001C7536"/>
    <w:pPr>
      <w:ind w:left="709" w:hanging="709"/>
      <w:jc w:val="both"/>
    </w:pPr>
    <w:rPr>
      <w:sz w:val="22"/>
      <w:szCs w:val="20"/>
    </w:rPr>
  </w:style>
  <w:style w:type="paragraph" w:customStyle="1" w:styleId="sted">
    <w:name w:val="střed"/>
    <w:basedOn w:val="Normln"/>
    <w:rsid w:val="001C7536"/>
    <w:pPr>
      <w:jc w:val="center"/>
    </w:pPr>
    <w:rPr>
      <w:rFonts w:ascii="Arial Narrow" w:hAnsi="Arial Narrow" w:cs="Arial"/>
      <w:sz w:val="22"/>
      <w:szCs w:val="22"/>
    </w:rPr>
  </w:style>
  <w:style w:type="paragraph" w:customStyle="1" w:styleId="ZN1">
    <w:name w:val="ZN1"/>
    <w:basedOn w:val="Nadpis1"/>
    <w:next w:val="Normln"/>
    <w:rsid w:val="001C7536"/>
    <w:pPr>
      <w:numPr>
        <w:numId w:val="3"/>
      </w:numPr>
      <w:shd w:val="pct20" w:color="000000" w:fill="FFFFFF"/>
      <w:spacing w:before="240" w:after="60"/>
    </w:pPr>
    <w:rPr>
      <w:rFonts w:cs="Arial"/>
      <w:bCs/>
      <w:kern w:val="28"/>
      <w:szCs w:val="20"/>
    </w:rPr>
  </w:style>
  <w:style w:type="paragraph" w:customStyle="1" w:styleId="ZN2">
    <w:name w:val="ZN2"/>
    <w:basedOn w:val="Nadpis2"/>
    <w:next w:val="Normln"/>
    <w:rsid w:val="001C7536"/>
    <w:pPr>
      <w:numPr>
        <w:numId w:val="3"/>
      </w:numPr>
      <w:spacing w:before="0" w:after="0"/>
    </w:pPr>
    <w:rPr>
      <w:bCs w:val="0"/>
      <w:iCs w:val="0"/>
      <w:sz w:val="20"/>
      <w:szCs w:val="20"/>
    </w:rPr>
  </w:style>
  <w:style w:type="paragraph" w:customStyle="1" w:styleId="ZN3">
    <w:name w:val="ZN3"/>
    <w:basedOn w:val="ZN2"/>
    <w:next w:val="Normln"/>
    <w:rsid w:val="001C7536"/>
    <w:pPr>
      <w:numPr>
        <w:ilvl w:val="2"/>
      </w:numPr>
      <w:outlineLvl w:val="2"/>
    </w:pPr>
  </w:style>
  <w:style w:type="paragraph" w:customStyle="1" w:styleId="Podnadpis1">
    <w:name w:val="Podnadpis1"/>
    <w:basedOn w:val="Normln"/>
    <w:next w:val="Rozloendokumentu"/>
    <w:link w:val="RozloendokumentuChar"/>
    <w:rsid w:val="001C7536"/>
    <w:rPr>
      <w:rFonts w:ascii="Lucida Grande" w:eastAsiaTheme="minorHAnsi" w:hAnsi="Lucida Grande" w:cs="Lucida Grande"/>
      <w:sz w:val="24"/>
    </w:rPr>
  </w:style>
  <w:style w:type="character" w:customStyle="1" w:styleId="PodnadpisChar">
    <w:name w:val="Podnadpis Char"/>
    <w:aliases w:val="Podtitul Char"/>
    <w:rsid w:val="001C7536"/>
    <w:rPr>
      <w:sz w:val="24"/>
      <w:lang w:val="cs-CZ" w:eastAsia="cs-CZ" w:bidi="ar-SA"/>
    </w:rPr>
  </w:style>
  <w:style w:type="character" w:customStyle="1" w:styleId="Nadpis3Char1">
    <w:name w:val="Nadpis 3 Char1"/>
    <w:aliases w:val="Podkapitola2 Char,Záhlaví 3 Char,V_Head3 Char,V_Head31 Char,V_Head32 Char,Nadpis 3 Char1 Char Char,Nadpis 3 Char Char Char Char"/>
    <w:link w:val="Nadpis3"/>
    <w:rsid w:val="001C7536"/>
    <w:rPr>
      <w:rFonts w:ascii="Arial" w:eastAsia="Times New Roman" w:hAnsi="Arial" w:cs="Times New Roman"/>
      <w:b/>
      <w:bCs/>
      <w:sz w:val="20"/>
      <w:szCs w:val="26"/>
    </w:rPr>
  </w:style>
  <w:style w:type="paragraph" w:styleId="Zkladntextodsazen">
    <w:name w:val="Body Text Indent"/>
    <w:basedOn w:val="Normln"/>
    <w:link w:val="ZkladntextodsazenChar"/>
    <w:rsid w:val="001C7536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C7536"/>
    <w:rPr>
      <w:rFonts w:ascii="Times New Roman" w:eastAsia="Times New Roman" w:hAnsi="Times New Roman" w:cs="Times New Roman"/>
      <w:sz w:val="24"/>
      <w:szCs w:val="24"/>
    </w:rPr>
  </w:style>
  <w:style w:type="paragraph" w:styleId="Obsah4">
    <w:name w:val="toc 4"/>
    <w:basedOn w:val="Normln"/>
    <w:next w:val="Normln"/>
    <w:autoRedefine/>
    <w:uiPriority w:val="39"/>
    <w:rsid w:val="001C7536"/>
    <w:pPr>
      <w:tabs>
        <w:tab w:val="left" w:pos="709"/>
        <w:tab w:val="right" w:leader="dot" w:pos="9939"/>
      </w:tabs>
      <w:ind w:left="600" w:hanging="316"/>
    </w:pPr>
  </w:style>
  <w:style w:type="numbering" w:customStyle="1" w:styleId="Styl1">
    <w:name w:val="Styl1"/>
    <w:rsid w:val="001C7536"/>
    <w:pPr>
      <w:numPr>
        <w:numId w:val="4"/>
      </w:numPr>
    </w:pPr>
  </w:style>
  <w:style w:type="paragraph" w:customStyle="1" w:styleId="Default">
    <w:name w:val="Default"/>
    <w:rsid w:val="001C75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evyeenzmnka1">
    <w:name w:val="Nevyřešená zmínka1"/>
    <w:uiPriority w:val="99"/>
    <w:semiHidden/>
    <w:unhideWhenUsed/>
    <w:rsid w:val="001C7536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C7536"/>
    <w:rPr>
      <w:b/>
      <w:bCs/>
    </w:rPr>
  </w:style>
  <w:style w:type="paragraph" w:customStyle="1" w:styleId="l4">
    <w:name w:val="l4"/>
    <w:basedOn w:val="Normln"/>
    <w:rsid w:val="001C7536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l5">
    <w:name w:val="l5"/>
    <w:basedOn w:val="Normln"/>
    <w:rsid w:val="001C753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PromnnHTML">
    <w:name w:val="HTML Variable"/>
    <w:uiPriority w:val="99"/>
    <w:unhideWhenUsed/>
    <w:rsid w:val="001C7536"/>
    <w:rPr>
      <w:i/>
      <w:iCs/>
    </w:rPr>
  </w:style>
  <w:style w:type="paragraph" w:customStyle="1" w:styleId="l6">
    <w:name w:val="l6"/>
    <w:basedOn w:val="Normln"/>
    <w:rsid w:val="001C753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rsid w:val="001C7536"/>
  </w:style>
  <w:style w:type="character" w:customStyle="1" w:styleId="RozloendokumentuChar">
    <w:name w:val="Rozložení dokumentu Char"/>
    <w:link w:val="Podnadpis1"/>
    <w:rsid w:val="001C7536"/>
    <w:rPr>
      <w:rFonts w:ascii="Lucida Grande" w:hAnsi="Lucida Grande" w:cs="Lucida Grande"/>
      <w:sz w:val="24"/>
      <w:szCs w:val="24"/>
      <w:lang w:eastAsia="cs-CZ"/>
    </w:rPr>
  </w:style>
  <w:style w:type="paragraph" w:styleId="Normlnweb">
    <w:name w:val="Normal (Web)"/>
    <w:basedOn w:val="Normln"/>
    <w:rsid w:val="001C7536"/>
    <w:rPr>
      <w:rFonts w:ascii="Times New Roman" w:hAnsi="Times New Roman"/>
      <w:sz w:val="24"/>
    </w:rPr>
  </w:style>
  <w:style w:type="paragraph" w:customStyle="1" w:styleId="slovna">
    <w:name w:val="Číslování_a"/>
    <w:aliases w:val="b,c"/>
    <w:basedOn w:val="Normln"/>
    <w:qFormat/>
    <w:rsid w:val="001C7536"/>
    <w:pPr>
      <w:numPr>
        <w:numId w:val="7"/>
      </w:numPr>
      <w:tabs>
        <w:tab w:val="left" w:pos="426"/>
      </w:tabs>
      <w:spacing w:after="60" w:line="276" w:lineRule="auto"/>
      <w:jc w:val="both"/>
    </w:pPr>
    <w:rPr>
      <w:rFonts w:cs="Arial"/>
    </w:rPr>
  </w:style>
  <w:style w:type="paragraph" w:styleId="Podnadpis">
    <w:name w:val="Subtitle"/>
    <w:basedOn w:val="Normln"/>
    <w:next w:val="Normln"/>
    <w:link w:val="PodnadpisChar1"/>
    <w:uiPriority w:val="11"/>
    <w:qFormat/>
    <w:rsid w:val="001C75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nadpisChar1">
    <w:name w:val="Podnadpis Char1"/>
    <w:basedOn w:val="Standardnpsmoodstavce"/>
    <w:link w:val="Podnadpis"/>
    <w:uiPriority w:val="11"/>
    <w:rsid w:val="001C75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1C7536"/>
    <w:rPr>
      <w:i/>
      <w:iCs/>
    </w:rPr>
  </w:style>
  <w:style w:type="paragraph" w:styleId="Rozloendokumentu">
    <w:name w:val="Document Map"/>
    <w:basedOn w:val="Normln"/>
    <w:link w:val="RozloendokumentuChar1"/>
    <w:uiPriority w:val="99"/>
    <w:semiHidden/>
    <w:unhideWhenUsed/>
    <w:rsid w:val="001C7536"/>
    <w:rPr>
      <w:rFonts w:ascii="Tahoma" w:hAnsi="Tahoma" w:cs="Tahoma"/>
      <w:sz w:val="16"/>
      <w:szCs w:val="1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semiHidden/>
    <w:rsid w:val="001C7536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nad 1,Název grafu,Nad,Odstavec_muj,text seznam"/>
    <w:basedOn w:val="Normln"/>
    <w:link w:val="OdstavecseseznamemChar"/>
    <w:uiPriority w:val="34"/>
    <w:qFormat/>
    <w:rsid w:val="00040827"/>
    <w:pPr>
      <w:ind w:left="720"/>
      <w:contextualSpacing/>
    </w:pPr>
  </w:style>
  <w:style w:type="paragraph" w:customStyle="1" w:styleId="Odrkakulat">
    <w:name w:val="Odrážka_kulatá"/>
    <w:basedOn w:val="Normln"/>
    <w:qFormat/>
    <w:rsid w:val="00DC43F6"/>
    <w:pPr>
      <w:numPr>
        <w:numId w:val="30"/>
      </w:numPr>
      <w:tabs>
        <w:tab w:val="left" w:pos="567"/>
      </w:tabs>
      <w:spacing w:after="60" w:line="276" w:lineRule="auto"/>
      <w:ind w:left="567"/>
      <w:jc w:val="both"/>
    </w:pPr>
    <w:rPr>
      <w:rFonts w:cs="Arial"/>
      <w:bCs/>
    </w:rPr>
  </w:style>
  <w:style w:type="paragraph" w:styleId="Revize">
    <w:name w:val="Revision"/>
    <w:hidden/>
    <w:uiPriority w:val="99"/>
    <w:semiHidden/>
    <w:rsid w:val="00ED266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OdstavecseseznamemChar">
    <w:name w:val="Odstavec se seznamem Char"/>
    <w:aliases w:val="nad 1 Char,Název grafu Char,Nad Char,Odstavec_muj Char,text seznam Char"/>
    <w:basedOn w:val="Standardnpsmoodstavce"/>
    <w:link w:val="Odstavecseseznamem"/>
    <w:uiPriority w:val="34"/>
    <w:locked/>
    <w:rsid w:val="00A8744D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lohynadpis">
    <w:name w:val="Přílohy_nadpis"/>
    <w:basedOn w:val="Normln"/>
    <w:qFormat/>
    <w:rsid w:val="00E32627"/>
    <w:pPr>
      <w:spacing w:after="60" w:line="276" w:lineRule="auto"/>
      <w:jc w:val="center"/>
    </w:pPr>
    <w:rPr>
      <w:rFonts w:cs="Arial"/>
      <w:b/>
      <w:sz w:val="28"/>
      <w:szCs w:val="28"/>
    </w:rPr>
  </w:style>
  <w:style w:type="paragraph" w:customStyle="1" w:styleId="3Odstavec1rove">
    <w:name w:val="3_Odstavec_1. úroveň"/>
    <w:basedOn w:val="1lnek"/>
    <w:next w:val="4Odstavec2rove"/>
    <w:qFormat/>
    <w:rsid w:val="000C772D"/>
    <w:pPr>
      <w:keepNext w:val="0"/>
      <w:numPr>
        <w:ilvl w:val="1"/>
      </w:numPr>
      <w:spacing w:before="60"/>
      <w:ind w:left="709" w:hanging="709"/>
      <w:jc w:val="both"/>
    </w:pPr>
    <w:rPr>
      <w:b w:val="0"/>
    </w:rPr>
  </w:style>
  <w:style w:type="paragraph" w:customStyle="1" w:styleId="1lnek">
    <w:name w:val="1_Článek"/>
    <w:basedOn w:val="Normln"/>
    <w:qFormat/>
    <w:rsid w:val="000C772D"/>
    <w:pPr>
      <w:keepNext/>
      <w:numPr>
        <w:numId w:val="50"/>
      </w:numPr>
      <w:spacing w:before="240" w:line="276" w:lineRule="auto"/>
      <w:ind w:firstLine="709"/>
      <w:jc w:val="center"/>
    </w:pPr>
    <w:rPr>
      <w:rFonts w:eastAsiaTheme="minorEastAsia" w:cs="Arial"/>
      <w:b/>
      <w:szCs w:val="20"/>
      <w:lang w:eastAsia="en-US"/>
    </w:rPr>
  </w:style>
  <w:style w:type="paragraph" w:customStyle="1" w:styleId="4Odstavec2rove">
    <w:name w:val="4_Odstavec_2. úroveň"/>
    <w:basedOn w:val="3Odstavec1rove"/>
    <w:qFormat/>
    <w:rsid w:val="000C772D"/>
    <w:pPr>
      <w:numPr>
        <w:ilvl w:val="2"/>
      </w:numPr>
      <w:ind w:left="993" w:hanging="709"/>
    </w:pPr>
  </w:style>
  <w:style w:type="paragraph" w:customStyle="1" w:styleId="5Odstavec3rove">
    <w:name w:val="5_Odstavec_3. úroveň"/>
    <w:basedOn w:val="Normln"/>
    <w:qFormat/>
    <w:rsid w:val="000C772D"/>
    <w:pPr>
      <w:widowControl w:val="0"/>
      <w:numPr>
        <w:ilvl w:val="3"/>
        <w:numId w:val="50"/>
      </w:numPr>
      <w:autoSpaceDE w:val="0"/>
      <w:autoSpaceDN w:val="0"/>
      <w:adjustRightInd w:val="0"/>
      <w:spacing w:before="60" w:line="276" w:lineRule="auto"/>
      <w:ind w:left="1418" w:hanging="851"/>
      <w:jc w:val="both"/>
    </w:pPr>
    <w:rPr>
      <w:rFonts w:eastAsiaTheme="minorEastAsia" w:cs="Arial"/>
      <w:color w:val="000000"/>
      <w:szCs w:val="20"/>
      <w:lang w:eastAsia="en-US"/>
    </w:rPr>
  </w:style>
  <w:style w:type="numbering" w:customStyle="1" w:styleId="Aktulnseznam2">
    <w:name w:val="Aktuální seznam2"/>
    <w:uiPriority w:val="99"/>
    <w:rsid w:val="000C772D"/>
    <w:pPr>
      <w:numPr>
        <w:numId w:val="49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50185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18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kazky.mulitvinov.cz/profile_display_2.html" TargetMode="External"/><Relationship Id="rId18" Type="http://schemas.openxmlformats.org/officeDocument/2006/relationships/hyperlink" Target="https://zakazky.mulitvinov.cz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adriana.dragounova@mulitvinov.cz" TargetMode="External"/><Relationship Id="rId17" Type="http://schemas.openxmlformats.org/officeDocument/2006/relationships/hyperlink" Target="https://zakazky.mulitvinov.cz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podpora@ezak.cz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usan.cernohorsky@mulitvinov.cz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adriana.dragounova@mulitvinov.cz" TargetMode="External"/><Relationship Id="rId23" Type="http://schemas.openxmlformats.org/officeDocument/2006/relationships/footer" Target="footer3.xml"/><Relationship Id="rId10" Type="http://schemas.openxmlformats.org/officeDocument/2006/relationships/hyperlink" Target="mailto:info@mulitvinov.cz" TargetMode="External"/><Relationship Id="rId19" Type="http://schemas.openxmlformats.org/officeDocument/2006/relationships/hyperlink" Target="https://zakazky.mulitvinov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mulitvinov.cz/profile_display_2.html" TargetMode="External"/><Relationship Id="rId14" Type="http://schemas.openxmlformats.org/officeDocument/2006/relationships/hyperlink" Target="https://zakazky.mulitvinov.cz/" TargetMode="External"/><Relationship Id="rId22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ulitvinov.cz/assets/File.ashx?id_org=8604&amp;id_dokumenty=485552" TargetMode="External"/><Relationship Id="rId1" Type="http://schemas.openxmlformats.org/officeDocument/2006/relationships/hyperlink" Target="https://www.ckait.cz/content/uznavani-v-ramci-eu-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35A5C-6649-6646-A8D6-581FE6C5C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4627</TotalTime>
  <Pages>28</Pages>
  <Words>11288</Words>
  <Characters>66604</Characters>
  <Application>Microsoft Office Word</Application>
  <DocSecurity>0</DocSecurity>
  <Lines>555</Lines>
  <Paragraphs>155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Město Litvínov</cp:lastModifiedBy>
  <cp:revision>740</cp:revision>
  <cp:lastPrinted>2026-03-12T06:20:00Z</cp:lastPrinted>
  <dcterms:created xsi:type="dcterms:W3CDTF">2022-08-30T07:37:00Z</dcterms:created>
  <dcterms:modified xsi:type="dcterms:W3CDTF">2026-03-12T06:20:00Z</dcterms:modified>
</cp:coreProperties>
</file>