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0664" w14:textId="1C3C1FD8" w:rsidR="00367E9B" w:rsidRDefault="00BE0122" w:rsidP="009B5273">
      <w:pPr>
        <w:spacing w:after="0" w:line="240" w:lineRule="auto"/>
        <w:jc w:val="center"/>
        <w:rPr>
          <w:rFonts w:ascii="☞AMSIPRO-LIGHT" w:hAnsi="☞AMSIPRO-LIGHT" w:cs="Calibri"/>
          <w:b/>
          <w:bCs/>
          <w:sz w:val="26"/>
          <w:szCs w:val="26"/>
        </w:rPr>
      </w:pPr>
      <w:r>
        <w:rPr>
          <w:rFonts w:ascii="☞AMSIPRO-LIGHT" w:hAnsi="☞AMSIPRO-LIGHT" w:cs="Calibri"/>
          <w:b/>
          <w:bCs/>
          <w:sz w:val="26"/>
          <w:szCs w:val="26"/>
        </w:rPr>
        <w:t>Kupní smlouva</w:t>
      </w:r>
    </w:p>
    <w:p w14:paraId="499E60B6" w14:textId="5F682BE5" w:rsidR="00BE0122" w:rsidRDefault="00BE0122" w:rsidP="009B5273">
      <w:pPr>
        <w:spacing w:after="0" w:line="240" w:lineRule="auto"/>
        <w:jc w:val="center"/>
        <w:rPr>
          <w:rFonts w:ascii="☞AMSIPRO-LIGHT" w:hAnsi="☞AMSIPRO-LIGHT" w:cs="Calibri"/>
          <w:sz w:val="20"/>
          <w:szCs w:val="20"/>
        </w:rPr>
      </w:pPr>
      <w:r>
        <w:rPr>
          <w:rFonts w:ascii="☞AMSIPRO-LIGHT" w:hAnsi="☞AMSIPRO-LIGHT" w:cs="Calibri"/>
          <w:sz w:val="20"/>
          <w:szCs w:val="20"/>
        </w:rPr>
        <w:t>u</w:t>
      </w:r>
      <w:r w:rsidRPr="00BE0122">
        <w:rPr>
          <w:rFonts w:ascii="☞AMSIPRO-LIGHT" w:hAnsi="☞AMSIPRO-LIGHT" w:cs="Calibri"/>
          <w:sz w:val="20"/>
          <w:szCs w:val="20"/>
        </w:rPr>
        <w:t>zavřená</w:t>
      </w:r>
      <w:r>
        <w:rPr>
          <w:rFonts w:ascii="☞AMSIPRO-LIGHT" w:hAnsi="☞AMSIPRO-LIGHT" w:cs="Calibri"/>
          <w:sz w:val="20"/>
          <w:szCs w:val="20"/>
        </w:rPr>
        <w:t xml:space="preserve"> v souladu s </w:t>
      </w:r>
      <w:r w:rsidRPr="00BE0122">
        <w:rPr>
          <w:rFonts w:ascii="☞AMSIPRO-LIGHT" w:hAnsi="☞AMSIPRO-LIGHT" w:cs="Calibri"/>
          <w:sz w:val="20"/>
          <w:szCs w:val="20"/>
        </w:rPr>
        <w:t>§</w:t>
      </w:r>
      <w:r>
        <w:rPr>
          <w:rFonts w:ascii="☞AMSIPRO-LIGHT" w:hAnsi="☞AMSIPRO-LIGHT" w:cs="Calibri"/>
          <w:sz w:val="20"/>
          <w:szCs w:val="20"/>
        </w:rPr>
        <w:t xml:space="preserve"> 2079 a násl. Zákona č. 89/2012 Sb., občanského zákoníku, ve znění pozdějších předpisů</w:t>
      </w:r>
    </w:p>
    <w:p w14:paraId="3A68D56C" w14:textId="6D9AB435" w:rsidR="00BE0122" w:rsidRPr="00BE0122" w:rsidRDefault="00BE0122" w:rsidP="009B5273">
      <w:pPr>
        <w:spacing w:after="0" w:line="240" w:lineRule="auto"/>
        <w:jc w:val="center"/>
        <w:rPr>
          <w:rFonts w:ascii="☞AMSIPRO-LIGHT" w:hAnsi="☞AMSIPRO-LIGHT" w:cs="Calibri"/>
          <w:sz w:val="20"/>
          <w:szCs w:val="20"/>
        </w:rPr>
      </w:pPr>
      <w:r>
        <w:rPr>
          <w:rFonts w:ascii="☞AMSIPRO-LIGHT" w:hAnsi="☞AMSIPRO-LIGHT" w:cs="Calibri"/>
          <w:sz w:val="20"/>
          <w:szCs w:val="20"/>
        </w:rPr>
        <w:t xml:space="preserve">(dále </w:t>
      </w:r>
      <w:proofErr w:type="gramStart"/>
      <w:r>
        <w:rPr>
          <w:rFonts w:ascii="☞AMSIPRO-LIGHT" w:hAnsi="☞AMSIPRO-LIGHT" w:cs="Calibri"/>
          <w:sz w:val="20"/>
          <w:szCs w:val="20"/>
        </w:rPr>
        <w:t>jen ,,občanský</w:t>
      </w:r>
      <w:proofErr w:type="gramEnd"/>
      <w:r>
        <w:rPr>
          <w:rFonts w:ascii="☞AMSIPRO-LIGHT" w:hAnsi="☞AMSIPRO-LIGHT" w:cs="Calibri"/>
          <w:sz w:val="20"/>
          <w:szCs w:val="20"/>
        </w:rPr>
        <w:t xml:space="preserve"> zákoník</w:t>
      </w:r>
      <w:r w:rsidR="00D73F79">
        <w:rPr>
          <w:rFonts w:ascii="☞AMSIPRO-LIGHT" w:hAnsi="☞AMSIPRO-LIGHT" w:cs="Calibri"/>
          <w:sz w:val="20"/>
          <w:szCs w:val="20"/>
        </w:rPr>
        <w:t>“</w:t>
      </w:r>
      <w:r>
        <w:rPr>
          <w:rFonts w:ascii="☞AMSIPRO-LIGHT" w:hAnsi="☞AMSIPRO-LIGHT" w:cs="Calibri"/>
          <w:sz w:val="20"/>
          <w:szCs w:val="20"/>
        </w:rPr>
        <w:t>)</w:t>
      </w:r>
    </w:p>
    <w:p w14:paraId="2458DC15" w14:textId="77777777" w:rsidR="00367E9B" w:rsidRPr="00AE3D68" w:rsidRDefault="00367E9B" w:rsidP="002101BD">
      <w:pPr>
        <w:spacing w:before="120" w:line="240" w:lineRule="auto"/>
        <w:jc w:val="center"/>
        <w:rPr>
          <w:rFonts w:ascii="☞AMSIPRO-LIGHT" w:hAnsi="☞AMSIPRO-LIGHT" w:cs="Calibri"/>
        </w:rPr>
      </w:pPr>
    </w:p>
    <w:p w14:paraId="7FFFDC7B" w14:textId="77777777" w:rsidR="00367E9B" w:rsidRPr="006238D7" w:rsidRDefault="00367E9B" w:rsidP="002101BD">
      <w:pPr>
        <w:spacing w:before="120" w:line="240" w:lineRule="auto"/>
        <w:jc w:val="center"/>
        <w:rPr>
          <w:rFonts w:ascii="☞AMSIPRO-LIGHT" w:hAnsi="☞AMSIPRO-LIGHT" w:cs="Calibri"/>
          <w:b/>
          <w:bCs/>
        </w:rPr>
      </w:pPr>
      <w:r w:rsidRPr="006238D7">
        <w:rPr>
          <w:rFonts w:ascii="☞AMSIPRO-LIGHT" w:hAnsi="☞AMSIPRO-LIGHT" w:cs="Calibri"/>
          <w:b/>
          <w:bCs/>
        </w:rPr>
        <w:t>I.</w:t>
      </w:r>
    </w:p>
    <w:p w14:paraId="15BA4622" w14:textId="7A8560B3" w:rsidR="00367E9B" w:rsidRDefault="00367E9B" w:rsidP="002101BD">
      <w:pPr>
        <w:spacing w:before="120" w:line="240" w:lineRule="auto"/>
        <w:jc w:val="center"/>
        <w:rPr>
          <w:rFonts w:ascii="☞AMSIPRO-LIGHT" w:hAnsi="☞AMSIPRO-LIGHT" w:cs="Calibri"/>
          <w:b/>
          <w:bCs/>
        </w:rPr>
      </w:pPr>
      <w:r w:rsidRPr="006238D7">
        <w:rPr>
          <w:rFonts w:ascii="☞AMSIPRO-LIGHT" w:hAnsi="☞AMSIPRO-LIGHT" w:cs="Calibri"/>
          <w:b/>
          <w:bCs/>
        </w:rPr>
        <w:t>Smluvní strany</w:t>
      </w:r>
    </w:p>
    <w:p w14:paraId="69DBAAB0" w14:textId="13087BCC" w:rsidR="009B5273" w:rsidRPr="006238D7" w:rsidRDefault="009B5273" w:rsidP="009B5273">
      <w:pPr>
        <w:spacing w:before="120" w:line="240" w:lineRule="auto"/>
        <w:rPr>
          <w:rFonts w:ascii="☞AMSIPRO-LIGHT" w:hAnsi="☞AMSIPRO-LIGHT" w:cs="Calibri"/>
          <w:b/>
          <w:bCs/>
        </w:rPr>
      </w:pPr>
      <w:r>
        <w:rPr>
          <w:rFonts w:ascii="☞AMSIPRO-LIGHT" w:hAnsi="☞AMSIPRO-LIGHT" w:cs="Calibri"/>
          <w:b/>
          <w:bCs/>
        </w:rPr>
        <w:t>Prodávající</w:t>
      </w:r>
    </w:p>
    <w:p w14:paraId="6671AC21" w14:textId="3F79DA91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Jméno: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 xml:space="preserve">               </w:t>
      </w:r>
      <w:r w:rsidRPr="00956AED">
        <w:rPr>
          <w:rFonts w:ascii="☞AMSIPRO-LIGHT" w:hAnsi="☞AMSIPRO-LIGHT" w:cs="Calibri"/>
          <w:sz w:val="20"/>
          <w:szCs w:val="20"/>
        </w:rPr>
        <w:tab/>
        <w:t>……………………………………………………….</w:t>
      </w:r>
    </w:p>
    <w:p w14:paraId="31E565A6" w14:textId="5706C138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Zápis v </w:t>
      </w:r>
      <w:proofErr w:type="gramStart"/>
      <w:r w:rsidRPr="00956AED">
        <w:rPr>
          <w:rFonts w:ascii="☞AMSIPRO-LIGHT" w:hAnsi="☞AMSIPRO-LIGHT" w:cs="Calibri"/>
          <w:sz w:val="20"/>
          <w:szCs w:val="20"/>
        </w:rPr>
        <w:t>obchod./</w:t>
      </w:r>
      <w:proofErr w:type="gramEnd"/>
      <w:r w:rsidRPr="00956AED">
        <w:rPr>
          <w:rFonts w:ascii="☞AMSIPRO-LIGHT" w:hAnsi="☞AMSIPRO-LIGHT" w:cs="Calibri"/>
          <w:sz w:val="20"/>
          <w:szCs w:val="20"/>
        </w:rPr>
        <w:t>živnost. rejstříku: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>…………………………………………………………</w:t>
      </w:r>
    </w:p>
    <w:p w14:paraId="48796E37" w14:textId="392F6D9E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Zastoupený: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…………………………………………………………</w:t>
      </w:r>
    </w:p>
    <w:p w14:paraId="758616CF" w14:textId="77777777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Sídlo: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………………………………………………………...</w:t>
      </w:r>
    </w:p>
    <w:p w14:paraId="3425F371" w14:textId="43094F81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Doručovací </w:t>
      </w:r>
      <w:proofErr w:type="gramStart"/>
      <w:r w:rsidRPr="00956AED">
        <w:rPr>
          <w:rFonts w:ascii="☞AMSIPRO-LIGHT" w:hAnsi="☞AMSIPRO-LIGHT" w:cs="Calibri"/>
          <w:sz w:val="20"/>
          <w:szCs w:val="20"/>
        </w:rPr>
        <w:t xml:space="preserve">adresa:   </w:t>
      </w:r>
      <w:proofErr w:type="gramEnd"/>
      <w:r w:rsidRPr="00956AED">
        <w:rPr>
          <w:rFonts w:ascii="☞AMSIPRO-LIGHT" w:hAnsi="☞AMSIPRO-LIGHT" w:cs="Calibri"/>
          <w:sz w:val="20"/>
          <w:szCs w:val="20"/>
        </w:rPr>
        <w:t xml:space="preserve">              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…………………………………………………………</w:t>
      </w:r>
    </w:p>
    <w:p w14:paraId="2EF913CA" w14:textId="56DE8DB4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IČ</w:t>
      </w:r>
      <w:r w:rsidR="00A47800" w:rsidRPr="00956AED">
        <w:rPr>
          <w:rFonts w:ascii="☞AMSIPRO-LIGHT" w:hAnsi="☞AMSIPRO-LIGHT" w:cs="Calibri"/>
          <w:sz w:val="20"/>
          <w:szCs w:val="20"/>
        </w:rPr>
        <w:t>O</w:t>
      </w:r>
      <w:r w:rsidRPr="00956AED">
        <w:rPr>
          <w:rFonts w:ascii="☞AMSIPRO-LIGHT" w:hAnsi="☞AMSIPRO-LIGHT" w:cs="Calibri"/>
          <w:sz w:val="20"/>
          <w:szCs w:val="20"/>
        </w:rPr>
        <w:t>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…………………………………………………………</w:t>
      </w:r>
    </w:p>
    <w:p w14:paraId="2478E8C7" w14:textId="6B8D0BEE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DIČ: 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>…………………………………………………………</w:t>
      </w:r>
    </w:p>
    <w:p w14:paraId="4D86DD34" w14:textId="77777777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Bankovní spojení: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…………………………………………………………</w:t>
      </w:r>
    </w:p>
    <w:p w14:paraId="49E0F599" w14:textId="77777777" w:rsidR="00367E9B" w:rsidRPr="00956AED" w:rsidRDefault="00367E9B" w:rsidP="002101BD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Číslo účtu: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………………………………………………………...</w:t>
      </w:r>
    </w:p>
    <w:p w14:paraId="563AC306" w14:textId="77777777" w:rsidR="00367E9B" w:rsidRPr="00956AED" w:rsidRDefault="00367E9B" w:rsidP="002101BD">
      <w:pPr>
        <w:pStyle w:val="Zkladntextodsazen"/>
        <w:spacing w:before="120" w:after="0" w:line="240" w:lineRule="auto"/>
        <w:ind w:left="2832" w:hanging="2548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Kontaktní osoba: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 xml:space="preserve">…………………………… - tel. …………………, </w:t>
      </w:r>
    </w:p>
    <w:p w14:paraId="2758B238" w14:textId="77777777" w:rsidR="00367E9B" w:rsidRPr="00956AED" w:rsidRDefault="00367E9B" w:rsidP="002101BD">
      <w:pPr>
        <w:pStyle w:val="Zkladntextodsazen"/>
        <w:spacing w:before="120" w:after="0" w:line="240" w:lineRule="auto"/>
        <w:ind w:left="2832" w:hanging="2548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e-mail 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…………</w:t>
      </w:r>
      <w:proofErr w:type="gramStart"/>
      <w:r w:rsidRPr="00956AED">
        <w:rPr>
          <w:rFonts w:ascii="☞AMSIPRO-LIGHT" w:hAnsi="☞AMSIPRO-LIGHT" w:cs="Calibri"/>
          <w:sz w:val="20"/>
          <w:szCs w:val="20"/>
        </w:rPr>
        <w:t>…….</w:t>
      </w:r>
      <w:proofErr w:type="gramEnd"/>
      <w:r w:rsidRPr="00956AED">
        <w:rPr>
          <w:rFonts w:ascii="☞AMSIPRO-LIGHT" w:hAnsi="☞AMSIPRO-LIGHT" w:cs="Calibri"/>
          <w:sz w:val="20"/>
          <w:szCs w:val="20"/>
        </w:rPr>
        <w:t>.………………………………………</w:t>
      </w:r>
    </w:p>
    <w:p w14:paraId="4574F71C" w14:textId="6A3125D6" w:rsidR="00367E9B" w:rsidRPr="00956AED" w:rsidRDefault="00367E9B" w:rsidP="002101BD">
      <w:pPr>
        <w:pStyle w:val="Zkladntextodsazen"/>
        <w:spacing w:before="12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(dále jen </w:t>
      </w:r>
      <w:r w:rsidR="00EE037B" w:rsidRPr="00956AED">
        <w:rPr>
          <w:rFonts w:ascii="☞AMSIPRO-LIGHT" w:hAnsi="☞AMSIPRO-LIGHT" w:cs="Calibri"/>
          <w:sz w:val="20"/>
          <w:szCs w:val="20"/>
        </w:rPr>
        <w:t xml:space="preserve">jako </w:t>
      </w:r>
      <w:r w:rsidRPr="00956AED">
        <w:rPr>
          <w:rFonts w:ascii="☞AMSIPRO-LIGHT" w:hAnsi="☞AMSIPRO-LIGHT" w:cs="Calibri"/>
          <w:sz w:val="20"/>
          <w:szCs w:val="20"/>
        </w:rPr>
        <w:t>„</w:t>
      </w:r>
      <w:r w:rsidR="009B5273">
        <w:rPr>
          <w:rFonts w:ascii="☞AMSIPRO-LIGHT" w:hAnsi="☞AMSIPRO-LIGHT" w:cs="Calibri"/>
          <w:sz w:val="20"/>
          <w:szCs w:val="20"/>
        </w:rPr>
        <w:t>prodávající</w:t>
      </w:r>
      <w:r w:rsidRPr="00956AED">
        <w:rPr>
          <w:rFonts w:ascii="☞AMSIPRO-LIGHT" w:hAnsi="☞AMSIPRO-LIGHT" w:cs="Calibri"/>
          <w:sz w:val="20"/>
          <w:szCs w:val="20"/>
        </w:rPr>
        <w:t>“)</w:t>
      </w:r>
    </w:p>
    <w:p w14:paraId="3338D04E" w14:textId="77777777" w:rsidR="00367E9B" w:rsidRPr="00956AED" w:rsidRDefault="00367E9B" w:rsidP="002101BD">
      <w:pPr>
        <w:pStyle w:val="Zkladntextodsazen"/>
        <w:spacing w:before="120" w:line="240" w:lineRule="auto"/>
        <w:rPr>
          <w:rFonts w:ascii="☞AMSIPRO-LIGHT" w:hAnsi="☞AMSIPRO-LIGHT" w:cs="Calibri"/>
          <w:sz w:val="20"/>
          <w:szCs w:val="20"/>
        </w:rPr>
      </w:pPr>
    </w:p>
    <w:p w14:paraId="259BFFBA" w14:textId="77777777" w:rsidR="00367E9B" w:rsidRPr="00956AED" w:rsidRDefault="00367E9B" w:rsidP="002101BD">
      <w:pPr>
        <w:pStyle w:val="Zkladntextodsazen"/>
        <w:spacing w:before="12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a </w:t>
      </w:r>
    </w:p>
    <w:p w14:paraId="70231AB4" w14:textId="00F72CAE" w:rsidR="009B5273" w:rsidRPr="006238D7" w:rsidRDefault="009B5273" w:rsidP="009B5273">
      <w:pPr>
        <w:spacing w:before="120" w:line="240" w:lineRule="auto"/>
        <w:rPr>
          <w:rFonts w:ascii="☞AMSIPRO-LIGHT" w:hAnsi="☞AMSIPRO-LIGHT" w:cs="Calibri"/>
          <w:b/>
          <w:bCs/>
        </w:rPr>
      </w:pPr>
      <w:r>
        <w:rPr>
          <w:rFonts w:ascii="☞AMSIPRO-LIGHT" w:hAnsi="☞AMSIPRO-LIGHT" w:cs="Calibri"/>
          <w:b/>
          <w:bCs/>
        </w:rPr>
        <w:t>Kupující</w:t>
      </w:r>
    </w:p>
    <w:p w14:paraId="29894EE7" w14:textId="77777777" w:rsidR="00367E9B" w:rsidRPr="00956AED" w:rsidRDefault="00367E9B" w:rsidP="002101BD">
      <w:pPr>
        <w:pStyle w:val="Zkladntextodsazen"/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Jméno: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 xml:space="preserve">Technické služby Litvínov s. r. o. </w:t>
      </w:r>
    </w:p>
    <w:p w14:paraId="13A4CF42" w14:textId="77777777" w:rsidR="00367E9B" w:rsidRPr="00956AED" w:rsidRDefault="00367E9B" w:rsidP="002101BD">
      <w:pPr>
        <w:pStyle w:val="Zkladntextodsazen"/>
        <w:spacing w:before="120" w:after="0" w:line="240" w:lineRule="auto"/>
        <w:ind w:left="4245" w:hanging="3962"/>
        <w:jc w:val="both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Zápis v obchodním rejstříku: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zapsaná v OR u Krajského soudu v Ústí nad Labem, oddíl C, vložka 17505</w:t>
      </w:r>
    </w:p>
    <w:p w14:paraId="34AFDA90" w14:textId="77AB28E9" w:rsidR="00367E9B" w:rsidRPr="00956AED" w:rsidRDefault="00367E9B" w:rsidP="002101BD">
      <w:pPr>
        <w:pStyle w:val="Zkladntextodsazen"/>
        <w:spacing w:before="120" w:after="0" w:line="240" w:lineRule="auto"/>
        <w:ind w:left="4243" w:hanging="3960"/>
        <w:jc w:val="both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Zastoupené: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="00A47800" w:rsidRPr="00956AED">
        <w:rPr>
          <w:rFonts w:ascii="☞AMSIPRO-LIGHT" w:hAnsi="☞AMSIPRO-LIGHT" w:cs="Calibri"/>
          <w:sz w:val="20"/>
          <w:szCs w:val="20"/>
        </w:rPr>
        <w:t>Ing. Petrem Řeháčkem MBA</w:t>
      </w:r>
      <w:r w:rsidRPr="00956AED">
        <w:rPr>
          <w:rFonts w:ascii="☞AMSIPRO-LIGHT" w:hAnsi="☞AMSIPRO-LIGHT" w:cs="Calibri"/>
          <w:sz w:val="20"/>
          <w:szCs w:val="20"/>
        </w:rPr>
        <w:t>, jednatel</w:t>
      </w:r>
      <w:r w:rsidR="00A47800" w:rsidRPr="00956AED">
        <w:rPr>
          <w:rFonts w:ascii="☞AMSIPRO-LIGHT" w:hAnsi="☞AMSIPRO-LIGHT" w:cs="Calibri"/>
          <w:sz w:val="20"/>
          <w:szCs w:val="20"/>
        </w:rPr>
        <w:t>em společnosti</w:t>
      </w:r>
    </w:p>
    <w:p w14:paraId="59609A02" w14:textId="0E1EBEC1" w:rsidR="00367E9B" w:rsidRPr="00956AED" w:rsidRDefault="00367E9B" w:rsidP="002101BD">
      <w:pPr>
        <w:pStyle w:val="Zkladntextodsazen"/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Sídlo: 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proofErr w:type="spellStart"/>
      <w:r w:rsidR="0059619C">
        <w:rPr>
          <w:rFonts w:ascii="☞AMSIPRO-LIGHT" w:hAnsi="☞AMSIPRO-LIGHT" w:cs="Calibri"/>
          <w:sz w:val="20"/>
          <w:szCs w:val="20"/>
        </w:rPr>
        <w:t>Jandečkova</w:t>
      </w:r>
      <w:proofErr w:type="spellEnd"/>
      <w:r w:rsidR="0059619C">
        <w:rPr>
          <w:rFonts w:ascii="☞AMSIPRO-LIGHT" w:hAnsi="☞AMSIPRO-LIGHT" w:cs="Calibri"/>
          <w:sz w:val="20"/>
          <w:szCs w:val="20"/>
        </w:rPr>
        <w:t xml:space="preserve"> 264</w:t>
      </w:r>
      <w:r w:rsidRPr="00956AED">
        <w:rPr>
          <w:rFonts w:ascii="☞AMSIPRO-LIGHT" w:hAnsi="☞AMSIPRO-LIGHT" w:cs="Calibri"/>
          <w:sz w:val="20"/>
          <w:szCs w:val="20"/>
        </w:rPr>
        <w:t>, 43</w:t>
      </w:r>
      <w:r w:rsidR="0059619C">
        <w:rPr>
          <w:rFonts w:ascii="☞AMSIPRO-LIGHT" w:hAnsi="☞AMSIPRO-LIGHT" w:cs="Calibri"/>
          <w:sz w:val="20"/>
          <w:szCs w:val="20"/>
        </w:rPr>
        <w:t>5</w:t>
      </w:r>
      <w:r w:rsidRPr="00956AED">
        <w:rPr>
          <w:rFonts w:ascii="☞AMSIPRO-LIGHT" w:hAnsi="☞AMSIPRO-LIGHT" w:cs="Calibri"/>
          <w:sz w:val="20"/>
          <w:szCs w:val="20"/>
        </w:rPr>
        <w:t xml:space="preserve"> </w:t>
      </w:r>
      <w:r w:rsidR="0059619C">
        <w:rPr>
          <w:rFonts w:ascii="☞AMSIPRO-LIGHT" w:hAnsi="☞AMSIPRO-LIGHT" w:cs="Calibri"/>
          <w:sz w:val="20"/>
          <w:szCs w:val="20"/>
        </w:rPr>
        <w:t>42</w:t>
      </w:r>
      <w:r w:rsidRPr="00956AED">
        <w:rPr>
          <w:rFonts w:ascii="☞AMSIPRO-LIGHT" w:hAnsi="☞AMSIPRO-LIGHT" w:cs="Calibri"/>
          <w:sz w:val="20"/>
          <w:szCs w:val="20"/>
        </w:rPr>
        <w:t xml:space="preserve"> </w:t>
      </w:r>
      <w:proofErr w:type="gramStart"/>
      <w:r w:rsidRPr="00956AED">
        <w:rPr>
          <w:rFonts w:ascii="☞AMSIPRO-LIGHT" w:hAnsi="☞AMSIPRO-LIGHT" w:cs="Calibri"/>
          <w:sz w:val="20"/>
          <w:szCs w:val="20"/>
        </w:rPr>
        <w:t>Litvínov</w:t>
      </w:r>
      <w:r w:rsidR="0059619C">
        <w:rPr>
          <w:rFonts w:ascii="☞AMSIPRO-LIGHT" w:hAnsi="☞AMSIPRO-LIGHT" w:cs="Calibri"/>
          <w:sz w:val="20"/>
          <w:szCs w:val="20"/>
        </w:rPr>
        <w:t xml:space="preserve"> - Hamr</w:t>
      </w:r>
      <w:proofErr w:type="gramEnd"/>
    </w:p>
    <w:p w14:paraId="6A011471" w14:textId="383DDE6F" w:rsidR="00367E9B" w:rsidRPr="00956AED" w:rsidRDefault="00367E9B" w:rsidP="002101BD">
      <w:pPr>
        <w:pStyle w:val="Zkladntextodsazen"/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Doručovací adresa: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="00956AED">
        <w:rPr>
          <w:rFonts w:ascii="☞AMSIPRO-LIGHT" w:hAnsi="☞AMSIPRO-LIGHT" w:cs="Calibri"/>
          <w:sz w:val="20"/>
          <w:szCs w:val="20"/>
        </w:rPr>
        <w:tab/>
      </w:r>
      <w:proofErr w:type="spellStart"/>
      <w:r w:rsidR="00D03E69">
        <w:rPr>
          <w:rFonts w:ascii="☞AMSIPRO-LIGHT" w:hAnsi="☞AMSIPRO-LIGHT" w:cs="Calibri"/>
          <w:sz w:val="20"/>
          <w:szCs w:val="20"/>
        </w:rPr>
        <w:t>Jandečkova</w:t>
      </w:r>
      <w:proofErr w:type="spellEnd"/>
      <w:r w:rsidR="00D03E69">
        <w:rPr>
          <w:rFonts w:ascii="☞AMSIPRO-LIGHT" w:hAnsi="☞AMSIPRO-LIGHT" w:cs="Calibri"/>
          <w:sz w:val="20"/>
          <w:szCs w:val="20"/>
        </w:rPr>
        <w:t xml:space="preserve"> 264, 435 42 </w:t>
      </w:r>
      <w:proofErr w:type="gramStart"/>
      <w:r w:rsidR="00D03E69">
        <w:rPr>
          <w:rFonts w:ascii="☞AMSIPRO-LIGHT" w:hAnsi="☞AMSIPRO-LIGHT" w:cs="Calibri"/>
          <w:sz w:val="20"/>
          <w:szCs w:val="20"/>
        </w:rPr>
        <w:t>Litvínov</w:t>
      </w:r>
      <w:r w:rsidR="0059619C">
        <w:rPr>
          <w:rFonts w:ascii="☞AMSIPRO-LIGHT" w:hAnsi="☞AMSIPRO-LIGHT" w:cs="Calibri"/>
          <w:sz w:val="20"/>
          <w:szCs w:val="20"/>
        </w:rPr>
        <w:t xml:space="preserve"> - Hamr</w:t>
      </w:r>
      <w:proofErr w:type="gramEnd"/>
    </w:p>
    <w:p w14:paraId="467A2B76" w14:textId="7A68CD78" w:rsidR="00367E9B" w:rsidRPr="00956AED" w:rsidRDefault="00367E9B" w:rsidP="002101BD">
      <w:pPr>
        <w:pStyle w:val="Zkladntextodsazen"/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IČ</w:t>
      </w:r>
      <w:r w:rsidR="00A47800" w:rsidRPr="00956AED">
        <w:rPr>
          <w:rFonts w:ascii="☞AMSIPRO-LIGHT" w:hAnsi="☞AMSIPRO-LIGHT" w:cs="Calibri"/>
          <w:sz w:val="20"/>
          <w:szCs w:val="20"/>
        </w:rPr>
        <w:t>O</w:t>
      </w:r>
      <w:r w:rsidRPr="00956AED">
        <w:rPr>
          <w:rFonts w:ascii="☞AMSIPRO-LIGHT" w:hAnsi="☞AMSIPRO-LIGHT" w:cs="Calibri"/>
          <w:sz w:val="20"/>
          <w:szCs w:val="20"/>
        </w:rPr>
        <w:t xml:space="preserve">: 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>254 23 835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</w:p>
    <w:p w14:paraId="57E223BC" w14:textId="76633A4D" w:rsidR="00367E9B" w:rsidRPr="00956AED" w:rsidRDefault="00367E9B" w:rsidP="002101BD">
      <w:pPr>
        <w:pStyle w:val="Zkladntextodsazen"/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DIČ: 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>CZ254 23 835</w:t>
      </w:r>
    </w:p>
    <w:p w14:paraId="1981C348" w14:textId="77777777" w:rsidR="00367E9B" w:rsidRPr="00956AED" w:rsidRDefault="00367E9B" w:rsidP="002101BD">
      <w:pPr>
        <w:pStyle w:val="Zkladntextodsazen"/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Bankovní spojení: 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Komerční banka, a.s., pobočka Litvínov</w:t>
      </w:r>
    </w:p>
    <w:p w14:paraId="222D6EC9" w14:textId="77777777" w:rsidR="00367E9B" w:rsidRPr="00956AED" w:rsidRDefault="00367E9B" w:rsidP="002101BD">
      <w:pPr>
        <w:pStyle w:val="Zkladntextodsazen"/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číslo účtu: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  <w:t>78-7166740297/0100</w:t>
      </w:r>
    </w:p>
    <w:p w14:paraId="6C95999A" w14:textId="1CB9A262" w:rsidR="00AE3D68" w:rsidRPr="00956AED" w:rsidRDefault="00367E9B" w:rsidP="002101BD">
      <w:pPr>
        <w:pStyle w:val="Zkladntextodsazen"/>
        <w:spacing w:before="120" w:after="0" w:line="240" w:lineRule="auto"/>
        <w:ind w:left="2880" w:hanging="2597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Kontaktní osoba:</w:t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Pr="00956AED">
        <w:rPr>
          <w:rFonts w:ascii="☞AMSIPRO-LIGHT" w:hAnsi="☞AMSIPRO-LIGHT" w:cs="Calibri"/>
          <w:sz w:val="20"/>
          <w:szCs w:val="20"/>
        </w:rPr>
        <w:tab/>
      </w:r>
      <w:r w:rsidR="00AE3D68" w:rsidRPr="00956AED">
        <w:rPr>
          <w:rFonts w:ascii="☞AMSIPRO-LIGHT" w:hAnsi="☞AMSIPRO-LIGHT" w:cs="Calibri"/>
          <w:sz w:val="20"/>
          <w:szCs w:val="20"/>
        </w:rPr>
        <w:t xml:space="preserve">Ilona </w:t>
      </w:r>
      <w:proofErr w:type="spellStart"/>
      <w:r w:rsidR="00AE3D68" w:rsidRPr="00956AED">
        <w:rPr>
          <w:rFonts w:ascii="☞AMSIPRO-LIGHT" w:hAnsi="☞AMSIPRO-LIGHT" w:cs="Calibri"/>
          <w:sz w:val="20"/>
          <w:szCs w:val="20"/>
        </w:rPr>
        <w:t>Semenyšínová</w:t>
      </w:r>
      <w:proofErr w:type="spellEnd"/>
      <w:r w:rsidR="00AE3D68" w:rsidRPr="00956AED">
        <w:rPr>
          <w:rFonts w:ascii="☞AMSIPRO-LIGHT" w:hAnsi="☞AMSIPRO-LIGHT" w:cs="Calibri"/>
          <w:sz w:val="20"/>
          <w:szCs w:val="20"/>
        </w:rPr>
        <w:t xml:space="preserve">, </w:t>
      </w:r>
      <w:r w:rsidRPr="00956AED">
        <w:rPr>
          <w:rFonts w:ascii="☞AMSIPRO-LIGHT" w:hAnsi="☞AMSIPRO-LIGHT" w:cs="Calibri"/>
          <w:sz w:val="20"/>
          <w:szCs w:val="20"/>
        </w:rPr>
        <w:t xml:space="preserve">tel. </w:t>
      </w:r>
      <w:r w:rsidR="00AE3D68" w:rsidRPr="00956AED">
        <w:rPr>
          <w:rFonts w:ascii="☞AMSIPRO-LIGHT" w:hAnsi="☞AMSIPRO-LIGHT" w:cs="Calibri"/>
          <w:sz w:val="20"/>
          <w:szCs w:val="20"/>
        </w:rPr>
        <w:t>476 111 921</w:t>
      </w:r>
      <w:r w:rsidRPr="00956AED">
        <w:rPr>
          <w:rFonts w:ascii="☞AMSIPRO-LIGHT" w:hAnsi="☞AMSIPRO-LIGHT" w:cs="Calibri"/>
          <w:sz w:val="20"/>
          <w:szCs w:val="20"/>
        </w:rPr>
        <w:t xml:space="preserve">, </w:t>
      </w:r>
    </w:p>
    <w:p w14:paraId="47C3F5E9" w14:textId="124C08B6" w:rsidR="00367E9B" w:rsidRPr="00956AED" w:rsidRDefault="00367E9B" w:rsidP="002101BD">
      <w:pPr>
        <w:pStyle w:val="Zkladntextodsazen"/>
        <w:spacing w:before="120" w:after="0" w:line="240" w:lineRule="auto"/>
        <w:ind w:left="3588" w:firstLine="660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 xml:space="preserve">e-mail: </w:t>
      </w:r>
      <w:r w:rsidR="00AE3D68" w:rsidRPr="00956AED">
        <w:rPr>
          <w:rFonts w:ascii="☞AMSIPRO-LIGHT" w:hAnsi="☞AMSIPRO-LIGHT" w:cs="Calibri"/>
          <w:sz w:val="20"/>
          <w:szCs w:val="20"/>
        </w:rPr>
        <w:t>semenysinova</w:t>
      </w:r>
      <w:r w:rsidRPr="00956AED">
        <w:rPr>
          <w:rFonts w:ascii="☞AMSIPRO-LIGHT" w:hAnsi="☞AMSIPRO-LIGHT" w:cs="Calibri"/>
          <w:sz w:val="20"/>
          <w:szCs w:val="20"/>
        </w:rPr>
        <w:t>@tslitvinov.cz</w:t>
      </w:r>
    </w:p>
    <w:p w14:paraId="3C24DADC" w14:textId="278A6AC5" w:rsidR="00367E9B" w:rsidRPr="00956AED" w:rsidRDefault="00367E9B" w:rsidP="009B5273">
      <w:pPr>
        <w:pStyle w:val="Zkladntextodsazen"/>
        <w:spacing w:before="120" w:after="0" w:line="240" w:lineRule="auto"/>
        <w:ind w:left="284"/>
        <w:rPr>
          <w:rFonts w:ascii="☞AMSIPRO-LIGHT" w:hAnsi="☞AMSIPRO-LIGHT" w:cs="Calibri"/>
          <w:sz w:val="20"/>
          <w:szCs w:val="20"/>
        </w:rPr>
      </w:pPr>
      <w:r w:rsidRPr="00956AED">
        <w:rPr>
          <w:rFonts w:ascii="☞AMSIPRO-LIGHT" w:hAnsi="☞AMSIPRO-LIGHT" w:cs="Calibri"/>
          <w:sz w:val="20"/>
          <w:szCs w:val="20"/>
        </w:rPr>
        <w:t>(dále je</w:t>
      </w:r>
      <w:r w:rsidR="00EE037B" w:rsidRPr="00956AED">
        <w:rPr>
          <w:rFonts w:ascii="☞AMSIPRO-LIGHT" w:hAnsi="☞AMSIPRO-LIGHT" w:cs="Calibri"/>
          <w:sz w:val="20"/>
          <w:szCs w:val="20"/>
        </w:rPr>
        <w:t>n jako</w:t>
      </w:r>
      <w:r w:rsidRPr="00956AED">
        <w:rPr>
          <w:rFonts w:ascii="☞AMSIPRO-LIGHT" w:hAnsi="☞AMSIPRO-LIGHT" w:cs="Calibri"/>
          <w:sz w:val="20"/>
          <w:szCs w:val="20"/>
        </w:rPr>
        <w:t xml:space="preserve"> „</w:t>
      </w:r>
      <w:r w:rsidR="009B5273">
        <w:rPr>
          <w:rFonts w:ascii="☞AMSIPRO-LIGHT" w:hAnsi="☞AMSIPRO-LIGHT" w:cs="Calibri"/>
          <w:sz w:val="20"/>
          <w:szCs w:val="20"/>
        </w:rPr>
        <w:t>kupující</w:t>
      </w:r>
      <w:r w:rsidRPr="00956AED">
        <w:rPr>
          <w:rFonts w:ascii="☞AMSIPRO-LIGHT" w:hAnsi="☞AMSIPRO-LIGHT" w:cs="Calibri"/>
          <w:sz w:val="20"/>
          <w:szCs w:val="20"/>
        </w:rPr>
        <w:t>“)</w:t>
      </w:r>
    </w:p>
    <w:p w14:paraId="380C1982" w14:textId="1E77835C" w:rsidR="00BE4DBB" w:rsidRDefault="00A47800" w:rsidP="001859A6">
      <w:pPr>
        <w:spacing w:before="120" w:after="0" w:line="240" w:lineRule="auto"/>
        <w:jc w:val="center"/>
        <w:rPr>
          <w:rFonts w:ascii="☞AMSIPRO-LIGHT" w:hAnsi="☞AMSIPRO-LIGHT" w:cs="Calibri"/>
          <w:b/>
          <w:bCs/>
          <w:sz w:val="20"/>
          <w:szCs w:val="20"/>
        </w:rPr>
      </w:pPr>
      <w:r w:rsidRPr="00AE3D68">
        <w:rPr>
          <w:rFonts w:ascii="☞AMSIPRO-LIGHT" w:hAnsi="☞AMSIPRO-LIGHT" w:cs="Calibri"/>
        </w:rPr>
        <w:br w:type="page"/>
      </w:r>
    </w:p>
    <w:p w14:paraId="759AEEA9" w14:textId="77777777" w:rsidR="001859A6" w:rsidRPr="001859A6" w:rsidRDefault="001859A6" w:rsidP="001859A6">
      <w:pPr>
        <w:pStyle w:val="Smllnek"/>
        <w:rPr>
          <w:rFonts w:ascii="☞AMSIPRO-LIGHT" w:hAnsi="☞AMSIPRO-LIGHT"/>
          <w:bCs/>
        </w:rPr>
      </w:pPr>
      <w:bookmarkStart w:id="0" w:name="_Toc318924391"/>
      <w:bookmarkStart w:id="1" w:name="_Ref127265220"/>
      <w:bookmarkStart w:id="2" w:name="_Ref478288076"/>
      <w:r w:rsidRPr="001859A6">
        <w:rPr>
          <w:rFonts w:ascii="☞AMSIPRO-LIGHT" w:hAnsi="☞AMSIPRO-LIGHT"/>
          <w:bCs/>
        </w:rPr>
        <w:lastRenderedPageBreak/>
        <w:t>Účel a předmět smlouvy</w:t>
      </w:r>
      <w:bookmarkEnd w:id="0"/>
      <w:bookmarkEnd w:id="1"/>
      <w:bookmarkEnd w:id="2"/>
    </w:p>
    <w:p w14:paraId="53C2B3F1" w14:textId="7D85338F" w:rsidR="001859A6" w:rsidRPr="00491C21" w:rsidRDefault="001859A6" w:rsidP="001859A6">
      <w:pPr>
        <w:pStyle w:val="Smlodstavec"/>
        <w:ind w:right="851"/>
        <w:rPr>
          <w:rFonts w:ascii="☞AMSIPRO-LIGHT" w:hAnsi="☞AMSIPRO-LIGHT"/>
        </w:rPr>
      </w:pPr>
      <w:r w:rsidRPr="00491C21">
        <w:rPr>
          <w:rFonts w:ascii="☞AMSIPRO-LIGHT" w:hAnsi="☞AMSIPRO-LIGHT"/>
        </w:rPr>
        <w:t xml:space="preserve">Tato smlouva je uzavřena na základě výsledku zadávacího řízení č. </w:t>
      </w:r>
      <w:r w:rsidR="00157EA7">
        <w:rPr>
          <w:rFonts w:ascii="☞AMSIPRO-LIGHT" w:hAnsi="☞AMSIPRO-LIGHT"/>
        </w:rPr>
        <w:t>P2</w:t>
      </w:r>
      <w:r w:rsidR="0059619C">
        <w:rPr>
          <w:rFonts w:ascii="☞AMSIPRO-LIGHT" w:hAnsi="☞AMSIPRO-LIGHT"/>
        </w:rPr>
        <w:t>5</w:t>
      </w:r>
      <w:r w:rsidR="0096289E">
        <w:rPr>
          <w:rFonts w:ascii="☞AMSIPRO-LIGHT" w:hAnsi="☞AMSIPRO-LIGHT"/>
        </w:rPr>
        <w:t>V</w:t>
      </w:r>
      <w:r w:rsidR="00157EA7">
        <w:rPr>
          <w:rFonts w:ascii="☞AMSIPRO-LIGHT" w:hAnsi="☞AMSIPRO-LIGHT"/>
        </w:rPr>
        <w:t>000</w:t>
      </w:r>
      <w:r w:rsidR="009B54DA">
        <w:rPr>
          <w:rFonts w:ascii="☞AMSIPRO-LIGHT" w:hAnsi="☞AMSIPRO-LIGHT"/>
        </w:rPr>
        <w:t>00</w:t>
      </w:r>
      <w:r w:rsidR="00EE6A38">
        <w:rPr>
          <w:rFonts w:ascii="☞AMSIPRO-LIGHT" w:hAnsi="☞AMSIPRO-LIGHT"/>
        </w:rPr>
        <w:t>1</w:t>
      </w:r>
      <w:r w:rsidR="0059619C">
        <w:rPr>
          <w:rFonts w:ascii="☞AMSIPRO-LIGHT" w:hAnsi="☞AMSIPRO-LIGHT"/>
        </w:rPr>
        <w:t>51</w:t>
      </w:r>
      <w:r w:rsidR="00157EA7">
        <w:rPr>
          <w:rFonts w:ascii="☞AMSIPRO-LIGHT" w:hAnsi="☞AMSIPRO-LIGHT"/>
        </w:rPr>
        <w:t xml:space="preserve"> </w:t>
      </w:r>
      <w:r w:rsidRPr="00491C21">
        <w:rPr>
          <w:rFonts w:ascii="☞AMSIPRO-LIGHT" w:hAnsi="☞AMSIPRO-LIGHT"/>
        </w:rPr>
        <w:t xml:space="preserve">s názvem </w:t>
      </w:r>
      <w:r w:rsidR="00FE70C7">
        <w:rPr>
          <w:rFonts w:ascii="☞AMSIPRO-LIGHT" w:hAnsi="☞AMSIPRO-LIGHT"/>
        </w:rPr>
        <w:t>„</w:t>
      </w:r>
      <w:r w:rsidR="00A510A8" w:rsidRPr="00A510A8">
        <w:rPr>
          <w:rFonts w:ascii="☞AMSIPRO-LIGHT" w:hAnsi="☞AMSIPRO-LIGHT" w:cs="Arial"/>
          <w:b/>
          <w:bCs/>
          <w:color w:val="000000"/>
        </w:rPr>
        <w:t xml:space="preserve">Nákup nového </w:t>
      </w:r>
      <w:r w:rsidR="0059619C">
        <w:rPr>
          <w:rFonts w:ascii="☞AMSIPRO-LIGHT" w:hAnsi="☞AMSIPRO-LIGHT" w:cs="Arial"/>
          <w:b/>
          <w:bCs/>
          <w:color w:val="000000"/>
        </w:rPr>
        <w:t>užitkového</w:t>
      </w:r>
      <w:r w:rsidR="009846EF">
        <w:rPr>
          <w:rFonts w:ascii="☞AMSIPRO-LIGHT" w:hAnsi="☞AMSIPRO-LIGHT" w:cs="Arial"/>
          <w:b/>
          <w:bCs/>
          <w:color w:val="000000"/>
        </w:rPr>
        <w:t xml:space="preserve"> automobilu</w:t>
      </w:r>
      <w:r w:rsidRPr="00491C21">
        <w:rPr>
          <w:rFonts w:ascii="☞AMSIPRO-LIGHT" w:hAnsi="☞AMSIPRO-LIGHT"/>
        </w:rPr>
        <w:t>“, ve kterém byla nabídka prodávajícího vyhodnocena jako ekonomicky nejvýhodnější.</w:t>
      </w:r>
    </w:p>
    <w:p w14:paraId="2E5BEB43" w14:textId="3734D5E2" w:rsidR="001859A6" w:rsidRPr="004D3644" w:rsidRDefault="001859A6" w:rsidP="004D3644">
      <w:pPr>
        <w:pStyle w:val="Smlodstavec"/>
        <w:ind w:right="851"/>
        <w:rPr>
          <w:rFonts w:ascii="☞AMSIPRO-LIGHT" w:hAnsi="☞AMSIPRO-LIGHT"/>
        </w:rPr>
      </w:pPr>
      <w:bookmarkStart w:id="3" w:name="_Ref479168774"/>
      <w:r w:rsidRPr="00491C21">
        <w:rPr>
          <w:rFonts w:ascii="☞AMSIPRO-LIGHT" w:hAnsi="☞AMSIPRO-LIGHT"/>
        </w:rPr>
        <w:t xml:space="preserve">Předmětem této smlouvy je dodávka </w:t>
      </w:r>
      <w:r w:rsidR="004D3644">
        <w:rPr>
          <w:rFonts w:ascii="☞AMSIPRO-LIGHT" w:hAnsi="☞AMSIPRO-LIGHT"/>
        </w:rPr>
        <w:t xml:space="preserve">nového (nepoužitého) </w:t>
      </w:r>
      <w:r w:rsidR="00C635D7">
        <w:rPr>
          <w:rFonts w:ascii="☞AMSIPRO-LIGHT" w:hAnsi="☞AMSIPRO-LIGHT"/>
        </w:rPr>
        <w:t xml:space="preserve">užitkového </w:t>
      </w:r>
      <w:r w:rsidR="009846EF">
        <w:rPr>
          <w:rFonts w:ascii="☞AMSIPRO-LIGHT" w:hAnsi="☞AMSIPRO-LIGHT"/>
        </w:rPr>
        <w:t>automobilu</w:t>
      </w:r>
      <w:r w:rsidRPr="00491C21">
        <w:rPr>
          <w:rFonts w:ascii="☞AMSIPRO-LIGHT" w:hAnsi="☞AMSIPRO-LIGHT"/>
        </w:rPr>
        <w:t xml:space="preserve"> (dále jen „předmět koupě“). Technická specifikace předmětu koupě je uvedena v příloze č.</w:t>
      </w:r>
      <w:r w:rsidR="004D3644">
        <w:rPr>
          <w:rFonts w:ascii="☞AMSIPRO-LIGHT" w:hAnsi="☞AMSIPRO-LIGHT"/>
        </w:rPr>
        <w:t> </w:t>
      </w:r>
      <w:r w:rsidRPr="00491C21">
        <w:rPr>
          <w:rFonts w:ascii="☞AMSIPRO-LIGHT" w:hAnsi="☞AMSIPRO-LIGHT"/>
        </w:rPr>
        <w:t>1 této smlouvy. Součástí předmětu smlouvy je předvedení</w:t>
      </w:r>
      <w:r w:rsidR="007E6B45" w:rsidRPr="00491C21">
        <w:rPr>
          <w:rFonts w:ascii="☞AMSIPRO-LIGHT" w:hAnsi="☞AMSIPRO-LIGHT"/>
        </w:rPr>
        <w:t>,</w:t>
      </w:r>
      <w:r w:rsidRPr="00491C21">
        <w:rPr>
          <w:rFonts w:ascii="☞AMSIPRO-LIGHT" w:hAnsi="☞AMSIPRO-LIGHT"/>
        </w:rPr>
        <w:t> vyzkoušení předmětu koupě</w:t>
      </w:r>
      <w:r w:rsidR="007E6B45" w:rsidRPr="00491C21">
        <w:rPr>
          <w:rFonts w:ascii="☞AMSIPRO-LIGHT" w:hAnsi="☞AMSIPRO-LIGHT"/>
        </w:rPr>
        <w:t xml:space="preserve">, zaškolení 2 pracovníků a </w:t>
      </w:r>
      <w:r w:rsidRPr="00491C21">
        <w:rPr>
          <w:rFonts w:ascii="☞AMSIPRO-LIGHT" w:hAnsi="☞AMSIPRO-LIGHT"/>
        </w:rPr>
        <w:t>poskytnutí dalších dodávek a činností za podmínek sjednaných v této smlouvě</w:t>
      </w:r>
      <w:bookmarkStart w:id="4" w:name="_Ref135404381"/>
      <w:bookmarkEnd w:id="3"/>
      <w:r w:rsidR="004D3644">
        <w:rPr>
          <w:rFonts w:ascii="☞AMSIPRO-LIGHT" w:hAnsi="☞AMSIPRO-LIGHT"/>
        </w:rPr>
        <w:t>.</w:t>
      </w:r>
    </w:p>
    <w:p w14:paraId="175D3CF6" w14:textId="3A6D9D10" w:rsidR="001859A6" w:rsidRPr="00491C21" w:rsidRDefault="001859A6" w:rsidP="001859A6">
      <w:pPr>
        <w:pStyle w:val="Smlodstavec"/>
        <w:ind w:right="851"/>
        <w:rPr>
          <w:rFonts w:ascii="☞AMSIPRO-LIGHT" w:hAnsi="☞AMSIPRO-LIGHT" w:cs="Arial"/>
          <w:color w:val="000000"/>
        </w:rPr>
      </w:pPr>
      <w:r w:rsidRPr="00491C21">
        <w:rPr>
          <w:rFonts w:ascii="☞AMSIPRO-LIGHT" w:hAnsi="☞AMSIPRO-LIGHT" w:cs="Arial"/>
          <w:color w:val="000000"/>
        </w:rPr>
        <w:t xml:space="preserve">Předmět koupě </w:t>
      </w:r>
      <w:r w:rsidR="00491C21" w:rsidRPr="00491C21">
        <w:rPr>
          <w:rFonts w:ascii="☞AMSIPRO-LIGHT" w:hAnsi="☞AMSIPRO-LIGHT" w:cs="Arial"/>
          <w:color w:val="000000"/>
        </w:rPr>
        <w:t>je dodáván</w:t>
      </w:r>
      <w:r w:rsidRPr="00491C21">
        <w:rPr>
          <w:rFonts w:ascii="☞AMSIPRO-LIGHT" w:hAnsi="☞AMSIPRO-LIGHT" w:cs="Arial"/>
          <w:color w:val="000000"/>
        </w:rPr>
        <w:t xml:space="preserve"> nový, nepoužitý, plně funkční a splň</w:t>
      </w:r>
      <w:r w:rsidR="00491C21" w:rsidRPr="00491C21">
        <w:rPr>
          <w:rFonts w:ascii="☞AMSIPRO-LIGHT" w:hAnsi="☞AMSIPRO-LIGHT" w:cs="Arial"/>
          <w:color w:val="000000"/>
        </w:rPr>
        <w:t>ující</w:t>
      </w:r>
      <w:r w:rsidRPr="00491C21">
        <w:rPr>
          <w:rFonts w:ascii="☞AMSIPRO-LIGHT" w:hAnsi="☞AMSIPRO-LIGHT" w:cs="Arial"/>
          <w:color w:val="000000"/>
        </w:rPr>
        <w:t xml:space="preserve"> veškeré podmínky pro jeho řádné provozování a užívání stanovené právními předpisy v České republice a Evropské uni</w:t>
      </w:r>
      <w:r w:rsidR="00491C21" w:rsidRPr="00491C21">
        <w:rPr>
          <w:rFonts w:ascii="☞AMSIPRO-LIGHT" w:hAnsi="☞AMSIPRO-LIGHT" w:cs="Arial"/>
          <w:color w:val="000000"/>
        </w:rPr>
        <w:t>i</w:t>
      </w:r>
      <w:r w:rsidRPr="00491C21">
        <w:rPr>
          <w:rFonts w:ascii="☞AMSIPRO-LIGHT" w:hAnsi="☞AMSIPRO-LIGHT" w:cs="Arial"/>
          <w:color w:val="000000"/>
        </w:rPr>
        <w:t xml:space="preserve">. Kupující musí být prvním vlastníkem (nepřihlíží se k předchozímu vlastnictví výrobce, prodávajícího, případně jiných osob účastnících se dodavatelského řetězce) a prvním uživatelem předmětu koupě. </w:t>
      </w:r>
    </w:p>
    <w:p w14:paraId="601F955E" w14:textId="77777777" w:rsidR="001859A6" w:rsidRPr="00491C21" w:rsidRDefault="001859A6" w:rsidP="001859A6">
      <w:pPr>
        <w:pStyle w:val="Smlodstavec"/>
        <w:tabs>
          <w:tab w:val="left" w:pos="8931"/>
        </w:tabs>
        <w:ind w:right="851"/>
        <w:rPr>
          <w:rFonts w:ascii="☞AMSIPRO-LIGHT" w:hAnsi="☞AMSIPRO-LIGHT"/>
        </w:rPr>
      </w:pPr>
      <w:bookmarkStart w:id="5" w:name="_Ref478288097"/>
      <w:r w:rsidRPr="00491C21">
        <w:rPr>
          <w:rFonts w:ascii="☞AMSIPRO-LIGHT" w:hAnsi="☞AMSIPRO-LIGHT"/>
        </w:rPr>
        <w:t>Plnění předmětu smlouvy dále zahrnuje</w:t>
      </w:r>
      <w:bookmarkEnd w:id="4"/>
      <w:bookmarkEnd w:id="5"/>
      <w:r w:rsidRPr="00491C21">
        <w:rPr>
          <w:rFonts w:ascii="☞AMSIPRO-LIGHT" w:hAnsi="☞AMSIPRO-LIGHT"/>
        </w:rPr>
        <w:t>:</w:t>
      </w:r>
    </w:p>
    <w:p w14:paraId="36B21123" w14:textId="087623C6" w:rsidR="001859A6" w:rsidRPr="00491C21" w:rsidRDefault="001859A6" w:rsidP="001859A6">
      <w:pPr>
        <w:pStyle w:val="Smlpsmeno"/>
        <w:tabs>
          <w:tab w:val="left" w:pos="8931"/>
        </w:tabs>
        <w:ind w:right="851"/>
        <w:rPr>
          <w:rFonts w:ascii="☞AMSIPRO-LIGHT" w:hAnsi="☞AMSIPRO-LIGHT"/>
          <w:lang w:eastAsia="cs-CZ"/>
        </w:rPr>
      </w:pPr>
      <w:r w:rsidRPr="00491C21">
        <w:rPr>
          <w:rFonts w:ascii="☞AMSIPRO-LIGHT" w:hAnsi="☞AMSIPRO-LIGHT"/>
          <w:lang w:eastAsia="cs-CZ"/>
        </w:rPr>
        <w:t xml:space="preserve">dodávku předmětu koupě v rozsahu </w:t>
      </w:r>
      <w:r w:rsidR="00491C21" w:rsidRPr="00491C21">
        <w:rPr>
          <w:rFonts w:ascii="☞AMSIPRO-LIGHT" w:hAnsi="☞AMSIPRO-LIGHT"/>
          <w:lang w:eastAsia="cs-CZ"/>
        </w:rPr>
        <w:t>předmětu koupě</w:t>
      </w:r>
      <w:r w:rsidRPr="00491C21">
        <w:rPr>
          <w:rFonts w:ascii="☞AMSIPRO-LIGHT" w:hAnsi="☞AMSIPRO-LIGHT"/>
          <w:lang w:eastAsia="cs-CZ"/>
        </w:rPr>
        <w:t>,</w:t>
      </w:r>
    </w:p>
    <w:p w14:paraId="387E804D" w14:textId="77777777" w:rsidR="001859A6" w:rsidRPr="00491C21" w:rsidRDefault="001859A6" w:rsidP="001859A6">
      <w:pPr>
        <w:pStyle w:val="Smlpsmeno"/>
        <w:tabs>
          <w:tab w:val="left" w:pos="8931"/>
        </w:tabs>
        <w:ind w:right="851"/>
        <w:rPr>
          <w:rFonts w:ascii="☞AMSIPRO-LIGHT" w:hAnsi="☞AMSIPRO-LIGHT"/>
          <w:lang w:eastAsia="cs-CZ"/>
        </w:rPr>
      </w:pPr>
      <w:r w:rsidRPr="00491C21">
        <w:rPr>
          <w:rFonts w:ascii="☞AMSIPRO-LIGHT" w:hAnsi="☞AMSIPRO-LIGHT"/>
          <w:lang w:eastAsia="cs-CZ"/>
        </w:rPr>
        <w:t>montáž všech výbav dle požadované technické specifikace,</w:t>
      </w:r>
    </w:p>
    <w:p w14:paraId="680CD8F2" w14:textId="37471DAD" w:rsidR="001859A6" w:rsidRPr="00491C21" w:rsidRDefault="001859A6" w:rsidP="001859A6">
      <w:pPr>
        <w:pStyle w:val="Smlpsmeno"/>
        <w:tabs>
          <w:tab w:val="left" w:pos="8931"/>
        </w:tabs>
        <w:ind w:right="851"/>
        <w:rPr>
          <w:rFonts w:ascii="☞AMSIPRO-LIGHT" w:hAnsi="☞AMSIPRO-LIGHT"/>
          <w:lang w:eastAsia="cs-CZ"/>
        </w:rPr>
      </w:pPr>
      <w:r w:rsidRPr="00491C21">
        <w:rPr>
          <w:rFonts w:ascii="☞AMSIPRO-LIGHT" w:hAnsi="☞AMSIPRO-LIGHT"/>
          <w:lang w:eastAsia="cs-CZ"/>
        </w:rPr>
        <w:t>zprovoznění předmětu koupě,</w:t>
      </w:r>
    </w:p>
    <w:p w14:paraId="4FEBA6FC" w14:textId="662B7A3E" w:rsidR="001859A6" w:rsidRPr="00491C21" w:rsidRDefault="001859A6" w:rsidP="001859A6">
      <w:pPr>
        <w:pStyle w:val="Smlpsmeno"/>
        <w:tabs>
          <w:tab w:val="left" w:pos="8931"/>
        </w:tabs>
        <w:ind w:right="851"/>
        <w:rPr>
          <w:rFonts w:ascii="☞AMSIPRO-LIGHT" w:hAnsi="☞AMSIPRO-LIGHT"/>
          <w:lang w:eastAsia="cs-CZ"/>
        </w:rPr>
      </w:pPr>
      <w:r w:rsidRPr="00491C21">
        <w:rPr>
          <w:rFonts w:ascii="☞AMSIPRO-LIGHT" w:hAnsi="☞AMSIPRO-LIGHT"/>
          <w:lang w:eastAsia="cs-CZ"/>
        </w:rPr>
        <w:t xml:space="preserve">proškolení obsluhy předmětu koupě kupujícího (v rozsahu min. </w:t>
      </w:r>
      <w:r w:rsidR="00B67F01">
        <w:rPr>
          <w:rFonts w:ascii="☞AMSIPRO-LIGHT" w:hAnsi="☞AMSIPRO-LIGHT"/>
          <w:lang w:eastAsia="cs-CZ"/>
        </w:rPr>
        <w:t>1</w:t>
      </w:r>
      <w:r w:rsidRPr="00491C21">
        <w:rPr>
          <w:rFonts w:ascii="☞AMSIPRO-LIGHT" w:hAnsi="☞AMSIPRO-LIGHT"/>
          <w:lang w:eastAsia="cs-CZ"/>
        </w:rPr>
        <w:t xml:space="preserve"> </w:t>
      </w:r>
      <w:r w:rsidR="00283DBC">
        <w:rPr>
          <w:rFonts w:ascii="☞AMSIPRO-LIGHT" w:hAnsi="☞AMSIPRO-LIGHT"/>
          <w:lang w:eastAsia="cs-CZ"/>
        </w:rPr>
        <w:t>hodin</w:t>
      </w:r>
      <w:r w:rsidR="00491C21" w:rsidRPr="00491C21">
        <w:rPr>
          <w:rFonts w:ascii="☞AMSIPRO-LIGHT" w:hAnsi="☞AMSIPRO-LIGHT"/>
          <w:lang w:eastAsia="cs-CZ"/>
        </w:rPr>
        <w:t xml:space="preserve"> pro 2 pracovníky</w:t>
      </w:r>
      <w:r w:rsidR="00283DBC">
        <w:rPr>
          <w:rFonts w:ascii="☞AMSIPRO-LIGHT" w:hAnsi="☞AMSIPRO-LIGHT"/>
          <w:lang w:eastAsia="cs-CZ"/>
        </w:rPr>
        <w:t>)</w:t>
      </w:r>
      <w:r w:rsidR="00B67F01">
        <w:rPr>
          <w:rFonts w:ascii="☞AMSIPRO-LIGHT" w:hAnsi="☞AMSIPRO-LIGHT"/>
          <w:lang w:eastAsia="cs-CZ"/>
        </w:rPr>
        <w:t>.</w:t>
      </w:r>
    </w:p>
    <w:p w14:paraId="1E72010B" w14:textId="77777777" w:rsidR="001859A6" w:rsidRPr="00491C21" w:rsidRDefault="001859A6" w:rsidP="001859A6">
      <w:pPr>
        <w:pStyle w:val="Smlodstavec"/>
        <w:tabs>
          <w:tab w:val="left" w:pos="8931"/>
          <w:tab w:val="left" w:pos="9356"/>
        </w:tabs>
        <w:ind w:right="851"/>
        <w:rPr>
          <w:rFonts w:ascii="☞AMSIPRO-LIGHT" w:hAnsi="☞AMSIPRO-LIGHT"/>
        </w:rPr>
      </w:pPr>
      <w:r w:rsidRPr="00491C21">
        <w:rPr>
          <w:rFonts w:ascii="☞AMSIPRO-LIGHT" w:hAnsi="☞AMSIPRO-LIGHT"/>
        </w:rPr>
        <w:t>Prodávající se zavazuje odevzdat kupujícímu předmět koupě a umožnit kupujícímu nabýt vlastnické právo k předmětu koupě a kupující se zavazuje dodaný předmět koupě převzít do svého vlastnictví a zaplatit prodávajícímu sjednanou kupní cenu ve výši uvedené v odst. 2.1 této smlouvy a způsobem uvedeným v čl. III. této smlouvy.</w:t>
      </w:r>
    </w:p>
    <w:p w14:paraId="169EC144" w14:textId="77777777" w:rsidR="001859A6" w:rsidRPr="00491C21" w:rsidRDefault="001859A6" w:rsidP="001859A6">
      <w:pPr>
        <w:pStyle w:val="Smllnek"/>
        <w:rPr>
          <w:rFonts w:ascii="☞AMSIPRO-LIGHT" w:hAnsi="☞AMSIPRO-LIGHT"/>
          <w:bCs/>
        </w:rPr>
      </w:pPr>
      <w:bookmarkStart w:id="6" w:name="_Toc318924393"/>
      <w:r w:rsidRPr="00491C21">
        <w:rPr>
          <w:rFonts w:ascii="☞AMSIPRO-LIGHT" w:hAnsi="☞AMSIPRO-LIGHT"/>
          <w:bCs/>
        </w:rPr>
        <w:t xml:space="preserve">Kupní cena </w:t>
      </w:r>
      <w:bookmarkEnd w:id="6"/>
    </w:p>
    <w:p w14:paraId="6368FF01" w14:textId="77777777" w:rsidR="001859A6" w:rsidRPr="00491C21" w:rsidRDefault="001859A6" w:rsidP="001859A6">
      <w:pPr>
        <w:pStyle w:val="Smlodstavec"/>
        <w:keepNext/>
        <w:tabs>
          <w:tab w:val="left" w:pos="9214"/>
        </w:tabs>
        <w:ind w:right="851"/>
        <w:rPr>
          <w:rFonts w:ascii="☞AMSIPRO-LIGHT" w:hAnsi="☞AMSIPRO-LIGHT"/>
        </w:rPr>
      </w:pPr>
      <w:bookmarkStart w:id="7" w:name="_Ref127268477"/>
      <w:r w:rsidRPr="00491C21">
        <w:rPr>
          <w:rFonts w:ascii="☞AMSIPRO-LIGHT" w:hAnsi="☞AMSIPRO-LIGHT"/>
        </w:rPr>
        <w:t>Kupní cena je sjednána podle zákona č. 526/1990 Sb., o cenách, ve znění pozdějších předpisů a činí:</w:t>
      </w:r>
      <w:bookmarkEnd w:id="7"/>
    </w:p>
    <w:tbl>
      <w:tblPr>
        <w:tblStyle w:val="Mkatabulky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701"/>
        <w:gridCol w:w="2268"/>
        <w:gridCol w:w="1134"/>
      </w:tblGrid>
      <w:tr w:rsidR="00283DBC" w:rsidRPr="00491C21" w14:paraId="32963F9F" w14:textId="77777777" w:rsidTr="009D3052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612DB686" w14:textId="77777777" w:rsidR="00283DBC" w:rsidRPr="00491C21" w:rsidRDefault="00283DBC" w:rsidP="009D3052">
            <w:pPr>
              <w:pStyle w:val="Smltabulka"/>
              <w:rPr>
                <w:rFonts w:ascii="☞AMSIPRO-LIGHT" w:hAnsi="☞AMSIPRO-LIGHT"/>
              </w:rPr>
            </w:pPr>
            <w:r w:rsidRPr="00491C21">
              <w:rPr>
                <w:rFonts w:ascii="☞AMSIPRO-LIGHT" w:hAnsi="☞AMSIPRO-LIGHT" w:cs="Arial"/>
                <w:color w:val="000000"/>
              </w:rPr>
              <w:t>Položka</w:t>
            </w:r>
          </w:p>
        </w:tc>
        <w:tc>
          <w:tcPr>
            <w:tcW w:w="2835" w:type="dxa"/>
            <w:gridSpan w:val="2"/>
            <w:vAlign w:val="center"/>
          </w:tcPr>
          <w:p w14:paraId="31C01656" w14:textId="77777777" w:rsidR="00283DBC" w:rsidRPr="00491C21" w:rsidRDefault="00283DBC" w:rsidP="009D3052">
            <w:pPr>
              <w:pStyle w:val="Smltabulka"/>
              <w:rPr>
                <w:rFonts w:ascii="☞AMSIPRO-LIGHT" w:hAnsi="☞AMSIPRO-LIGHT"/>
              </w:rPr>
            </w:pPr>
            <w:r w:rsidRPr="00491C21">
              <w:rPr>
                <w:rFonts w:ascii="☞AMSIPRO-LIGHT" w:hAnsi="☞AMSIPRO-LIGHT" w:cs="Arial"/>
                <w:color w:val="000000"/>
              </w:rPr>
              <w:t>Značka/Typ/Model</w:t>
            </w:r>
          </w:p>
        </w:tc>
        <w:tc>
          <w:tcPr>
            <w:tcW w:w="2268" w:type="dxa"/>
            <w:vAlign w:val="center"/>
          </w:tcPr>
          <w:p w14:paraId="3125AB0C" w14:textId="435A17E1" w:rsidR="00283DBC" w:rsidRPr="00491C21" w:rsidRDefault="00283DBC" w:rsidP="009D3052">
            <w:pPr>
              <w:jc w:val="center"/>
              <w:rPr>
                <w:rFonts w:ascii="☞AMSIPRO-LIGHT" w:hAnsi="☞AMSIPRO-LIGHT"/>
                <w:color w:val="000000"/>
                <w:sz w:val="24"/>
                <w:szCs w:val="24"/>
              </w:rPr>
            </w:pPr>
            <w:r w:rsidRPr="00491C21">
              <w:rPr>
                <w:rFonts w:ascii="☞AMSIPRO-LIGHT" w:hAnsi="☞AMSIPRO-LIGHT" w:cs="Arial"/>
                <w:color w:val="000000"/>
              </w:rPr>
              <w:t>Cena</w:t>
            </w:r>
          </w:p>
          <w:p w14:paraId="0D1FC1FB" w14:textId="77777777" w:rsidR="00283DBC" w:rsidRPr="00491C21" w:rsidRDefault="00283DBC" w:rsidP="009D3052">
            <w:pPr>
              <w:jc w:val="center"/>
              <w:rPr>
                <w:rFonts w:ascii="☞AMSIPRO-LIGHT" w:hAnsi="☞AMSIPRO-LIGHT"/>
                <w:color w:val="000000"/>
                <w:sz w:val="24"/>
                <w:szCs w:val="24"/>
              </w:rPr>
            </w:pPr>
            <w:r w:rsidRPr="00491C21">
              <w:rPr>
                <w:rFonts w:ascii="☞AMSIPRO-LIGHT" w:hAnsi="☞AMSIPRO-LIGHT" w:cs="Arial"/>
                <w:color w:val="000000"/>
              </w:rPr>
              <w:t>(v Kč bez DPH)</w:t>
            </w:r>
          </w:p>
        </w:tc>
        <w:tc>
          <w:tcPr>
            <w:tcW w:w="1134" w:type="dxa"/>
            <w:vAlign w:val="center"/>
          </w:tcPr>
          <w:p w14:paraId="16616CC3" w14:textId="124E298D" w:rsidR="00283DBC" w:rsidRPr="00491C21" w:rsidRDefault="00283DBC" w:rsidP="009D3052">
            <w:pPr>
              <w:pStyle w:val="Smltabulka"/>
              <w:rPr>
                <w:rFonts w:ascii="☞AMSIPRO-LIGHT" w:hAnsi="☞AMSIPRO-LIGHT"/>
              </w:rPr>
            </w:pPr>
            <w:r w:rsidRPr="00491C21">
              <w:rPr>
                <w:rFonts w:ascii="☞AMSIPRO-LIGHT" w:hAnsi="☞AMSIPRO-LIGHT" w:cs="Arial"/>
                <w:color w:val="000000"/>
              </w:rPr>
              <w:t>Počet</w:t>
            </w:r>
          </w:p>
        </w:tc>
      </w:tr>
      <w:tr w:rsidR="00283DBC" w:rsidRPr="00491C21" w14:paraId="64440BE5" w14:textId="77777777" w:rsidTr="009D3052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491374E1" w14:textId="0CDB3889" w:rsidR="00283DBC" w:rsidRPr="00491C21" w:rsidRDefault="009846EF" w:rsidP="009D3052">
            <w:pPr>
              <w:pStyle w:val="Smltabulka"/>
              <w:rPr>
                <w:rFonts w:ascii="☞AMSIPRO-LIGHT" w:hAnsi="☞AMSIPRO-LIGHT"/>
              </w:rPr>
            </w:pPr>
            <w:r>
              <w:rPr>
                <w:rFonts w:ascii="☞AMSIPRO-LIGHT" w:hAnsi="☞AMSIPRO-LIGHT"/>
              </w:rPr>
              <w:t xml:space="preserve">Nový </w:t>
            </w:r>
            <w:r w:rsidR="00AE421D">
              <w:rPr>
                <w:rFonts w:ascii="☞AMSIPRO-LIGHT" w:hAnsi="☞AMSIPRO-LIGHT"/>
              </w:rPr>
              <w:t xml:space="preserve">užitkový </w:t>
            </w:r>
            <w:r>
              <w:rPr>
                <w:rFonts w:ascii="☞AMSIPRO-LIGHT" w:hAnsi="☞AMSIPRO-LIGHT"/>
              </w:rPr>
              <w:t>automobil</w:t>
            </w:r>
          </w:p>
        </w:tc>
        <w:tc>
          <w:tcPr>
            <w:tcW w:w="2835" w:type="dxa"/>
            <w:gridSpan w:val="2"/>
            <w:vAlign w:val="center"/>
          </w:tcPr>
          <w:p w14:paraId="0A77A579" w14:textId="77777777" w:rsidR="00283DBC" w:rsidRPr="00491C21" w:rsidRDefault="00283DBC" w:rsidP="009D3052">
            <w:pPr>
              <w:pStyle w:val="Smltabulka"/>
              <w:rPr>
                <w:rFonts w:ascii="☞AMSIPRO-LIGHT" w:hAnsi="☞AMSIPRO-LIGHT"/>
                <w:highlight w:val="yellow"/>
              </w:rPr>
            </w:pPr>
            <w:r w:rsidRPr="00491C21">
              <w:rPr>
                <w:rFonts w:ascii="☞AMSIPRO-LIGHT" w:hAnsi="☞AMSIPRO-LIGHT" w:cs="Arial"/>
                <w:color w:val="000000"/>
                <w:shd w:val="clear" w:color="auto" w:fill="FFFF00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2B13BC3E" w14:textId="77777777" w:rsidR="00283DBC" w:rsidRPr="00491C21" w:rsidRDefault="00283DBC" w:rsidP="009D3052">
            <w:pPr>
              <w:pStyle w:val="Smltabulka"/>
              <w:rPr>
                <w:rFonts w:ascii="☞AMSIPRO-LIGHT" w:hAnsi="☞AMSIPRO-LIGHT"/>
              </w:rPr>
            </w:pPr>
            <w:r w:rsidRPr="00491C21">
              <w:rPr>
                <w:rFonts w:ascii="☞AMSIPRO-LIGHT" w:hAnsi="☞AMSIPRO-LIGHT" w:cs="Arial"/>
                <w:color w:val="000000"/>
                <w:shd w:val="clear" w:color="auto" w:fill="FFFF00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14:paraId="2F297396" w14:textId="77777777" w:rsidR="00283DBC" w:rsidRPr="00491C21" w:rsidRDefault="00283DBC" w:rsidP="009D3052">
            <w:pPr>
              <w:pStyle w:val="Smltabulka"/>
              <w:rPr>
                <w:rFonts w:ascii="☞AMSIPRO-LIGHT" w:hAnsi="☞AMSIPRO-LIGHT"/>
              </w:rPr>
            </w:pPr>
            <w:r w:rsidRPr="00491C21">
              <w:rPr>
                <w:rFonts w:ascii="☞AMSIPRO-LIGHT" w:hAnsi="☞AMSIPRO-LIGHT"/>
              </w:rPr>
              <w:t>1</w:t>
            </w:r>
          </w:p>
        </w:tc>
      </w:tr>
      <w:tr w:rsidR="00283DBC" w:rsidRPr="00491C21" w14:paraId="5C82A27D" w14:textId="77777777" w:rsidTr="009D3052">
        <w:trPr>
          <w:trHeight w:val="567"/>
          <w:jc w:val="center"/>
        </w:trPr>
        <w:tc>
          <w:tcPr>
            <w:tcW w:w="3402" w:type="dxa"/>
            <w:gridSpan w:val="2"/>
            <w:vAlign w:val="center"/>
          </w:tcPr>
          <w:p w14:paraId="21893832" w14:textId="77777777" w:rsidR="00283DBC" w:rsidRPr="00491C21" w:rsidRDefault="00283DBC" w:rsidP="009D3052">
            <w:pPr>
              <w:pStyle w:val="Smltabulka"/>
              <w:rPr>
                <w:rFonts w:ascii="☞AMSIPRO-LIGHT" w:hAnsi="☞AMSIPRO-LIGHT"/>
              </w:rPr>
            </w:pPr>
            <w:r w:rsidRPr="00491C21">
              <w:rPr>
                <w:rFonts w:ascii="☞AMSIPRO-LIGHT" w:hAnsi="☞AMSIPRO-LIGHT" w:cs="Arial"/>
                <w:color w:val="000000"/>
              </w:rPr>
              <w:t>CENA CELKEM (v Kč bez DPH)</w:t>
            </w:r>
          </w:p>
        </w:tc>
        <w:tc>
          <w:tcPr>
            <w:tcW w:w="5103" w:type="dxa"/>
            <w:gridSpan w:val="3"/>
            <w:vAlign w:val="center"/>
          </w:tcPr>
          <w:p w14:paraId="283D8E23" w14:textId="77777777" w:rsidR="00283DBC" w:rsidRPr="00491C21" w:rsidRDefault="00283DBC" w:rsidP="009D3052">
            <w:pPr>
              <w:pStyle w:val="Smltabulka"/>
              <w:rPr>
                <w:rFonts w:ascii="☞AMSIPRO-LIGHT" w:hAnsi="☞AMSIPRO-LIGHT"/>
              </w:rPr>
            </w:pPr>
            <w:r w:rsidRPr="00491C21">
              <w:rPr>
                <w:rFonts w:ascii="☞AMSIPRO-LIGHT" w:hAnsi="☞AMSIPRO-LIGHT" w:cs="Arial"/>
                <w:color w:val="000000"/>
                <w:shd w:val="clear" w:color="auto" w:fill="FFFF00"/>
              </w:rPr>
              <w:t>………………………</w:t>
            </w:r>
          </w:p>
        </w:tc>
      </w:tr>
    </w:tbl>
    <w:p w14:paraId="42EADE64" w14:textId="77777777" w:rsidR="001859A6" w:rsidRPr="00492EDF" w:rsidRDefault="001859A6" w:rsidP="001859A6"/>
    <w:p w14:paraId="47626F81" w14:textId="5381477F" w:rsidR="001859A6" w:rsidRPr="003D48D6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3D48D6">
        <w:rPr>
          <w:rFonts w:ascii="☞AMSIPRO-LIGHT" w:hAnsi="☞AMSIPRO-LIGHT"/>
        </w:rPr>
        <w:t xml:space="preserve">Ke kupní ceně bude připočtena DPH ve výši odpovídající zákonné </w:t>
      </w:r>
      <w:r w:rsidR="003D48D6" w:rsidRPr="003D48D6">
        <w:rPr>
          <w:rFonts w:ascii="☞AMSIPRO-LIGHT" w:hAnsi="☞AMSIPRO-LIGHT"/>
        </w:rPr>
        <w:t>úpravě</w:t>
      </w:r>
      <w:r w:rsidRPr="003D48D6">
        <w:rPr>
          <w:rFonts w:ascii="☞AMSIPRO-LIGHT" w:hAnsi="☞AMSIPRO-LIGHT"/>
        </w:rPr>
        <w:t xml:space="preserve"> v době uskutečnění zdanitelného plnění, za kterou je považován den předání a převzetí každé části předmětu koupě, uvedený v protokolu o předání a převzetí.</w:t>
      </w:r>
    </w:p>
    <w:p w14:paraId="265C8527" w14:textId="38E9B96B" w:rsidR="001859A6" w:rsidRPr="003D48D6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3D48D6">
        <w:rPr>
          <w:rFonts w:ascii="☞AMSIPRO-LIGHT" w:hAnsi="☞AMSIPRO-LIGHT"/>
        </w:rPr>
        <w:lastRenderedPageBreak/>
        <w:t>Kupní cena podle odst. 2.1 této smlouvy je cenou nejvýše přípustnou a závaznou po</w:t>
      </w:r>
      <w:r w:rsidR="00896212">
        <w:rPr>
          <w:rFonts w:ascii="☞AMSIPRO-LIGHT" w:hAnsi="☞AMSIPRO-LIGHT"/>
        </w:rPr>
        <w:t> </w:t>
      </w:r>
      <w:r w:rsidRPr="003D48D6">
        <w:rPr>
          <w:rFonts w:ascii="☞AMSIPRO-LIGHT" w:hAnsi="☞AMSIPRO-LIGHT"/>
        </w:rPr>
        <w:t>dobu plnění předmětu smlouvy.</w:t>
      </w:r>
    </w:p>
    <w:p w14:paraId="466CE21D" w14:textId="77777777" w:rsidR="001859A6" w:rsidRPr="003D48D6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3D48D6">
        <w:rPr>
          <w:rFonts w:ascii="☞AMSIPRO-LIGHT" w:hAnsi="☞AMSIPRO-LIGHT"/>
        </w:rPr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5A2B4E2C" w14:textId="77777777" w:rsidR="001859A6" w:rsidRPr="008C4C34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  <w:bCs/>
        </w:rPr>
      </w:pPr>
      <w:bookmarkStart w:id="8" w:name="_Toc318924394"/>
      <w:bookmarkStart w:id="9" w:name="_Ref478287857"/>
      <w:bookmarkStart w:id="10" w:name="_Ref478288206"/>
      <w:bookmarkStart w:id="11" w:name="_Ref478288261"/>
      <w:r w:rsidRPr="008C4C34">
        <w:rPr>
          <w:rFonts w:ascii="☞AMSIPRO-LIGHT" w:hAnsi="☞AMSIPRO-LIGHT"/>
          <w:bCs/>
        </w:rPr>
        <w:t>Platební podmínky</w:t>
      </w:r>
      <w:bookmarkEnd w:id="8"/>
      <w:bookmarkEnd w:id="9"/>
      <w:bookmarkEnd w:id="10"/>
      <w:bookmarkEnd w:id="11"/>
    </w:p>
    <w:p w14:paraId="4A62CD71" w14:textId="278BACED" w:rsidR="001859A6" w:rsidRPr="008C4C34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8C4C34">
        <w:rPr>
          <w:rFonts w:ascii="☞AMSIPRO-LIGHT" w:hAnsi="☞AMSIPRO-LIGHT"/>
        </w:rPr>
        <w:t>Kupní cena bude uhrazena kupujícím na základě faktur</w:t>
      </w:r>
      <w:r w:rsidR="008C4C34" w:rsidRPr="008C4C34">
        <w:rPr>
          <w:rFonts w:ascii="☞AMSIPRO-LIGHT" w:hAnsi="☞AMSIPRO-LIGHT"/>
        </w:rPr>
        <w:t>y</w:t>
      </w:r>
      <w:r w:rsidRPr="008C4C34">
        <w:rPr>
          <w:rFonts w:ascii="☞AMSIPRO-LIGHT" w:hAnsi="☞AMSIPRO-LIGHT"/>
        </w:rPr>
        <w:t xml:space="preserve"> vystaven</w:t>
      </w:r>
      <w:r w:rsidR="008C4C34" w:rsidRPr="008C4C34">
        <w:rPr>
          <w:rFonts w:ascii="☞AMSIPRO-LIGHT" w:hAnsi="☞AMSIPRO-LIGHT"/>
        </w:rPr>
        <w:t>é</w:t>
      </w:r>
      <w:r w:rsidRPr="008C4C34">
        <w:rPr>
          <w:rFonts w:ascii="☞AMSIPRO-LIGHT" w:hAnsi="☞AMSIPRO-LIGHT"/>
        </w:rPr>
        <w:t xml:space="preserve"> prodávajícím po</w:t>
      </w:r>
      <w:r w:rsidR="00E02D31">
        <w:rPr>
          <w:rFonts w:ascii="☞AMSIPRO-LIGHT" w:hAnsi="☞AMSIPRO-LIGHT"/>
        </w:rPr>
        <w:t> </w:t>
      </w:r>
      <w:r w:rsidRPr="008C4C34">
        <w:rPr>
          <w:rFonts w:ascii="☞AMSIPRO-LIGHT" w:hAnsi="☞AMSIPRO-LIGHT"/>
        </w:rPr>
        <w:t>protokolárním převzetí předmětu koupě kupujícím. Výše fakturovan</w:t>
      </w:r>
      <w:r w:rsidR="00E02D31">
        <w:rPr>
          <w:rFonts w:ascii="☞AMSIPRO-LIGHT" w:hAnsi="☞AMSIPRO-LIGHT"/>
        </w:rPr>
        <w:t>é</w:t>
      </w:r>
      <w:r w:rsidRPr="008C4C34">
        <w:rPr>
          <w:rFonts w:ascii="☞AMSIPRO-LIGHT" w:hAnsi="☞AMSIPRO-LIGHT"/>
        </w:rPr>
        <w:t xml:space="preserve"> částk</w:t>
      </w:r>
      <w:r w:rsidR="00E02D31">
        <w:rPr>
          <w:rFonts w:ascii="☞AMSIPRO-LIGHT" w:hAnsi="☞AMSIPRO-LIGHT"/>
        </w:rPr>
        <w:t>y</w:t>
      </w:r>
      <w:r w:rsidRPr="008C4C34">
        <w:rPr>
          <w:rFonts w:ascii="☞AMSIPRO-LIGHT" w:hAnsi="☞AMSIPRO-LIGHT"/>
        </w:rPr>
        <w:t xml:space="preserve"> za</w:t>
      </w:r>
      <w:r w:rsidR="00896212">
        <w:rPr>
          <w:rFonts w:ascii="☞AMSIPRO-LIGHT" w:hAnsi="☞AMSIPRO-LIGHT"/>
        </w:rPr>
        <w:t> </w:t>
      </w:r>
      <w:r w:rsidRPr="008C4C34">
        <w:rPr>
          <w:rFonts w:ascii="☞AMSIPRO-LIGHT" w:hAnsi="☞AMSIPRO-LIGHT"/>
        </w:rPr>
        <w:t>předmět koupě musí odpovídat část</w:t>
      </w:r>
      <w:r w:rsidR="00E02D31">
        <w:rPr>
          <w:rFonts w:ascii="☞AMSIPRO-LIGHT" w:hAnsi="☞AMSIPRO-LIGHT"/>
        </w:rPr>
        <w:t>ce</w:t>
      </w:r>
      <w:r w:rsidRPr="008C4C34">
        <w:rPr>
          <w:rFonts w:ascii="☞AMSIPRO-LIGHT" w:hAnsi="☞AMSIPRO-LIGHT"/>
        </w:rPr>
        <w:t xml:space="preserve"> uveden</w:t>
      </w:r>
      <w:r w:rsidR="00E02D31">
        <w:rPr>
          <w:rFonts w:ascii="☞AMSIPRO-LIGHT" w:hAnsi="☞AMSIPRO-LIGHT"/>
        </w:rPr>
        <w:t xml:space="preserve">é </w:t>
      </w:r>
      <w:r w:rsidRPr="008C4C34">
        <w:rPr>
          <w:rFonts w:ascii="☞AMSIPRO-LIGHT" w:hAnsi="☞AMSIPRO-LIGHT"/>
        </w:rPr>
        <w:t xml:space="preserve">v odst. 2.1 této smlouvy. Platebním dokladem je faktura. </w:t>
      </w:r>
    </w:p>
    <w:p w14:paraId="4B7051A0" w14:textId="526C4D69" w:rsidR="001859A6" w:rsidRPr="008C4C34" w:rsidRDefault="00E02D31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>
        <w:rPr>
          <w:rFonts w:ascii="☞AMSIPRO-LIGHT" w:hAnsi="☞AMSIPRO-LIGHT"/>
        </w:rPr>
        <w:t>F</w:t>
      </w:r>
      <w:r w:rsidR="001859A6" w:rsidRPr="008C4C34">
        <w:rPr>
          <w:rFonts w:ascii="☞AMSIPRO-LIGHT" w:hAnsi="☞AMSIPRO-LIGHT"/>
        </w:rPr>
        <w:t>aktura musí mít všechny náležitosti daňového – účetního dokladu v souladu se zákonem č. 235/2004 Sb., o dani z přidané hodnoty, ve znění pozdějších předpisů (dále jen „zákon o DPH“), a v souladu s § 435 občanského zákoníku.</w:t>
      </w:r>
      <w:r w:rsidR="007E1B5D">
        <w:rPr>
          <w:rFonts w:ascii="☞AMSIPRO-LIGHT" w:hAnsi="☞AMSIPRO-LIGHT"/>
        </w:rPr>
        <w:t xml:space="preserve"> </w:t>
      </w:r>
      <w:r w:rsidR="001859A6" w:rsidRPr="008C4C34">
        <w:rPr>
          <w:rFonts w:ascii="☞AMSIPRO-LIGHT" w:hAnsi="☞AMSIPRO-LIGHT"/>
        </w:rPr>
        <w:t>Přílohou faktury musí být kopie protokolu o předání a převzetí předmětu koupě.</w:t>
      </w:r>
    </w:p>
    <w:p w14:paraId="2EF83E58" w14:textId="77777777" w:rsidR="001859A6" w:rsidRPr="008C4C34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8C4C34">
        <w:rPr>
          <w:rFonts w:ascii="☞AMSIPRO-LIGHT" w:hAnsi="☞AMSIPRO-LIGHT"/>
        </w:rPr>
        <w:t>Faktura bez zákonných nebo sjednaných náležitostí nebude považována za řádný platební a daňový doklad a kupující má právo vrátit fakturu prodávajícímu. V takovém případě běží nová lhůta splatnosti ode dne doručení nové faktury.</w:t>
      </w:r>
    </w:p>
    <w:p w14:paraId="047C79EF" w14:textId="548E9BEF" w:rsidR="001859A6" w:rsidRPr="008C4C34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 w:cs="Arial"/>
        </w:rPr>
      </w:pPr>
      <w:r w:rsidRPr="008C4C34">
        <w:rPr>
          <w:rFonts w:ascii="☞AMSIPRO-LIGHT" w:hAnsi="☞AMSIPRO-LIGHT"/>
        </w:rPr>
        <w:t xml:space="preserve">Splatnost faktury je </w:t>
      </w:r>
      <w:r w:rsidR="008C4C34" w:rsidRPr="008C4C34">
        <w:rPr>
          <w:rFonts w:ascii="☞AMSIPRO-LIGHT" w:hAnsi="☞AMSIPRO-LIGHT"/>
        </w:rPr>
        <w:t>30</w:t>
      </w:r>
      <w:r w:rsidRPr="008C4C34">
        <w:rPr>
          <w:rFonts w:ascii="☞AMSIPRO-LIGHT" w:hAnsi="☞AMSIPRO-LIGHT"/>
        </w:rPr>
        <w:t xml:space="preserve"> kalendářních dní ode dne doručení kupujícímu.</w:t>
      </w:r>
    </w:p>
    <w:p w14:paraId="365E6FA3" w14:textId="25F4CADF" w:rsidR="001859A6" w:rsidRPr="008C4C34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8C4C34">
        <w:rPr>
          <w:rFonts w:ascii="☞AMSIPRO-LIGHT" w:hAnsi="☞AMSIPRO-LIGHT"/>
        </w:rPr>
        <w:t>Je-li prodávající plátcem ve smyslu zákona o DPH, bude faktura uhrazena na účet prodávajícího, který je správcem daně zveřejněn v registru plátců DPH. Pokud k datu uskutečnění zdanitelného plnění uvedeného na daňovém dokladu bude prodávající v</w:t>
      </w:r>
      <w:r w:rsidR="008C4C34" w:rsidRPr="008C4C34">
        <w:rPr>
          <w:rFonts w:ascii="☞AMSIPRO-LIGHT" w:hAnsi="☞AMSIPRO-LIGHT"/>
        </w:rPr>
        <w:t> </w:t>
      </w:r>
      <w:r w:rsidRPr="008C4C34">
        <w:rPr>
          <w:rFonts w:ascii="☞AMSIPRO-LIGHT" w:hAnsi="☞AMSIPRO-LIGHT"/>
        </w:rPr>
        <w:t>registru plátců DPH uveden jako nespolehlivý plátce, bude kupující postupovat v</w:t>
      </w:r>
      <w:r w:rsidR="008C4C34" w:rsidRPr="008C4C34">
        <w:rPr>
          <w:rFonts w:ascii="☞AMSIPRO-LIGHT" w:hAnsi="☞AMSIPRO-LIGHT"/>
        </w:rPr>
        <w:t> </w:t>
      </w:r>
      <w:r w:rsidRPr="008C4C34">
        <w:rPr>
          <w:rFonts w:ascii="☞AMSIPRO-LIGHT" w:hAnsi="☞AMSIPRO-LIGHT"/>
        </w:rPr>
        <w:t>souladu se zákonem o DPH.</w:t>
      </w:r>
    </w:p>
    <w:p w14:paraId="5FED8153" w14:textId="77777777" w:rsidR="001859A6" w:rsidRPr="00D80A94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bookmarkStart w:id="12" w:name="_Toc318924395"/>
      <w:r w:rsidRPr="00D80A94">
        <w:rPr>
          <w:rFonts w:ascii="☞AMSIPRO-LIGHT" w:hAnsi="☞AMSIPRO-LIGHT"/>
        </w:rPr>
        <w:t>Vlastnické právo a nebezpečí škody</w:t>
      </w:r>
    </w:p>
    <w:p w14:paraId="35874770" w14:textId="5EFAB59A" w:rsidR="001859A6" w:rsidRPr="00D80A94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D80A94">
        <w:rPr>
          <w:rFonts w:ascii="☞AMSIPRO-LIGHT" w:hAnsi="☞AMSIPRO-LIGHT"/>
        </w:rPr>
        <w:t xml:space="preserve">Vlastnické právo k předmětu koupě </w:t>
      </w:r>
      <w:r w:rsidRPr="00D80A94">
        <w:rPr>
          <w:rFonts w:ascii="☞AMSIPRO-LIGHT" w:hAnsi="☞AMSIPRO-LIGHT" w:cs="Arial"/>
          <w:lang w:eastAsia="cs-CZ"/>
        </w:rPr>
        <w:t xml:space="preserve">nabývá kupující </w:t>
      </w:r>
      <w:r w:rsidRPr="00D80A94">
        <w:rPr>
          <w:rFonts w:ascii="☞AMSIPRO-LIGHT" w:hAnsi="☞AMSIPRO-LIGHT"/>
        </w:rPr>
        <w:t>okamžikem je</w:t>
      </w:r>
      <w:r w:rsidR="00E02D31">
        <w:rPr>
          <w:rFonts w:ascii="☞AMSIPRO-LIGHT" w:hAnsi="☞AMSIPRO-LIGHT"/>
        </w:rPr>
        <w:t>ho</w:t>
      </w:r>
      <w:r w:rsidRPr="00D80A94">
        <w:rPr>
          <w:rFonts w:ascii="☞AMSIPRO-LIGHT" w:hAnsi="☞AMSIPRO-LIGHT"/>
        </w:rPr>
        <w:t xml:space="preserve"> převzetí, potvrzeným protokolem o předání a převzetí.</w:t>
      </w:r>
    </w:p>
    <w:p w14:paraId="21CC57F3" w14:textId="5315C689" w:rsidR="001859A6" w:rsidRPr="00D80A94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D80A94">
        <w:rPr>
          <w:rFonts w:ascii="☞AMSIPRO-LIGHT" w:hAnsi="☞AMSIPRO-LIGHT"/>
        </w:rPr>
        <w:t>Nebezpečí škody na předmětu koupě přechází na kupujícího okamžikem jejího převzetí, potvrzeným protokolem o předání a převzetí.</w:t>
      </w:r>
    </w:p>
    <w:p w14:paraId="3756CAF6" w14:textId="77777777" w:rsidR="001859A6" w:rsidRPr="00D80A94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bookmarkStart w:id="13" w:name="_Toc318924396"/>
      <w:bookmarkEnd w:id="12"/>
      <w:r w:rsidRPr="00D80A94">
        <w:rPr>
          <w:rFonts w:ascii="☞AMSIPRO-LIGHT" w:hAnsi="☞AMSIPRO-LIGHT"/>
        </w:rPr>
        <w:t>Doba a místo plnění</w:t>
      </w:r>
      <w:bookmarkEnd w:id="13"/>
    </w:p>
    <w:p w14:paraId="17B5165D" w14:textId="742A6860" w:rsidR="001859A6" w:rsidRPr="00D80A94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D80A94">
        <w:rPr>
          <w:rFonts w:ascii="☞AMSIPRO-LIGHT" w:hAnsi="☞AMSIPRO-LIGHT"/>
        </w:rPr>
        <w:t xml:space="preserve">Prodávající se zavazuje dodat předmět koupě a předat jej kupujícímu za podmínek sjednaných v této smlouvě do </w:t>
      </w:r>
      <w:r w:rsidR="003B152B">
        <w:rPr>
          <w:rFonts w:ascii="☞AMSIPRO-LIGHT" w:hAnsi="☞AMSIPRO-LIGHT"/>
        </w:rPr>
        <w:t xml:space="preserve">90 </w:t>
      </w:r>
      <w:r w:rsidRPr="00D80A94">
        <w:rPr>
          <w:rFonts w:ascii="☞AMSIPRO-LIGHT" w:hAnsi="☞AMSIPRO-LIGHT"/>
        </w:rPr>
        <w:t xml:space="preserve">kalendářních dnů od nabytí </w:t>
      </w:r>
      <w:r w:rsidR="00624DE7">
        <w:rPr>
          <w:rFonts w:ascii="☞AMSIPRO-LIGHT" w:hAnsi="☞AMSIPRO-LIGHT"/>
        </w:rPr>
        <w:t xml:space="preserve">účinnosti </w:t>
      </w:r>
      <w:r w:rsidRPr="00D80A94">
        <w:rPr>
          <w:rFonts w:ascii="☞AMSIPRO-LIGHT" w:hAnsi="☞AMSIPRO-LIGHT"/>
        </w:rPr>
        <w:t>této smlouvy.</w:t>
      </w:r>
    </w:p>
    <w:p w14:paraId="19279CD8" w14:textId="056E5DB3" w:rsidR="001859A6" w:rsidRPr="00D80A94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14" w:name="_Ref480357050"/>
      <w:bookmarkStart w:id="15" w:name="_Ref480964770"/>
      <w:r w:rsidRPr="00D80A94">
        <w:rPr>
          <w:rFonts w:ascii="☞AMSIPRO-LIGHT" w:hAnsi="☞AMSIPRO-LIGHT"/>
        </w:rPr>
        <w:t>Místo plnění předmětu smlouvy, jakož i místo předání a převzetí předmětu koupě je </w:t>
      </w:r>
      <w:bookmarkEnd w:id="14"/>
      <w:bookmarkEnd w:id="15"/>
      <w:r w:rsidR="00D80A94" w:rsidRPr="00D80A94">
        <w:rPr>
          <w:rFonts w:ascii="☞AMSIPRO-LIGHT" w:hAnsi="☞AMSIPRO-LIGHT"/>
        </w:rPr>
        <w:t>v</w:t>
      </w:r>
      <w:r w:rsidR="00AD1C22">
        <w:rPr>
          <w:rFonts w:ascii="☞AMSIPRO-LIGHT" w:hAnsi="☞AMSIPRO-LIGHT"/>
        </w:rPr>
        <w:t xml:space="preserve"> areálu Hamr, ul. </w:t>
      </w:r>
      <w:proofErr w:type="spellStart"/>
      <w:r w:rsidR="00AD1C22">
        <w:rPr>
          <w:rFonts w:ascii="☞AMSIPRO-LIGHT" w:hAnsi="☞AMSIPRO-LIGHT"/>
        </w:rPr>
        <w:t>Jandečkova</w:t>
      </w:r>
      <w:proofErr w:type="spellEnd"/>
      <w:r w:rsidR="00AD1C22">
        <w:rPr>
          <w:rFonts w:ascii="☞AMSIPRO-LIGHT" w:hAnsi="☞AMSIPRO-LIGHT"/>
        </w:rPr>
        <w:t xml:space="preserve"> 264</w:t>
      </w:r>
      <w:r w:rsidR="00D80A94" w:rsidRPr="00D80A94">
        <w:rPr>
          <w:rFonts w:ascii="☞AMSIPRO-LIGHT" w:hAnsi="☞AMSIPRO-LIGHT"/>
        </w:rPr>
        <w:t xml:space="preserve"> v Litvínově.</w:t>
      </w:r>
    </w:p>
    <w:p w14:paraId="67E984F4" w14:textId="77777777" w:rsidR="001859A6" w:rsidRPr="00C8331E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bookmarkStart w:id="16" w:name="_Ref480356149"/>
      <w:r w:rsidRPr="00C8331E">
        <w:rPr>
          <w:rFonts w:ascii="☞AMSIPRO-LIGHT" w:hAnsi="☞AMSIPRO-LIGHT"/>
        </w:rPr>
        <w:lastRenderedPageBreak/>
        <w:t>Předání a převzetí předmětu koupě</w:t>
      </w:r>
      <w:bookmarkEnd w:id="16"/>
    </w:p>
    <w:p w14:paraId="049E6D52" w14:textId="7E126A6B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17" w:name="_Ref492967074"/>
      <w:bookmarkStart w:id="18" w:name="_Ref485377628"/>
      <w:r w:rsidRPr="00C8331E">
        <w:rPr>
          <w:rFonts w:ascii="☞AMSIPRO-LIGHT" w:hAnsi="☞AMSIPRO-LIGHT"/>
        </w:rPr>
        <w:t xml:space="preserve">Prodávající je povinen písemně, poštou nebo e-mailem, oznámit osobě oprávněné jednat za kupujícího ve věcech technických nejméně 5 pracovních dnů předem přesný termín předání předmětu koupě. Tímto termínem mohou být pouze pracovní dny v čase mezi </w:t>
      </w:r>
      <w:r w:rsidR="00C8331E" w:rsidRPr="00C8331E">
        <w:rPr>
          <w:rFonts w:ascii="☞AMSIPRO-LIGHT" w:hAnsi="☞AMSIPRO-LIGHT"/>
        </w:rPr>
        <w:t>8</w:t>
      </w:r>
      <w:r w:rsidRPr="00C8331E">
        <w:rPr>
          <w:rFonts w:ascii="☞AMSIPRO-LIGHT" w:hAnsi="☞AMSIPRO-LIGHT"/>
        </w:rPr>
        <w:t>. a 1</w:t>
      </w:r>
      <w:r w:rsidR="00C8331E" w:rsidRPr="00C8331E">
        <w:rPr>
          <w:rFonts w:ascii="☞AMSIPRO-LIGHT" w:hAnsi="☞AMSIPRO-LIGHT"/>
        </w:rPr>
        <w:t>4</w:t>
      </w:r>
      <w:r w:rsidRPr="00C8331E">
        <w:rPr>
          <w:rFonts w:ascii="☞AMSIPRO-LIGHT" w:hAnsi="☞AMSIPRO-LIGHT"/>
        </w:rPr>
        <w:t>. hodinou, pokud se smluvní strany písemně nedohodnou jinak. Kupující je povinen potvrdit termín do 2 pracovních dnů od doručení oznámení podle věty první.</w:t>
      </w:r>
      <w:bookmarkEnd w:id="17"/>
      <w:bookmarkEnd w:id="18"/>
    </w:p>
    <w:p w14:paraId="1801D0D8" w14:textId="55886969" w:rsidR="001859A6" w:rsidRPr="00C8331E" w:rsidRDefault="001859A6" w:rsidP="004E3787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Dodávka předmětu koupě v místě předání a převzetí musí obsahovat dodací list</w:t>
      </w:r>
      <w:r w:rsidR="004E3787">
        <w:rPr>
          <w:rFonts w:ascii="☞AMSIPRO-LIGHT" w:hAnsi="☞AMSIPRO-LIGHT"/>
        </w:rPr>
        <w:t>.</w:t>
      </w:r>
    </w:p>
    <w:p w14:paraId="18B5A146" w14:textId="77777777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Podmínkou pro úspěšné převzetí každé části předmětu koupě kupujícím je, že:</w:t>
      </w:r>
    </w:p>
    <w:p w14:paraId="0AF8B3C1" w14:textId="6D40C4A6" w:rsidR="001859A6" w:rsidRPr="00C8331E" w:rsidRDefault="001859A6" w:rsidP="001859A6">
      <w:pPr>
        <w:pStyle w:val="Smlpsmeno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 w:cs="Arial"/>
          <w:color w:val="000000"/>
        </w:rPr>
        <w:t>Prodávající při předání předmětu koupě předá kupujícímu všechny potřebné doklady pro její provoz, včetně výbavy, tj. zejména servisní knížku, prohlášení o</w:t>
      </w:r>
      <w:r w:rsidR="00C8331E" w:rsidRPr="00C8331E">
        <w:rPr>
          <w:rFonts w:ascii="☞AMSIPRO-LIGHT" w:hAnsi="☞AMSIPRO-LIGHT" w:cs="Arial"/>
          <w:color w:val="000000"/>
        </w:rPr>
        <w:t> </w:t>
      </w:r>
      <w:r w:rsidRPr="00C8331E">
        <w:rPr>
          <w:rFonts w:ascii="☞AMSIPRO-LIGHT" w:hAnsi="☞AMSIPRO-LIGHT" w:cs="Arial"/>
          <w:color w:val="000000"/>
        </w:rPr>
        <w:t>shodě k části předmětu koupě a jejího příslušenství</w:t>
      </w:r>
      <w:r w:rsidR="00C8331E" w:rsidRPr="00C8331E">
        <w:rPr>
          <w:rFonts w:ascii="☞AMSIPRO-LIGHT" w:hAnsi="☞AMSIPRO-LIGHT" w:cs="Arial"/>
          <w:color w:val="000000"/>
        </w:rPr>
        <w:t>.</w:t>
      </w:r>
      <w:r w:rsidRPr="00C8331E">
        <w:rPr>
          <w:rFonts w:ascii="☞AMSIPRO-LIGHT" w:hAnsi="☞AMSIPRO-LIGHT" w:cs="Arial"/>
          <w:color w:val="000000"/>
        </w:rPr>
        <w:t xml:space="preserve"> </w:t>
      </w:r>
      <w:r w:rsidRPr="00C8331E">
        <w:rPr>
          <w:rFonts w:ascii="☞AMSIPRO-LIGHT" w:hAnsi="☞AMSIPRO-LIGHT"/>
        </w:rPr>
        <w:t>Veškeré doklady musí být v českém jazyce nebo opatřeny překladem do českého jazyka.</w:t>
      </w:r>
    </w:p>
    <w:p w14:paraId="0214A4DF" w14:textId="1342B9D7" w:rsidR="001859A6" w:rsidRPr="00C8331E" w:rsidRDefault="001859A6" w:rsidP="001859A6">
      <w:pPr>
        <w:pStyle w:val="Smlpsmeno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Prodávající při předání předmětu koupě předá kupujícímu veškeré návody k</w:t>
      </w:r>
      <w:r w:rsidR="004E3787">
        <w:rPr>
          <w:rFonts w:ascii="☞AMSIPRO-LIGHT" w:hAnsi="☞AMSIPRO-LIGHT"/>
        </w:rPr>
        <w:t> </w:t>
      </w:r>
      <w:r w:rsidRPr="00C8331E">
        <w:rPr>
          <w:rFonts w:ascii="☞AMSIPRO-LIGHT" w:hAnsi="☞AMSIPRO-LIGHT"/>
        </w:rPr>
        <w:t>obsluze a další dokumentaci potřebnou pro bezpečný provoz, servis a údržbu</w:t>
      </w:r>
      <w:r w:rsidR="004E3787">
        <w:rPr>
          <w:rFonts w:ascii="☞AMSIPRO-LIGHT" w:hAnsi="☞AMSIPRO-LIGHT"/>
        </w:rPr>
        <w:t xml:space="preserve"> </w:t>
      </w:r>
      <w:r w:rsidRPr="00C8331E">
        <w:rPr>
          <w:rFonts w:ascii="☞AMSIPRO-LIGHT" w:hAnsi="☞AMSIPRO-LIGHT"/>
        </w:rPr>
        <w:t>předmětu koupě, včetně návodů a dokumentace výbavy. Veškeré návody a dokumentace musí být v českém jazyce nebo opatřeny překladem do českého jazyka.</w:t>
      </w:r>
    </w:p>
    <w:p w14:paraId="0C5E50F4" w14:textId="77777777" w:rsidR="001859A6" w:rsidRPr="00C8331E" w:rsidRDefault="001859A6" w:rsidP="001859A6">
      <w:pPr>
        <w:pStyle w:val="Smlpsmeno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Prodávající při předání části předmětu koupě předá kupujícímu veškeré další doklady ve smyslu § 2087 a § 2094 občanského zákoníku.</w:t>
      </w:r>
    </w:p>
    <w:p w14:paraId="195456F7" w14:textId="01E02023" w:rsidR="001859A6" w:rsidRPr="00C8331E" w:rsidRDefault="001859A6" w:rsidP="001859A6">
      <w:pPr>
        <w:pStyle w:val="Smlpsmeno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Prodávající provede zprovoznění předmětu koupě a provede zkoušku funkčnosti dle odst. 6.</w:t>
      </w:r>
      <w:r w:rsidR="0002512E">
        <w:rPr>
          <w:rFonts w:ascii="☞AMSIPRO-LIGHT" w:hAnsi="☞AMSIPRO-LIGHT"/>
        </w:rPr>
        <w:t>4</w:t>
      </w:r>
      <w:r w:rsidRPr="00C8331E">
        <w:rPr>
          <w:rFonts w:ascii="☞AMSIPRO-LIGHT" w:hAnsi="☞AMSIPRO-LIGHT"/>
        </w:rPr>
        <w:t xml:space="preserve"> této smlouvy.</w:t>
      </w:r>
    </w:p>
    <w:p w14:paraId="53990FA8" w14:textId="2950FF05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19" w:name="_Ref478288420"/>
      <w:r w:rsidRPr="00C8331E">
        <w:rPr>
          <w:rFonts w:ascii="☞AMSIPRO-LIGHT" w:hAnsi="☞AMSIPRO-LIGHT"/>
        </w:rPr>
        <w:t>Součástí předání předmětu koupě je zkouška funkčnosti v místě dodání. Zkoušku funkčnosti provádí v rámci předání a zprovoznění předmětu koupě prodávající za</w:t>
      </w:r>
      <w:r w:rsidR="00412494">
        <w:rPr>
          <w:rFonts w:ascii="☞AMSIPRO-LIGHT" w:hAnsi="☞AMSIPRO-LIGHT"/>
        </w:rPr>
        <w:t> </w:t>
      </w:r>
      <w:r w:rsidRPr="00C8331E">
        <w:rPr>
          <w:rFonts w:ascii="☞AMSIPRO-LIGHT" w:hAnsi="☞AMSIPRO-LIGHT"/>
        </w:rPr>
        <w:t xml:space="preserve">přítomnosti kupujícího. Zkouška funkčnosti zahrnuje prohlídku </w:t>
      </w:r>
      <w:r w:rsidRPr="00C8331E">
        <w:rPr>
          <w:rFonts w:ascii="☞AMSIPRO-LIGHT" w:hAnsi="☞AMSIPRO-LIGHT" w:cs="Arial"/>
        </w:rPr>
        <w:t>předmětu koupě</w:t>
      </w:r>
      <w:r w:rsidRPr="00C8331E">
        <w:rPr>
          <w:rFonts w:ascii="☞AMSIPRO-LIGHT" w:hAnsi="☞AMSIPRO-LIGHT"/>
        </w:rPr>
        <w:t xml:space="preserve"> kupujícím a předvedení všech funkcí </w:t>
      </w:r>
      <w:r w:rsidRPr="00C8331E">
        <w:rPr>
          <w:rFonts w:ascii="☞AMSIPRO-LIGHT" w:hAnsi="☞AMSIPRO-LIGHT" w:cs="Arial"/>
        </w:rPr>
        <w:t>předmětu koupě, včetně výbavy a příslušenství, prodávajícím</w:t>
      </w:r>
      <w:r w:rsidRPr="00C8331E">
        <w:rPr>
          <w:rFonts w:ascii="☞AMSIPRO-LIGHT" w:hAnsi="☞AMSIPRO-LIGHT"/>
        </w:rPr>
        <w:t>. Všechny provozní náplně je povinen dodat na své náklady prodávající.</w:t>
      </w:r>
      <w:bookmarkEnd w:id="19"/>
    </w:p>
    <w:p w14:paraId="31FA7646" w14:textId="777779EB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Kupující má právo při převzetí předmětu koupě v místě dodání překontrolovat úplnost a nepoškozenost dodávky. V případě zjištění vady nebo nekompletnosti dodávky není kupující povinen předmět koupě převzít.</w:t>
      </w:r>
    </w:p>
    <w:p w14:paraId="709837E3" w14:textId="3D8D230F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Převzetí předmětu koupě kupujícím bude potvrzeno písemným datovaným protokolem o předání a převzetí podepsaným oběma smluvními stranami.</w:t>
      </w:r>
    </w:p>
    <w:p w14:paraId="1AA50537" w14:textId="77777777" w:rsidR="001859A6" w:rsidRPr="00C8331E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bookmarkStart w:id="20" w:name="_Ref488923008"/>
      <w:r w:rsidRPr="00C8331E">
        <w:rPr>
          <w:rFonts w:ascii="☞AMSIPRO-LIGHT" w:hAnsi="☞AMSIPRO-LIGHT"/>
        </w:rPr>
        <w:t>Odpovědnost za vady a záruka za jakost</w:t>
      </w:r>
      <w:bookmarkEnd w:id="20"/>
    </w:p>
    <w:p w14:paraId="47C5CB4C" w14:textId="0AB5C62E" w:rsidR="001859A6" w:rsidRPr="00C8331E" w:rsidRDefault="00412494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>
        <w:rPr>
          <w:rFonts w:ascii="☞AMSIPRO-LIGHT" w:hAnsi="☞AMSIPRO-LIGHT"/>
        </w:rPr>
        <w:t>P</w:t>
      </w:r>
      <w:r w:rsidR="001859A6" w:rsidRPr="00C8331E">
        <w:rPr>
          <w:rFonts w:ascii="☞AMSIPRO-LIGHT" w:hAnsi="☞AMSIPRO-LIGHT"/>
        </w:rPr>
        <w:t>ředmět koupě má vady, nemá-li ujednané vlastnosti nebo není-li způsobil</w:t>
      </w:r>
      <w:r>
        <w:rPr>
          <w:rFonts w:ascii="☞AMSIPRO-LIGHT" w:hAnsi="☞AMSIPRO-LIGHT"/>
        </w:rPr>
        <w:t>ý</w:t>
      </w:r>
      <w:r w:rsidR="001859A6" w:rsidRPr="00C8331E">
        <w:rPr>
          <w:rFonts w:ascii="☞AMSIPRO-LIGHT" w:hAnsi="☞AMSIPRO-LIGHT"/>
        </w:rPr>
        <w:t xml:space="preserve"> pro použití k obvyklému účelu. Za vadu se považuje i plnění jiné věci a vady v dokladech nutných pro užívání předmětu koupě.</w:t>
      </w:r>
    </w:p>
    <w:p w14:paraId="0A1504EB" w14:textId="47303394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Prodávající poskytuje kupujícímu záruku za jakost. Záruka se nevztahuje na vady způsobené vnějšími událostmi nebo v důsledku nedodržení provozních podmínek uvedených v záručním listě nebo v předané dokumentaci pro provoz, servis a údržbu</w:t>
      </w:r>
      <w:r w:rsidR="00412494">
        <w:rPr>
          <w:rFonts w:ascii="☞AMSIPRO-LIGHT" w:hAnsi="☞AMSIPRO-LIGHT"/>
        </w:rPr>
        <w:t xml:space="preserve"> </w:t>
      </w:r>
      <w:r w:rsidRPr="00C8331E">
        <w:rPr>
          <w:rFonts w:ascii="☞AMSIPRO-LIGHT" w:hAnsi="☞AMSIPRO-LIGHT"/>
        </w:rPr>
        <w:lastRenderedPageBreak/>
        <w:t xml:space="preserve">předmětu koupě. To neplatí, pokud vadu způsobil prodávající nebo některé z autorizovaných servisních středisek uvedených v příloze č. </w:t>
      </w:r>
      <w:r w:rsidR="00412494">
        <w:rPr>
          <w:rFonts w:ascii="☞AMSIPRO-LIGHT" w:hAnsi="☞AMSIPRO-LIGHT"/>
        </w:rPr>
        <w:t>1</w:t>
      </w:r>
      <w:r w:rsidRPr="00C8331E">
        <w:rPr>
          <w:rFonts w:ascii="☞AMSIPRO-LIGHT" w:hAnsi="☞AMSIPRO-LIGHT"/>
        </w:rPr>
        <w:t xml:space="preserve"> této smlouvy.</w:t>
      </w:r>
    </w:p>
    <w:p w14:paraId="636A6AD5" w14:textId="273AD7B0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21" w:name="_Ref478288527"/>
      <w:r w:rsidRPr="00C8331E">
        <w:rPr>
          <w:rFonts w:ascii="☞AMSIPRO-LIGHT" w:hAnsi="☞AMSIPRO-LIGHT"/>
        </w:rPr>
        <w:t xml:space="preserve">Délka záruční doby předmětu koupě činí </w:t>
      </w:r>
      <w:r w:rsidR="002D71E7">
        <w:rPr>
          <w:rFonts w:ascii="☞AMSIPRO-LIGHT" w:hAnsi="☞AMSIPRO-LIGHT"/>
        </w:rPr>
        <w:t>60</w:t>
      </w:r>
      <w:r w:rsidRPr="00C8331E">
        <w:rPr>
          <w:rFonts w:ascii="☞AMSIPRO-LIGHT" w:hAnsi="☞AMSIPRO-LIGHT"/>
        </w:rPr>
        <w:t xml:space="preserve"> měsíců</w:t>
      </w:r>
      <w:bookmarkEnd w:id="21"/>
      <w:r w:rsidR="002D71E7">
        <w:rPr>
          <w:rFonts w:ascii="☞AMSIPRO-LIGHT" w:hAnsi="☞AMSIPRO-LIGHT"/>
        </w:rPr>
        <w:t xml:space="preserve"> nebo 250 tis. najetých km</w:t>
      </w:r>
      <w:r w:rsidR="001441AE">
        <w:rPr>
          <w:rFonts w:ascii="☞AMSIPRO-LIGHT" w:hAnsi="☞AMSIPRO-LIGHT"/>
        </w:rPr>
        <w:t>;</w:t>
      </w:r>
      <w:r w:rsidR="002D71E7">
        <w:rPr>
          <w:rFonts w:ascii="☞AMSIPRO-LIGHT" w:hAnsi="☞AMSIPRO-LIGHT"/>
        </w:rPr>
        <w:t xml:space="preserve"> podle toho, která událost nastane dříve.</w:t>
      </w:r>
    </w:p>
    <w:p w14:paraId="049167D1" w14:textId="353F531A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Záruční doba počíná běžet dnem převzetí předmětu koupě uvedeným v protokolu o předání a převzetí. Reklamaci lze uplatnit nejpozději do posledního dne záruční doby, přičemž i reklamace odeslaná nebo telefonicky nahlášená kupujícím v poslední den záruční doby se považuje za včas uplatněnou. Záruční doba neběží od okamžiku uplatnění oprávněné reklamace po dobu, po kterou kupující nemůže předmět koupě užívat.</w:t>
      </w:r>
    </w:p>
    <w:p w14:paraId="594868C2" w14:textId="741F40A6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Kupující je povinen reklamovat vady bez zbytečného odkladu po jejich zjištění, a to písemně, poštou nebo e-mailem, u některého z autorizovaných servisních středisek uvedených v příloze č. </w:t>
      </w:r>
      <w:r w:rsidR="00412494">
        <w:rPr>
          <w:rFonts w:ascii="☞AMSIPRO-LIGHT" w:hAnsi="☞AMSIPRO-LIGHT"/>
        </w:rPr>
        <w:t>1</w:t>
      </w:r>
      <w:r w:rsidRPr="00C8331E">
        <w:rPr>
          <w:rFonts w:ascii="☞AMSIPRO-LIGHT" w:hAnsi="☞AMSIPRO-LIGHT"/>
        </w:rPr>
        <w:t xml:space="preserve"> této smlouvy. Kupující je zároveň oprávněn nahlásit reklamaci telefonicky. V reklamaci kupující uvede popis vady nebo projevu vady a požadovaný způsob zjednání nápravy. </w:t>
      </w:r>
    </w:p>
    <w:p w14:paraId="49E7BE48" w14:textId="6738DA02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22" w:name="_Ref478288574"/>
      <w:bookmarkStart w:id="23" w:name="_Ref480356014"/>
      <w:r w:rsidRPr="00C8331E">
        <w:rPr>
          <w:rFonts w:ascii="☞AMSIPRO-LIGHT" w:hAnsi="☞AMSIPRO-LIGHT"/>
        </w:rPr>
        <w:t>Kupující má právo</w:t>
      </w:r>
      <w:bookmarkEnd w:id="22"/>
      <w:r w:rsidRPr="00C8331E">
        <w:rPr>
          <w:rFonts w:ascii="☞AMSIPRO-LIGHT" w:hAnsi="☞AMSIPRO-LIGHT"/>
        </w:rPr>
        <w:t xml:space="preserve"> žádat na prodávajícím bezplatné odstranění vady předmětu koupě v rozsahu uvedeném v reklamaci, včetně případné přepravy předmětu koupě z místa poruchy do místa opravy a z místa opravy do místa předání a převzetí podle odst. 5.2.</w:t>
      </w:r>
    </w:p>
    <w:p w14:paraId="5A7BA7E5" w14:textId="435DF5A7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C8331E">
        <w:rPr>
          <w:rFonts w:ascii="☞AMSIPRO-LIGHT" w:hAnsi="☞AMSIPRO-LIGHT"/>
        </w:rPr>
        <w:t>Reklamovaná vada musí být odstraněna do 1</w:t>
      </w:r>
      <w:r w:rsidR="00B4498D">
        <w:rPr>
          <w:rFonts w:ascii="☞AMSIPRO-LIGHT" w:hAnsi="☞AMSIPRO-LIGHT"/>
        </w:rPr>
        <w:t>4</w:t>
      </w:r>
      <w:r w:rsidRPr="00C8331E">
        <w:rPr>
          <w:rFonts w:ascii="☞AMSIPRO-LIGHT" w:hAnsi="☞AMSIPRO-LIGHT"/>
        </w:rPr>
        <w:t xml:space="preserve"> pracovních dnů od doručení písemné reklamace nebo písemného potvrzení telefonického nahlášení vady prodávajícímu, pokud se smluvní strany písemně nedohodnou jinak. Prodávající sepíše protokol o</w:t>
      </w:r>
      <w:r w:rsidR="00FC754E">
        <w:rPr>
          <w:rFonts w:ascii="☞AMSIPRO-LIGHT" w:hAnsi="☞AMSIPRO-LIGHT"/>
        </w:rPr>
        <w:t> </w:t>
      </w:r>
      <w:r w:rsidRPr="00C8331E">
        <w:rPr>
          <w:rFonts w:ascii="☞AMSIPRO-LIGHT" w:hAnsi="☞AMSIPRO-LIGHT"/>
        </w:rPr>
        <w:t>odstranění reklamované vady, ve kterém kupující potvrdí odstranění vady, nebo uvede důvody, pro které odmítá opravu převzít. Protokol o odstranění vady bude obsahovat údaj o době, o kterou se prodlužuje záruční doba.</w:t>
      </w:r>
      <w:bookmarkEnd w:id="23"/>
    </w:p>
    <w:p w14:paraId="54E4F0EE" w14:textId="001AD732" w:rsidR="001859A6" w:rsidRPr="00C8331E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24" w:name="_Ref480376338"/>
      <w:bookmarkStart w:id="25" w:name="_Ref480375963"/>
      <w:bookmarkStart w:id="26" w:name="_Ref480964593"/>
      <w:r w:rsidRPr="00C8331E">
        <w:rPr>
          <w:rFonts w:ascii="☞AMSIPRO-LIGHT" w:hAnsi="☞AMSIPRO-LIGHT"/>
        </w:rPr>
        <w:t>Pokud není možné reklamovanou vadu z technických nebo ekonomických důvodů odstranit, nebo pokud kupující oprávněně reklamuje stejnou vadu 3krát nebo vícekrát, má kupující právo</w:t>
      </w:r>
      <w:bookmarkEnd w:id="24"/>
      <w:r w:rsidRPr="00C8331E">
        <w:rPr>
          <w:rFonts w:ascii="☞AMSIPRO-LIGHT" w:hAnsi="☞AMSIPRO-LIGHT"/>
        </w:rPr>
        <w:t xml:space="preserve"> žádat na prodávajícím dodání nové</w:t>
      </w:r>
      <w:r w:rsidR="00B4498D">
        <w:rPr>
          <w:rFonts w:ascii="☞AMSIPRO-LIGHT" w:hAnsi="☞AMSIPRO-LIGHT"/>
        </w:rPr>
        <w:t>ho</w:t>
      </w:r>
      <w:r w:rsidRPr="00C8331E">
        <w:rPr>
          <w:rFonts w:ascii="☞AMSIPRO-LIGHT" w:hAnsi="☞AMSIPRO-LIGHT"/>
        </w:rPr>
        <w:t xml:space="preserve"> bezvadné</w:t>
      </w:r>
      <w:r w:rsidR="00B4498D">
        <w:rPr>
          <w:rFonts w:ascii="☞AMSIPRO-LIGHT" w:hAnsi="☞AMSIPRO-LIGHT"/>
        </w:rPr>
        <w:t xml:space="preserve">ho </w:t>
      </w:r>
      <w:r w:rsidRPr="00C8331E">
        <w:rPr>
          <w:rFonts w:ascii="☞AMSIPRO-LIGHT" w:hAnsi="☞AMSIPRO-LIGHT"/>
        </w:rPr>
        <w:t xml:space="preserve">předmětu koupě nejpozději do </w:t>
      </w:r>
      <w:r w:rsidR="00B4498D">
        <w:rPr>
          <w:rFonts w:ascii="☞AMSIPRO-LIGHT" w:hAnsi="☞AMSIPRO-LIGHT"/>
        </w:rPr>
        <w:t>3</w:t>
      </w:r>
      <w:r w:rsidRPr="00C8331E">
        <w:rPr>
          <w:rFonts w:ascii="☞AMSIPRO-LIGHT" w:hAnsi="☞AMSIPRO-LIGHT"/>
        </w:rPr>
        <w:t>0 kalendářních dnů od doručení písemné reklamace</w:t>
      </w:r>
      <w:r w:rsidR="00B4498D">
        <w:rPr>
          <w:rFonts w:ascii="☞AMSIPRO-LIGHT" w:hAnsi="☞AMSIPRO-LIGHT"/>
        </w:rPr>
        <w:t>, pokud se smluvní strany nedohodnou jinak</w:t>
      </w:r>
      <w:r w:rsidRPr="00C8331E">
        <w:rPr>
          <w:rFonts w:ascii="☞AMSIPRO-LIGHT" w:hAnsi="☞AMSIPRO-LIGHT"/>
        </w:rPr>
        <w:t>. Vadn</w:t>
      </w:r>
      <w:r w:rsidR="00B4498D">
        <w:rPr>
          <w:rFonts w:ascii="☞AMSIPRO-LIGHT" w:hAnsi="☞AMSIPRO-LIGHT"/>
        </w:rPr>
        <w:t>ý</w:t>
      </w:r>
      <w:r w:rsidRPr="00C8331E">
        <w:rPr>
          <w:rFonts w:ascii="☞AMSIPRO-LIGHT" w:hAnsi="☞AMSIPRO-LIGHT"/>
        </w:rPr>
        <w:t xml:space="preserve"> předmět koupě bude prodávajícímu předán při převzetí nové</w:t>
      </w:r>
      <w:r w:rsidR="00B4498D">
        <w:rPr>
          <w:rFonts w:ascii="☞AMSIPRO-LIGHT" w:hAnsi="☞AMSIPRO-LIGHT"/>
        </w:rPr>
        <w:t>ho</w:t>
      </w:r>
      <w:r w:rsidRPr="00C8331E">
        <w:rPr>
          <w:rFonts w:ascii="☞AMSIPRO-LIGHT" w:hAnsi="☞AMSIPRO-LIGHT"/>
        </w:rPr>
        <w:t xml:space="preserve"> bezvadné</w:t>
      </w:r>
      <w:r w:rsidR="00B4498D">
        <w:rPr>
          <w:rFonts w:ascii="☞AMSIPRO-LIGHT" w:hAnsi="☞AMSIPRO-LIGHT"/>
        </w:rPr>
        <w:t>ho</w:t>
      </w:r>
      <w:r w:rsidRPr="00C8331E">
        <w:rPr>
          <w:rFonts w:ascii="☞AMSIPRO-LIGHT" w:hAnsi="☞AMSIPRO-LIGHT"/>
        </w:rPr>
        <w:t xml:space="preserve"> předmětu koupě kupujícím. Na předání a převzetí nové</w:t>
      </w:r>
      <w:r w:rsidR="00B4498D">
        <w:rPr>
          <w:rFonts w:ascii="☞AMSIPRO-LIGHT" w:hAnsi="☞AMSIPRO-LIGHT"/>
        </w:rPr>
        <w:t>ho</w:t>
      </w:r>
      <w:r w:rsidRPr="00C8331E">
        <w:rPr>
          <w:rFonts w:ascii="☞AMSIPRO-LIGHT" w:hAnsi="☞AMSIPRO-LIGHT"/>
        </w:rPr>
        <w:t xml:space="preserve"> bezvadné</w:t>
      </w:r>
      <w:r w:rsidR="00B4498D">
        <w:rPr>
          <w:rFonts w:ascii="☞AMSIPRO-LIGHT" w:hAnsi="☞AMSIPRO-LIGHT"/>
        </w:rPr>
        <w:t>ho</w:t>
      </w:r>
      <w:r w:rsidRPr="00C8331E">
        <w:rPr>
          <w:rFonts w:ascii="☞AMSIPRO-LIGHT" w:hAnsi="☞AMSIPRO-LIGHT"/>
        </w:rPr>
        <w:t xml:space="preserve"> předmětu koupě se použijí ujednání čl.</w:t>
      </w:r>
      <w:r w:rsidR="00B4498D">
        <w:rPr>
          <w:rFonts w:ascii="☞AMSIPRO-LIGHT" w:hAnsi="☞AMSIPRO-LIGHT"/>
        </w:rPr>
        <w:t> </w:t>
      </w:r>
      <w:r w:rsidRPr="00C8331E">
        <w:rPr>
          <w:rFonts w:ascii="☞AMSIPRO-LIGHT" w:hAnsi="☞AMSIPRO-LIGHT"/>
        </w:rPr>
        <w:t>VI. obdobně.</w:t>
      </w:r>
      <w:bookmarkStart w:id="27" w:name="_Ref478288582"/>
      <w:bookmarkEnd w:id="25"/>
      <w:bookmarkEnd w:id="26"/>
    </w:p>
    <w:bookmarkEnd w:id="27"/>
    <w:p w14:paraId="6DFBB426" w14:textId="77777777" w:rsidR="001859A6" w:rsidRPr="00426F33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Podmínky záručního servisu</w:t>
      </w:r>
    </w:p>
    <w:p w14:paraId="6C3AFFE7" w14:textId="270EB178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28" w:name="_Ref488923031"/>
      <w:r w:rsidRPr="00426F33">
        <w:rPr>
          <w:rFonts w:ascii="☞AMSIPRO-LIGHT" w:hAnsi="☞AMSIPRO-LIGHT"/>
        </w:rPr>
        <w:t>Prodávající je povinen v záruční době na žádost kupujícího zajistit provádění pravidelných servisních prohlídek v souladu s pokyny výrobce předmětu koupě. Přesný rozsah pravidelných servisních prohlídek je uveden v předané dokumentaci pro provoz, servis a údržbu předmětu koupě. Náklady spojené s provedením pravidelných servisních prohlídek nese kupující.</w:t>
      </w:r>
      <w:bookmarkEnd w:id="28"/>
    </w:p>
    <w:p w14:paraId="2E78228D" w14:textId="2784C5BD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29" w:name="_Ref488923033"/>
      <w:r w:rsidRPr="00426F33">
        <w:rPr>
          <w:rFonts w:ascii="☞AMSIPRO-LIGHT" w:hAnsi="☞AMSIPRO-LIGHT"/>
        </w:rPr>
        <w:t xml:space="preserve">Kupující je oprávněn požádat o provedení pravidelné servisní prohlídky v souladu s pokyny výrobce </w:t>
      </w:r>
      <w:r w:rsidR="00B4498D">
        <w:rPr>
          <w:rFonts w:ascii="☞AMSIPRO-LIGHT" w:hAnsi="☞AMSIPRO-LIGHT"/>
        </w:rPr>
        <w:t>p</w:t>
      </w:r>
      <w:r w:rsidRPr="00426F33">
        <w:rPr>
          <w:rFonts w:ascii="☞AMSIPRO-LIGHT" w:hAnsi="☞AMSIPRO-LIGHT"/>
        </w:rPr>
        <w:t xml:space="preserve">ředmětu koupě, a to písemně, poštou nebo e-mailem, </w:t>
      </w:r>
      <w:r w:rsidRPr="00426F33">
        <w:rPr>
          <w:rFonts w:ascii="☞AMSIPRO-LIGHT" w:hAnsi="☞AMSIPRO-LIGHT"/>
        </w:rPr>
        <w:lastRenderedPageBreak/>
        <w:t xml:space="preserve">u některého z autorizovaných servisních středisek uvedených v příloze č. </w:t>
      </w:r>
      <w:r w:rsidR="00B4498D">
        <w:rPr>
          <w:rFonts w:ascii="☞AMSIPRO-LIGHT" w:hAnsi="☞AMSIPRO-LIGHT"/>
        </w:rPr>
        <w:t>1</w:t>
      </w:r>
      <w:r w:rsidRPr="00426F33">
        <w:rPr>
          <w:rFonts w:ascii="☞AMSIPRO-LIGHT" w:hAnsi="☞AMSIPRO-LIGHT"/>
        </w:rPr>
        <w:t xml:space="preserve"> této smlouvy. Kupující je zároveň oprávněn požádat o provedení pravidelné servisní prohlídky telefonicky</w:t>
      </w:r>
      <w:bookmarkEnd w:id="29"/>
      <w:r w:rsidR="00FC754E">
        <w:rPr>
          <w:rFonts w:ascii="☞AMSIPRO-LIGHT" w:hAnsi="☞AMSIPRO-LIGHT"/>
        </w:rPr>
        <w:t>.</w:t>
      </w:r>
    </w:p>
    <w:p w14:paraId="51D248C6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bookmarkStart w:id="30" w:name="_Ref488923564"/>
      <w:r w:rsidRPr="00426F33">
        <w:rPr>
          <w:rFonts w:ascii="☞AMSIPRO-LIGHT" w:hAnsi="☞AMSIPRO-LIGHT"/>
        </w:rPr>
        <w:t>Pravidelná servisní prohlídka musí být provedena do 10 pracovních dnů od doručení písemné žádosti nebo písemného potvrzení telefonické žádosti prodávajícímu, pokud se smluvní strany písemně nedohodnou jinak.</w:t>
      </w:r>
      <w:bookmarkEnd w:id="30"/>
    </w:p>
    <w:p w14:paraId="0B3EADB3" w14:textId="565BD566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Kupující je bez ohledu na odst. 8.1 až 8.3 této smlouvy oprávněn zajistit provedení pravidelné servisní prohlídky v souladu s pokyny výrobce předmětu koupě u</w:t>
      </w:r>
      <w:r w:rsidR="00B4498D">
        <w:rPr>
          <w:rFonts w:ascii="☞AMSIPRO-LIGHT" w:hAnsi="☞AMSIPRO-LIGHT"/>
        </w:rPr>
        <w:t> </w:t>
      </w:r>
      <w:r w:rsidRPr="00426F33">
        <w:rPr>
          <w:rFonts w:ascii="☞AMSIPRO-LIGHT" w:hAnsi="☞AMSIPRO-LIGHT"/>
        </w:rPr>
        <w:t>jakéhokoliv výrobcem autorizovaného servisního střediska, aniž by tím byly dotčeny práva kupujícího vyplývající z čl. VII. této smlouvy.</w:t>
      </w:r>
    </w:p>
    <w:p w14:paraId="7E9A505D" w14:textId="1C169162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Prodávající je povinen v záruční době zajistit poskytování servisních a opravárenských úkonů na předmětu koupě prostřednictvím svých vlastních či jiných autorizovaných servisních středisek. Veškeré použité náhradní díly musí být originálními a novými, pokud se smluvní strany písemně nedohodnou jinak.</w:t>
      </w:r>
    </w:p>
    <w:p w14:paraId="010A03AA" w14:textId="77777777" w:rsidR="001859A6" w:rsidRPr="00426F33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Smluvní pokuty a sankce</w:t>
      </w:r>
    </w:p>
    <w:p w14:paraId="783B383E" w14:textId="16EAC49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V případě, že je prodávající v prodlení s řádným dodáním předmětu koupě za</w:t>
      </w:r>
      <w:r w:rsidR="0007379E">
        <w:rPr>
          <w:rFonts w:ascii="☞AMSIPRO-LIGHT" w:hAnsi="☞AMSIPRO-LIGHT"/>
        </w:rPr>
        <w:t> </w:t>
      </w:r>
      <w:r w:rsidRPr="00426F33">
        <w:rPr>
          <w:rFonts w:ascii="☞AMSIPRO-LIGHT" w:hAnsi="☞AMSIPRO-LIGHT"/>
        </w:rPr>
        <w:t>podmínek sjednaných v této smlouvě, je kupující oprávněn požadovat zaplacení smluvní pokuty ve výši 0,1 % z kupní ceny části předmětu koupě, s jejímž dodáním je prodávající v prodlení, za každý započatý den prodlení.</w:t>
      </w:r>
    </w:p>
    <w:p w14:paraId="12E9982A" w14:textId="28D42296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V případě, že je prodávající v prodlení s odstraněním reklamované vady nebo provedením pravidelné servisní prohlídky, je kupující oprávněn požadovat zaplacení smluvní pokuty ve výši 0,1 % z kupní ceny předmětu koupě za každý započatý den prodlení.</w:t>
      </w:r>
    </w:p>
    <w:p w14:paraId="267F4905" w14:textId="71E0B96B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V případě nemožnosti uplatnit u prodávajícího reklamaci v záruční době z důvodů stojících na straně prodávajícího je kupující oprávněn požadovat zaplacení smluvní pokuty ve výši 1 000 Kč za každý i započatý den nemožnosti uplatnit reklamaci. V</w:t>
      </w:r>
      <w:r w:rsidR="00426F33" w:rsidRPr="00426F33">
        <w:rPr>
          <w:rFonts w:ascii="☞AMSIPRO-LIGHT" w:hAnsi="☞AMSIPRO-LIGHT"/>
        </w:rPr>
        <w:t> </w:t>
      </w:r>
      <w:r w:rsidRPr="00426F33">
        <w:rPr>
          <w:rFonts w:ascii="☞AMSIPRO-LIGHT" w:hAnsi="☞AMSIPRO-LIGHT"/>
        </w:rPr>
        <w:t>případě nemožnosti uplatnit u prodávajícího reklamaci déle než 14 kalendářních dnů je kupující oprávněn odstranit vadu prostřednictvím odborně způsobilé osoby na</w:t>
      </w:r>
      <w:r w:rsidR="00426F33" w:rsidRPr="00426F33">
        <w:rPr>
          <w:rFonts w:ascii="☞AMSIPRO-LIGHT" w:hAnsi="☞AMSIPRO-LIGHT"/>
        </w:rPr>
        <w:t> </w:t>
      </w:r>
      <w:r w:rsidRPr="00426F33">
        <w:rPr>
          <w:rFonts w:ascii="☞AMSIPRO-LIGHT" w:hAnsi="☞AMSIPRO-LIGHT"/>
        </w:rPr>
        <w:t>náklady prodávajícího. Nastoupením této osoby k opravě již nenarůstá smluvní pokuta sjednaná v tomto článku.</w:t>
      </w:r>
    </w:p>
    <w:p w14:paraId="7C20FC69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V případě nemožnosti uplatnit u prodávajícího žádost o provedení pravidelné servisní prohlídky v záruční době z důvodů stojících na straně prodávajícího je kupující oprávněn požadovat zaplacení smluvní pokuty ve výši 1 000 Kč za každý i započatý den nemožnosti uplatnit takovou žádost. Kupující je v takovém případě zároveň oprávněn provést pravidelnou servisní prohlídku prostřednictvím odborně způsobilé osoby. Nastoupením této osoby k provedení pravidelné servisní prohlídky již nenarůstá smluvní pokuta sjednaná v tomto článku.</w:t>
      </w:r>
    </w:p>
    <w:p w14:paraId="18803FCF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Veškeré smluvní pokuty je prodávající povinen zaplatit do 21 kalendářních dnů od doručení písemné výzvy kupujícího k zaplacení smluvní pokuty.</w:t>
      </w:r>
    </w:p>
    <w:p w14:paraId="0B1C9ED3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Zaplacením smluvní pokuty není dotčeno právo na náhradu škody, která vznikla straně požadující smluvní pokutu v souvislosti s porušením této smlouvy.</w:t>
      </w:r>
    </w:p>
    <w:p w14:paraId="6405C816" w14:textId="1860859F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lastRenderedPageBreak/>
        <w:t>V případě, že je kupující v prodlení s úhradou jakékoli platby podle čl. III. této smlouvy, je prodávající oprávněn požadovat zaplacení úroku z prodlení ve výši 0,05 % z dlužné částky za každý započatý den prodlení. Za den úhrady platby je považován den, ve</w:t>
      </w:r>
      <w:r w:rsidR="00426F33" w:rsidRPr="00426F33">
        <w:rPr>
          <w:rFonts w:ascii="☞AMSIPRO-LIGHT" w:hAnsi="☞AMSIPRO-LIGHT"/>
        </w:rPr>
        <w:t> </w:t>
      </w:r>
      <w:r w:rsidRPr="00426F33">
        <w:rPr>
          <w:rFonts w:ascii="☞AMSIPRO-LIGHT" w:hAnsi="☞AMSIPRO-LIGHT"/>
        </w:rPr>
        <w:t>kterém došlo k připsání celé částky ve prospěch účtu prodávajícího.</w:t>
      </w:r>
    </w:p>
    <w:p w14:paraId="4CD9E01D" w14:textId="77777777" w:rsidR="001859A6" w:rsidRPr="00426F33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Odstoupení od smlouvy, ukončení smlouvy</w:t>
      </w:r>
    </w:p>
    <w:p w14:paraId="5D77967E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4FD5576F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Každá ze smluvních stran je oprávněná od smlouvy odstoupit bylo-li zahájeno insolvenční řízení druhé smluvní strany podle zákona č. 182/2006 Sb., o úpadku a způsobech jeho řešení (insolvenční zákon), ve znění pozdějších předpisů.</w:t>
      </w:r>
    </w:p>
    <w:p w14:paraId="46881A3C" w14:textId="0102405B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Kupující má právo odstoupit od smlouvy, pokud bude prodávající v prodlení s</w:t>
      </w:r>
      <w:r w:rsidR="00B4498D">
        <w:rPr>
          <w:rFonts w:ascii="☞AMSIPRO-LIGHT" w:hAnsi="☞AMSIPRO-LIGHT"/>
        </w:rPr>
        <w:t> </w:t>
      </w:r>
      <w:r w:rsidRPr="00426F33">
        <w:rPr>
          <w:rFonts w:ascii="☞AMSIPRO-LIGHT" w:hAnsi="☞AMSIPRO-LIGHT"/>
        </w:rPr>
        <w:t>dodáním předmětu koupě.</w:t>
      </w:r>
    </w:p>
    <w:p w14:paraId="6E6352A0" w14:textId="199D472C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Kupující má právo odstoupit od smlouvy nebo její části, pokud jsou splněny podmínky podle odst. 7.8 a kupující nevyužije své právo žádat na prodávajícím dodání nové</w:t>
      </w:r>
      <w:r w:rsidR="00B4498D">
        <w:rPr>
          <w:rFonts w:ascii="☞AMSIPRO-LIGHT" w:hAnsi="☞AMSIPRO-LIGHT"/>
        </w:rPr>
        <w:t>ho</w:t>
      </w:r>
      <w:r w:rsidRPr="00426F33">
        <w:rPr>
          <w:rFonts w:ascii="☞AMSIPRO-LIGHT" w:hAnsi="☞AMSIPRO-LIGHT"/>
        </w:rPr>
        <w:t xml:space="preserve"> bezvadné</w:t>
      </w:r>
      <w:r w:rsidR="00B4498D">
        <w:rPr>
          <w:rFonts w:ascii="☞AMSIPRO-LIGHT" w:hAnsi="☞AMSIPRO-LIGHT"/>
        </w:rPr>
        <w:t>ho</w:t>
      </w:r>
      <w:r w:rsidRPr="00426F33">
        <w:rPr>
          <w:rFonts w:ascii="☞AMSIPRO-LIGHT" w:hAnsi="☞AMSIPRO-LIGHT"/>
        </w:rPr>
        <w:t xml:space="preserve"> části předmětu koupě.</w:t>
      </w:r>
    </w:p>
    <w:p w14:paraId="7365B45D" w14:textId="340E748D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Prodávající může odstoupit od smlouvy nebo její části z důvodu nemožnosti dodání předmětu koup</w:t>
      </w:r>
      <w:r w:rsidR="00865F93">
        <w:rPr>
          <w:rFonts w:ascii="☞AMSIPRO-LIGHT" w:hAnsi="☞AMSIPRO-LIGHT"/>
        </w:rPr>
        <w:t>ě.</w:t>
      </w:r>
      <w:r w:rsidR="0007379E">
        <w:rPr>
          <w:rFonts w:ascii="☞AMSIPRO-LIGHT" w:hAnsi="☞AMSIPRO-LIGHT"/>
        </w:rPr>
        <w:t xml:space="preserve"> </w:t>
      </w:r>
      <w:r w:rsidRPr="00426F33">
        <w:rPr>
          <w:rFonts w:ascii="☞AMSIPRO-LIGHT" w:hAnsi="☞AMSIPRO-LIGHT"/>
        </w:rPr>
        <w:t>V takovém případě je kupující oprávněn požadovat zaplacení odstupného ve výši 5 % z kupní ceny předmětu koupě, které se odstoupení týká. Odstupné je prodávající povinen zaplatit do 21 kalendářních dnů od</w:t>
      </w:r>
      <w:r w:rsidR="00865F93">
        <w:rPr>
          <w:rFonts w:ascii="☞AMSIPRO-LIGHT" w:hAnsi="☞AMSIPRO-LIGHT"/>
        </w:rPr>
        <w:t> </w:t>
      </w:r>
      <w:r w:rsidRPr="00426F33">
        <w:rPr>
          <w:rFonts w:ascii="☞AMSIPRO-LIGHT" w:hAnsi="☞AMSIPRO-LIGHT"/>
        </w:rPr>
        <w:t>doručení písemné výzvy kupujícího k zaplacení.</w:t>
      </w:r>
    </w:p>
    <w:p w14:paraId="1FC557E3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Smlouva může být ukončena písemnou dohodou smluvních stran.</w:t>
      </w:r>
    </w:p>
    <w:p w14:paraId="70C95BEE" w14:textId="77777777" w:rsidR="001859A6" w:rsidRPr="00426F33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Rozhodné právo, řešení sporů</w:t>
      </w:r>
    </w:p>
    <w:p w14:paraId="77D8A9B3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Smlouva a veškeré právní vztahy a nároky z ní vyplývající se řídí právním řádem České republiky. Vztahy mezi smluvními stranami, jakož i práva</w:t>
      </w:r>
      <w:r w:rsidRPr="00426F33">
        <w:rPr>
          <w:rFonts w:ascii="☞AMSIPRO-LIGHT" w:hAnsi="☞AMSIPRO-LIGHT" w:cs="Arial"/>
        </w:rPr>
        <w:t xml:space="preserve"> a povinnosti touto smlouvou výslovně neupravené</w:t>
      </w:r>
      <w:r w:rsidRPr="00426F33">
        <w:rPr>
          <w:rFonts w:ascii="☞AMSIPRO-LIGHT" w:hAnsi="☞AMSIPRO-LIGHT"/>
        </w:rPr>
        <w:t xml:space="preserve"> se řídí příslušnými ustanoveními </w:t>
      </w:r>
      <w:r w:rsidRPr="00426F33">
        <w:rPr>
          <w:rFonts w:ascii="☞AMSIPRO-LIGHT" w:hAnsi="☞AMSIPRO-LIGHT" w:cs="Arial"/>
        </w:rPr>
        <w:t>občanského zákoníku</w:t>
      </w:r>
      <w:r w:rsidRPr="00426F33">
        <w:rPr>
          <w:rFonts w:ascii="☞AMSIPRO-LIGHT" w:hAnsi="☞AMSIPRO-LIGHT"/>
        </w:rPr>
        <w:t>.</w:t>
      </w:r>
    </w:p>
    <w:p w14:paraId="4DF33C20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Smluvní strany se zavazují veškeré spory přednostně řešit smírnou cestou. Spory, které se nepodařilo vyřešit smírně, bude rozhodovat příslušný soud v České republice.</w:t>
      </w:r>
    </w:p>
    <w:p w14:paraId="07567A76" w14:textId="77777777" w:rsidR="001859A6" w:rsidRPr="00426F33" w:rsidRDefault="001859A6" w:rsidP="001859A6">
      <w:pPr>
        <w:pStyle w:val="Smllnek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Závěrečná ujednání</w:t>
      </w:r>
    </w:p>
    <w:p w14:paraId="1BA4A463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Prodávající není oprávněn bez předchozího písemného souhlasu kupujícího postoupit svá práva a povinnosti vyplývající z této smlouvy na třetí osobu, čímž však není dotčeno právo prodávajícího si pro účely plnění předmětu této smlouvy opatřit část plnění prostřednictvím poddodavatelů.</w:t>
      </w:r>
    </w:p>
    <w:p w14:paraId="16432131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 xml:space="preserve">Prodávající opravňuje kupujícího uveřejnit smlouvu nebo její část podle zákona o zadávání veřejných zakázek a rovněž podle zákona č. 106/1999 Sb., o svobodném přístupu k informacím, ve znění pozdějších předpisů. Prodávající se zavazuje poskytovat kupujícímu do 15 kalendářních dní od obdržení výzvy učiněné kupujícím </w:t>
      </w:r>
      <w:r w:rsidRPr="00426F33">
        <w:rPr>
          <w:rFonts w:ascii="☞AMSIPRO-LIGHT" w:hAnsi="☞AMSIPRO-LIGHT"/>
        </w:rPr>
        <w:lastRenderedPageBreak/>
        <w:t>veškeré údaje, které je povinen kupující uveřejnit podle zákona o zadávání veřejných zakázek, a které má v dispozici prodávající.</w:t>
      </w:r>
    </w:p>
    <w:p w14:paraId="285D0342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 xml:space="preserve">Smluvní strany se dohodly, že naplnění povinnosti zveřejnění smlouvy </w:t>
      </w:r>
      <w:r w:rsidRPr="00426F33">
        <w:rPr>
          <w:rFonts w:ascii="☞AMSIPRO-LIGHT" w:hAnsi="☞AMSIPRO-LIGHT" w:cs="Arial"/>
        </w:rPr>
        <w:t>v souladu se zněním zákona č. 340/2015 Sb., o zvláštních podmínkách účinnosti některých smluv, uveřejňování těchto smluv a o registru smluv (zákon o registru smluv), ve znění pozdějších předpisů (dále jen „zákon o registru smluv“), zajistí kupující.</w:t>
      </w:r>
    </w:p>
    <w:p w14:paraId="1352C622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Případné změny nebo doplnění této smlouvy mohou být realizovány po dohodě smluvních stran, a 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 odpověď prodávajícího dle smlouvy podle § 1740 odst. 3 OZ s dodatkem nebo odchylkou není přijetím návrhu na uzavření dodatku této smlouvy, a to ani, když podstatně nemění podmínky návrhu.</w:t>
      </w:r>
    </w:p>
    <w:p w14:paraId="6987C0F1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Tato smlouva nabývá platnosti dnem jejího podpisu oběma smluvními stranami a účinnosti dnem jejího uveřejnění v souladu se zákonem o registru smluv.</w:t>
      </w:r>
    </w:p>
    <w:p w14:paraId="1801DF67" w14:textId="77777777" w:rsidR="001859A6" w:rsidRPr="00426F33" w:rsidRDefault="001859A6" w:rsidP="001859A6">
      <w:pPr>
        <w:pStyle w:val="Smlodstavec"/>
        <w:tabs>
          <w:tab w:val="left" w:pos="9214"/>
        </w:tabs>
        <w:ind w:right="851"/>
        <w:rPr>
          <w:rFonts w:ascii="☞AMSIPRO-LIGHT" w:hAnsi="☞AMSIPRO-LIGHT"/>
        </w:rPr>
      </w:pPr>
      <w:r w:rsidRPr="00426F33">
        <w:rPr>
          <w:rFonts w:ascii="☞AMSIPRO-LIGHT" w:hAnsi="☞AMSIPRO-LIGHT"/>
        </w:rPr>
        <w:t>Jakékoliv případné plnění předmětu této smlouvy před nabytím účinnosti této smlouvy se považuje za plnění podle této smlouvy a práva a povinnosti z něj vzniklé se řídí touto smlouvou.</w:t>
      </w:r>
    </w:p>
    <w:p w14:paraId="1AE443F1" w14:textId="5C55B0FC" w:rsidR="001859A6" w:rsidRPr="00426F33" w:rsidRDefault="001859A6" w:rsidP="001859A6">
      <w:pPr>
        <w:tabs>
          <w:tab w:val="left" w:pos="9214"/>
        </w:tabs>
        <w:ind w:right="851"/>
        <w:rPr>
          <w:rFonts w:ascii="☞AMSIPRO-LIGHT" w:hAnsi="☞AMSIPRO-LIGHT"/>
          <w:b/>
          <w:bCs/>
          <w:sz w:val="20"/>
          <w:szCs w:val="20"/>
        </w:rPr>
      </w:pPr>
      <w:r w:rsidRPr="00426F33">
        <w:rPr>
          <w:rFonts w:ascii="☞AMSIPRO-LIGHT" w:hAnsi="☞AMSIPRO-LIGHT"/>
          <w:b/>
          <w:bCs/>
          <w:sz w:val="20"/>
          <w:szCs w:val="20"/>
        </w:rPr>
        <w:t>Nedílnou součástí smlouvy j</w:t>
      </w:r>
      <w:r w:rsidR="00865F93">
        <w:rPr>
          <w:rFonts w:ascii="☞AMSIPRO-LIGHT" w:hAnsi="☞AMSIPRO-LIGHT"/>
          <w:b/>
          <w:bCs/>
          <w:sz w:val="20"/>
          <w:szCs w:val="20"/>
        </w:rPr>
        <w:t>e</w:t>
      </w:r>
      <w:r w:rsidRPr="00426F33">
        <w:rPr>
          <w:rFonts w:ascii="☞AMSIPRO-LIGHT" w:hAnsi="☞AMSIPRO-LIGHT"/>
          <w:b/>
          <w:bCs/>
          <w:sz w:val="20"/>
          <w:szCs w:val="20"/>
        </w:rPr>
        <w:t xml:space="preserve"> následující příloh</w:t>
      </w:r>
      <w:r w:rsidR="00865F93">
        <w:rPr>
          <w:rFonts w:ascii="☞AMSIPRO-LIGHT" w:hAnsi="☞AMSIPRO-LIGHT"/>
          <w:b/>
          <w:bCs/>
          <w:sz w:val="20"/>
          <w:szCs w:val="20"/>
        </w:rPr>
        <w:t>a</w:t>
      </w:r>
      <w:r w:rsidRPr="00426F33">
        <w:rPr>
          <w:rFonts w:ascii="☞AMSIPRO-LIGHT" w:hAnsi="☞AMSIPRO-LIGHT"/>
          <w:b/>
          <w:bCs/>
          <w:sz w:val="20"/>
          <w:szCs w:val="20"/>
        </w:rPr>
        <w:t xml:space="preserve">: </w:t>
      </w:r>
    </w:p>
    <w:p w14:paraId="420F4001" w14:textId="2FE38B45" w:rsidR="001859A6" w:rsidRPr="00426F33" w:rsidRDefault="001859A6" w:rsidP="001859A6">
      <w:pPr>
        <w:tabs>
          <w:tab w:val="left" w:pos="9214"/>
        </w:tabs>
        <w:ind w:right="851"/>
        <w:rPr>
          <w:rFonts w:ascii="☞AMSIPRO-LIGHT" w:hAnsi="☞AMSIPRO-LIGHT"/>
          <w:sz w:val="20"/>
          <w:szCs w:val="20"/>
        </w:rPr>
      </w:pPr>
      <w:r w:rsidRPr="00426F33">
        <w:rPr>
          <w:rFonts w:ascii="☞AMSIPRO-LIGHT" w:hAnsi="☞AMSIPRO-LIGHT"/>
          <w:sz w:val="20"/>
          <w:szCs w:val="20"/>
        </w:rPr>
        <w:t>Příloha č. 1 – Technická specifikace</w:t>
      </w:r>
      <w:r w:rsidR="00865F93">
        <w:rPr>
          <w:rFonts w:ascii="☞AMSIPRO-LIGHT" w:hAnsi="☞AMSIPRO-LIGHT"/>
          <w:sz w:val="20"/>
          <w:szCs w:val="20"/>
        </w:rPr>
        <w:t xml:space="preserve"> a seznam servisních středisek</w:t>
      </w:r>
    </w:p>
    <w:p w14:paraId="701812F0" w14:textId="77777777" w:rsidR="00426F33" w:rsidRDefault="00426F33" w:rsidP="00426F33">
      <w:pPr>
        <w:tabs>
          <w:tab w:val="left" w:pos="9214"/>
        </w:tabs>
        <w:ind w:right="851"/>
        <w:rPr>
          <w:rFonts w:ascii="☞AMSIPRO-LIGHT" w:hAnsi="☞AMSIPRO-LIGHT" w:cs="Calibri"/>
          <w:b/>
          <w:bCs/>
          <w:sz w:val="20"/>
          <w:szCs w:val="20"/>
        </w:rPr>
      </w:pPr>
    </w:p>
    <w:p w14:paraId="2E9BEEB7" w14:textId="18AB8409" w:rsidR="00367E9B" w:rsidRPr="00065349" w:rsidRDefault="00367E9B" w:rsidP="00426F33">
      <w:pPr>
        <w:tabs>
          <w:tab w:val="center" w:pos="6804"/>
          <w:tab w:val="left" w:pos="9214"/>
        </w:tabs>
        <w:ind w:right="851"/>
        <w:rPr>
          <w:rFonts w:ascii="☞AMSIPRO-LIGHT" w:hAnsi="☞AMSIPRO-LIGHT" w:cs="Calibri"/>
          <w:color w:val="000000"/>
          <w:sz w:val="20"/>
          <w:szCs w:val="20"/>
        </w:rPr>
      </w:pPr>
      <w:r w:rsidRPr="00065349">
        <w:rPr>
          <w:rFonts w:ascii="☞AMSIPRO-LIGHT" w:hAnsi="☞AMSIPRO-LIGHT" w:cs="Calibri"/>
          <w:color w:val="000000"/>
          <w:sz w:val="20"/>
          <w:szCs w:val="20"/>
        </w:rPr>
        <w:t>V ………………………. dne ………………………</w:t>
      </w:r>
      <w:r w:rsidR="00426F33">
        <w:rPr>
          <w:rFonts w:ascii="☞AMSIPRO-LIGHT" w:hAnsi="☞AMSIPRO-LIGHT" w:cs="Calibri"/>
          <w:color w:val="000000"/>
          <w:sz w:val="20"/>
          <w:szCs w:val="20"/>
        </w:rPr>
        <w:tab/>
      </w:r>
      <w:r w:rsidRPr="00065349">
        <w:rPr>
          <w:rFonts w:ascii="☞AMSIPRO-LIGHT" w:hAnsi="☞AMSIPRO-LIGHT" w:cs="Calibri"/>
          <w:color w:val="000000"/>
          <w:sz w:val="20"/>
          <w:szCs w:val="20"/>
        </w:rPr>
        <w:t>V Litvínově dne ………………</w:t>
      </w:r>
      <w:proofErr w:type="gramStart"/>
      <w:r w:rsidRPr="00065349">
        <w:rPr>
          <w:rFonts w:ascii="☞AMSIPRO-LIGHT" w:hAnsi="☞AMSIPRO-LIGHT" w:cs="Calibri"/>
          <w:color w:val="000000"/>
          <w:sz w:val="20"/>
          <w:szCs w:val="20"/>
        </w:rPr>
        <w:t>…….</w:t>
      </w:r>
      <w:proofErr w:type="gramEnd"/>
      <w:r w:rsidRPr="00065349">
        <w:rPr>
          <w:rFonts w:ascii="☞AMSIPRO-LIGHT" w:hAnsi="☞AMSIPRO-LIGHT" w:cs="Calibri"/>
          <w:color w:val="000000"/>
          <w:sz w:val="20"/>
          <w:szCs w:val="20"/>
        </w:rPr>
        <w:t>.</w:t>
      </w:r>
    </w:p>
    <w:p w14:paraId="69E7BD53" w14:textId="7B63C2F0" w:rsidR="00404FCC" w:rsidRDefault="00404FCC" w:rsidP="00065349">
      <w:pPr>
        <w:spacing w:before="120" w:line="240" w:lineRule="auto"/>
        <w:rPr>
          <w:rFonts w:ascii="☞AMSIPRO-LIGHT" w:hAnsi="☞AMSIPRO-LIGHT" w:cs="Calibri"/>
          <w:sz w:val="20"/>
          <w:szCs w:val="20"/>
        </w:rPr>
      </w:pPr>
    </w:p>
    <w:p w14:paraId="3D3A6660" w14:textId="77777777" w:rsidR="005E5008" w:rsidRPr="00065349" w:rsidRDefault="005E5008" w:rsidP="00065349">
      <w:pPr>
        <w:spacing w:before="120" w:line="240" w:lineRule="auto"/>
        <w:rPr>
          <w:rFonts w:ascii="☞AMSIPRO-LIGHT" w:hAnsi="☞AMSIPRO-LIGHT" w:cs="Calibri"/>
          <w:sz w:val="20"/>
          <w:szCs w:val="20"/>
        </w:rPr>
      </w:pPr>
    </w:p>
    <w:p w14:paraId="76023CF1" w14:textId="77777777" w:rsidR="00404FCC" w:rsidRPr="00065349" w:rsidRDefault="00404FCC" w:rsidP="00065349">
      <w:pPr>
        <w:spacing w:before="120" w:line="240" w:lineRule="auto"/>
        <w:rPr>
          <w:rFonts w:ascii="☞AMSIPRO-LIGHT" w:hAnsi="☞AMSIPRO-LIGHT" w:cs="Calibri"/>
          <w:sz w:val="20"/>
          <w:szCs w:val="20"/>
        </w:rPr>
      </w:pPr>
    </w:p>
    <w:p w14:paraId="3CE91FF6" w14:textId="77777777" w:rsidR="00367E9B" w:rsidRPr="00065349" w:rsidRDefault="00367E9B" w:rsidP="00065349">
      <w:pPr>
        <w:tabs>
          <w:tab w:val="center" w:pos="1701"/>
          <w:tab w:val="center" w:pos="6804"/>
        </w:tabs>
        <w:spacing w:before="120" w:line="240" w:lineRule="auto"/>
        <w:rPr>
          <w:rFonts w:ascii="☞AMSIPRO-LIGHT" w:hAnsi="☞AMSIPRO-LIGHT" w:cs="Calibri"/>
          <w:sz w:val="20"/>
          <w:szCs w:val="20"/>
        </w:rPr>
      </w:pPr>
      <w:r w:rsidRPr="00065349">
        <w:rPr>
          <w:rFonts w:ascii="☞AMSIPRO-LIGHT" w:hAnsi="☞AMSIPRO-LIGHT" w:cs="Calibri"/>
          <w:sz w:val="20"/>
          <w:szCs w:val="20"/>
        </w:rPr>
        <w:tab/>
        <w:t>_____________________________</w:t>
      </w:r>
      <w:r w:rsidRPr="00065349">
        <w:rPr>
          <w:rFonts w:ascii="☞AMSIPRO-LIGHT" w:hAnsi="☞AMSIPRO-LIGHT" w:cs="Calibri"/>
          <w:sz w:val="20"/>
          <w:szCs w:val="20"/>
        </w:rPr>
        <w:tab/>
        <w:t>_____________________________</w:t>
      </w:r>
    </w:p>
    <w:p w14:paraId="011BE633" w14:textId="612A3906" w:rsidR="00426F33" w:rsidRDefault="00BA32B0" w:rsidP="00065349">
      <w:pPr>
        <w:tabs>
          <w:tab w:val="center" w:pos="1701"/>
          <w:tab w:val="center" w:pos="6804"/>
        </w:tabs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065349">
        <w:rPr>
          <w:rFonts w:ascii="☞AMSIPRO-LIGHT" w:hAnsi="☞AMSIPRO-LIGHT" w:cs="Calibri"/>
          <w:sz w:val="20"/>
          <w:szCs w:val="20"/>
        </w:rPr>
        <w:tab/>
      </w:r>
      <w:r w:rsidR="00426F33">
        <w:rPr>
          <w:rFonts w:ascii="☞AMSIPRO-LIGHT" w:hAnsi="☞AMSIPRO-LIGHT" w:cs="Calibri"/>
          <w:sz w:val="20"/>
          <w:szCs w:val="20"/>
        </w:rPr>
        <w:t>prodávající</w:t>
      </w:r>
      <w:r w:rsidRPr="00065349">
        <w:rPr>
          <w:rFonts w:ascii="☞AMSIPRO-LIGHT" w:hAnsi="☞AMSIPRO-LIGHT" w:cs="Calibri"/>
          <w:sz w:val="20"/>
          <w:szCs w:val="20"/>
        </w:rPr>
        <w:tab/>
      </w:r>
      <w:r w:rsidR="00426F33">
        <w:rPr>
          <w:rFonts w:ascii="☞AMSIPRO-LIGHT" w:hAnsi="☞AMSIPRO-LIGHT" w:cs="Calibri"/>
          <w:sz w:val="20"/>
          <w:szCs w:val="20"/>
        </w:rPr>
        <w:t>kupující</w:t>
      </w:r>
    </w:p>
    <w:p w14:paraId="567BF0EA" w14:textId="7ED31A1D" w:rsidR="00367E9B" w:rsidRPr="00065349" w:rsidRDefault="00426F33" w:rsidP="00065349">
      <w:pPr>
        <w:tabs>
          <w:tab w:val="center" w:pos="1701"/>
          <w:tab w:val="center" w:pos="6804"/>
        </w:tabs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>
        <w:rPr>
          <w:rFonts w:ascii="☞AMSIPRO-LIGHT" w:hAnsi="☞AMSIPRO-LIGHT" w:cs="Calibri"/>
          <w:sz w:val="20"/>
          <w:szCs w:val="20"/>
        </w:rPr>
        <w:tab/>
      </w:r>
      <w:r>
        <w:rPr>
          <w:rFonts w:ascii="☞AMSIPRO-LIGHT" w:hAnsi="☞AMSIPRO-LIGHT" w:cs="Calibri"/>
          <w:sz w:val="20"/>
          <w:szCs w:val="20"/>
        </w:rPr>
        <w:tab/>
      </w:r>
      <w:r w:rsidR="00BA32B0" w:rsidRPr="00065349">
        <w:rPr>
          <w:rFonts w:ascii="☞AMSIPRO-LIGHT" w:hAnsi="☞AMSIPRO-LIGHT" w:cs="Calibri"/>
          <w:sz w:val="20"/>
          <w:szCs w:val="20"/>
        </w:rPr>
        <w:t>Ing. Petr Řeháček MBA</w:t>
      </w:r>
    </w:p>
    <w:p w14:paraId="6AED944A" w14:textId="77777777" w:rsidR="00BA32B0" w:rsidRPr="00065349" w:rsidRDefault="00BA32B0" w:rsidP="00065349">
      <w:pPr>
        <w:tabs>
          <w:tab w:val="center" w:pos="1701"/>
          <w:tab w:val="center" w:pos="6804"/>
        </w:tabs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065349">
        <w:rPr>
          <w:rFonts w:ascii="☞AMSIPRO-LIGHT" w:hAnsi="☞AMSIPRO-LIGHT" w:cs="Calibri"/>
          <w:sz w:val="20"/>
          <w:szCs w:val="20"/>
        </w:rPr>
        <w:tab/>
      </w:r>
      <w:r w:rsidRPr="00065349">
        <w:rPr>
          <w:rFonts w:ascii="☞AMSIPRO-LIGHT" w:hAnsi="☞AMSIPRO-LIGHT" w:cs="Calibri"/>
          <w:sz w:val="20"/>
          <w:szCs w:val="20"/>
        </w:rPr>
        <w:tab/>
      </w:r>
      <w:r w:rsidR="00367E9B" w:rsidRPr="00065349">
        <w:rPr>
          <w:rFonts w:ascii="☞AMSIPRO-LIGHT" w:hAnsi="☞AMSIPRO-LIGHT" w:cs="Calibri"/>
          <w:sz w:val="20"/>
          <w:szCs w:val="20"/>
        </w:rPr>
        <w:t>Technické služby Litvínov s.r.o</w:t>
      </w:r>
      <w:r w:rsidRPr="00065349">
        <w:rPr>
          <w:rFonts w:ascii="☞AMSIPRO-LIGHT" w:hAnsi="☞AMSIPRO-LIGHT" w:cs="Calibri"/>
          <w:sz w:val="20"/>
          <w:szCs w:val="20"/>
        </w:rPr>
        <w:t>.</w:t>
      </w:r>
    </w:p>
    <w:p w14:paraId="6076D596" w14:textId="793C3AEB" w:rsidR="00367E9B" w:rsidRDefault="00BA32B0" w:rsidP="00065349">
      <w:pPr>
        <w:tabs>
          <w:tab w:val="center" w:pos="1701"/>
          <w:tab w:val="center" w:pos="6804"/>
        </w:tabs>
        <w:spacing w:before="120" w:after="0" w:line="240" w:lineRule="auto"/>
        <w:rPr>
          <w:rFonts w:ascii="☞AMSIPRO-LIGHT" w:hAnsi="☞AMSIPRO-LIGHT" w:cs="Calibri"/>
          <w:sz w:val="20"/>
          <w:szCs w:val="20"/>
        </w:rPr>
      </w:pPr>
      <w:r w:rsidRPr="00065349">
        <w:rPr>
          <w:rFonts w:ascii="☞AMSIPRO-LIGHT" w:hAnsi="☞AMSIPRO-LIGHT" w:cs="Calibri"/>
          <w:sz w:val="20"/>
          <w:szCs w:val="20"/>
        </w:rPr>
        <w:tab/>
      </w:r>
      <w:r w:rsidRPr="00065349">
        <w:rPr>
          <w:rFonts w:ascii="☞AMSIPRO-LIGHT" w:hAnsi="☞AMSIPRO-LIGHT" w:cs="Calibri"/>
          <w:sz w:val="20"/>
          <w:szCs w:val="20"/>
        </w:rPr>
        <w:tab/>
        <w:t>jednatel společnosti</w:t>
      </w:r>
    </w:p>
    <w:p w14:paraId="2F86E9DA" w14:textId="58FB5B12" w:rsidR="0069778E" w:rsidRPr="0035169C" w:rsidRDefault="0069778E" w:rsidP="0035169C">
      <w:pPr>
        <w:spacing w:after="0" w:line="240" w:lineRule="auto"/>
        <w:rPr>
          <w:rFonts w:ascii="☞AMSIPRO-LIGHT" w:hAnsi="☞AMSIPRO-LIGHT" w:cs="Calibri"/>
          <w:sz w:val="20"/>
          <w:szCs w:val="20"/>
        </w:rPr>
      </w:pPr>
      <w:r>
        <w:rPr>
          <w:rFonts w:ascii="☞AMSIPRO-LIGHT" w:hAnsi="☞AMSIPRO-LIGHT" w:cs="Calibri"/>
          <w:sz w:val="20"/>
          <w:szCs w:val="20"/>
        </w:rPr>
        <w:br w:type="page"/>
      </w:r>
      <w:r w:rsidRPr="0069778E">
        <w:rPr>
          <w:rFonts w:ascii="☞AMSIPRO-LIGHT" w:hAnsi="☞AMSIPRO-LIGHT" w:cs="Arial"/>
          <w:b/>
          <w:bCs/>
          <w:color w:val="000000"/>
          <w:lang w:eastAsia="cs-CZ"/>
        </w:rPr>
        <w:lastRenderedPageBreak/>
        <w:t>Příloha č. 1 – Technická specifikace</w:t>
      </w:r>
    </w:p>
    <w:p w14:paraId="2D04A03A" w14:textId="77777777" w:rsidR="0035169C" w:rsidRDefault="0035169C" w:rsidP="0069778E">
      <w:pPr>
        <w:spacing w:after="0" w:line="240" w:lineRule="auto"/>
        <w:rPr>
          <w:rFonts w:ascii="☞AMSIPRO-LIGHT" w:hAnsi="☞AMSIPRO-LIGHT" w:cs="Arial"/>
          <w:b/>
          <w:bCs/>
          <w:color w:val="000000"/>
          <w:sz w:val="20"/>
          <w:szCs w:val="20"/>
          <w:lang w:eastAsia="cs-CZ"/>
        </w:rPr>
      </w:pPr>
    </w:p>
    <w:p w14:paraId="28016D6D" w14:textId="00FE1BDE" w:rsidR="009846EF" w:rsidRPr="00A56DF1" w:rsidRDefault="009846EF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  <w:r w:rsidRPr="00A56DF1">
        <w:rPr>
          <w:rFonts w:ascii="☞AMSIPRO-LIGHT" w:hAnsi="☞AMSIPRO-LIGHT" w:cs="Arial"/>
          <w:b/>
          <w:bCs/>
          <w:color w:val="000000"/>
          <w:lang w:eastAsia="cs-CZ"/>
        </w:rPr>
        <w:t>Požadavky</w:t>
      </w:r>
      <w:r>
        <w:rPr>
          <w:rFonts w:ascii="☞AMSIPRO-LIGHT" w:hAnsi="☞AMSIPRO-LIGHT" w:cs="Arial"/>
          <w:b/>
          <w:bCs/>
          <w:color w:val="000000"/>
          <w:lang w:eastAsia="cs-CZ"/>
        </w:rPr>
        <w:t xml:space="preserve"> na</w:t>
      </w:r>
      <w:r w:rsidR="00664342">
        <w:rPr>
          <w:rFonts w:ascii="☞AMSIPRO-LIGHT" w:hAnsi="☞AMSIPRO-LIGHT" w:cs="Arial"/>
          <w:b/>
          <w:bCs/>
          <w:color w:val="000000"/>
          <w:lang w:eastAsia="cs-CZ"/>
        </w:rPr>
        <w:t xml:space="preserve"> užitkový </w:t>
      </w:r>
      <w:r>
        <w:rPr>
          <w:rFonts w:ascii="☞AMSIPRO-LIGHT" w:hAnsi="☞AMSIPRO-LIGHT" w:cs="Arial"/>
          <w:b/>
          <w:bCs/>
          <w:color w:val="000000"/>
          <w:lang w:eastAsia="cs-CZ"/>
        </w:rPr>
        <w:t>automobil</w:t>
      </w:r>
      <w:r w:rsidR="00E14784">
        <w:rPr>
          <w:rFonts w:ascii="☞AMSIPRO-LIGHT" w:hAnsi="☞AMSIPRO-LIGHT" w:cs="Arial"/>
          <w:b/>
          <w:bCs/>
          <w:color w:val="000000"/>
          <w:lang w:eastAsia="cs-CZ"/>
        </w:rPr>
        <w:t>, záruční lhůta 60 měsíců nebo 250 tis. km</w:t>
      </w:r>
    </w:p>
    <w:p w14:paraId="59CFA3CC" w14:textId="77777777" w:rsidR="009846EF" w:rsidRDefault="009846EF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sz w:val="20"/>
          <w:szCs w:val="20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3042"/>
        <w:gridCol w:w="2627"/>
        <w:gridCol w:w="2426"/>
      </w:tblGrid>
      <w:tr w:rsidR="008A67B5" w:rsidRPr="0069778E" w14:paraId="62A6D8C4" w14:textId="77777777" w:rsidTr="00727851">
        <w:trPr>
          <w:trHeight w:val="76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285C50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A398A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Základní technické parametry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E19C1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Požadovaná úroveň parametrů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EEAE9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Hodnota parametrů dodávky</w:t>
            </w:r>
          </w:p>
        </w:tc>
      </w:tr>
      <w:tr w:rsidR="008A67B5" w:rsidRPr="0069778E" w14:paraId="432583F8" w14:textId="77777777" w:rsidTr="00727851">
        <w:trPr>
          <w:trHeight w:val="3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6B52A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F0DD8F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Výrobní značka a typové označení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706D80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0D39C33A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48AFA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4500C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Pohon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F8AD1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4x2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0D3F14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153FC21E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33D31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F78B0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Výkon motoru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D5C364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80 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5A9CC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1FF51A7F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6A58E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A1C50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Počet válců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D2033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F91705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1AB7D04B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64165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78F91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Palivo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B7947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nafta (NM)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87D33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20E5DE19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BE7AA8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744C5B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/>
                <w:sz w:val="20"/>
                <w:szCs w:val="20"/>
                <w:lang w:eastAsia="cs-CZ"/>
              </w:rPr>
              <w:t>Emisní třída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A22A48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EURO6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3CE33A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021FE870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61723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25A15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Kabina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B68C3C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3 míst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2E7A8B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5F95502E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4D52D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2D394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Převodovka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B9008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E176BF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62D22662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31E9E5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6F9B0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Rozvor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5CCBF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3300 mm, max. 3500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8CA63C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79551DF8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76E98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A93C3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Šířka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371D0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1950 mm, max. 2150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320776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7A43DF5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BA6B5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75216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hmotnost vozidla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4D1C9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max. 3500 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0E3E9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0EFF2F04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9B174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973A0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Tažná kapacita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59BB7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750 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39D1C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0974D51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B58E2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DCB4B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délka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CB304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5300 mm, max. 5500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C9830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65966732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DFB24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837F9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ABS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, elektronická stabilizace vozu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7FF28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4881B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2792DEC8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1DEE0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01EEE" w14:textId="77777777" w:rsidR="008A67B5" w:rsidRPr="009639C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hmotnost vozidla do 3,5 tuny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F44FC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65E0C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3596FC42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97233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EFCAB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Barva 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02CC6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27D1F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3BA43AE8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83C53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F3FE0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Přední i zadní brzdy kotoučové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25AA7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C9030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2C3DB227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4BC56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9F1DA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Objem nákladového prostoru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02464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11 m</w:t>
            </w:r>
            <w:r w:rsidRPr="001653F0">
              <w:rPr>
                <w:rFonts w:ascii="☞AMSIPRO-LIGHT" w:hAnsi="☞AMSIPRO-LIGHT" w:cs="Calibri"/>
                <w:color w:val="000000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0F541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2232ED4E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85F74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2C473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Šířka zavazadlového prostoru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74B6A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1800 mm, max. 2000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500F8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70492F85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6A08E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A2B8B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Délka zavazadlového prostoru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56A08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3000 mm, max. 3400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19C62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</w:tbl>
    <w:p w14:paraId="57C610BC" w14:textId="77777777" w:rsidR="009846EF" w:rsidRDefault="009846EF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6DB1E6C7" w14:textId="77777777" w:rsidR="008A67B5" w:rsidRDefault="008A67B5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62258A0C" w14:textId="77777777" w:rsidR="008A67B5" w:rsidRDefault="008A67B5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1A2C48B0" w14:textId="77777777" w:rsidR="008A67B5" w:rsidRDefault="008A67B5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58B97A73" w14:textId="77777777" w:rsidR="008A67B5" w:rsidRDefault="008A67B5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3E59AB09" w14:textId="77777777" w:rsidR="008A67B5" w:rsidRDefault="008A67B5" w:rsidP="008A67B5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  <w:r w:rsidRPr="00A56DF1">
        <w:rPr>
          <w:rFonts w:ascii="☞AMSIPRO-LIGHT" w:hAnsi="☞AMSIPRO-LIGHT" w:cs="Arial"/>
          <w:b/>
          <w:bCs/>
          <w:color w:val="000000"/>
          <w:lang w:eastAsia="cs-CZ"/>
        </w:rPr>
        <w:lastRenderedPageBreak/>
        <w:t>Požadovaná doplňková výbava – vůz</w:t>
      </w:r>
    </w:p>
    <w:p w14:paraId="0A28127B" w14:textId="77777777" w:rsidR="008A67B5" w:rsidRDefault="008A67B5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tbl>
      <w:tblPr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3525"/>
        <w:gridCol w:w="2098"/>
        <w:gridCol w:w="2537"/>
      </w:tblGrid>
      <w:tr w:rsidR="008A67B5" w:rsidRPr="0069778E" w14:paraId="1301C30B" w14:textId="77777777" w:rsidTr="00727851">
        <w:trPr>
          <w:trHeight w:val="76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997DE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93F97C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Základní technické parametry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70215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Požadovaná úroveň parametrů</w:t>
            </w:r>
          </w:p>
        </w:tc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7B905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Hodnota parametrů dodávky</w:t>
            </w:r>
          </w:p>
        </w:tc>
      </w:tr>
      <w:tr w:rsidR="008A67B5" w:rsidRPr="0069778E" w14:paraId="1211240A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A448C0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7B9BA" w14:textId="77777777" w:rsidR="008A67B5" w:rsidRPr="00A56DF1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Řízení vlevo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ECF574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9137A9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6F33A1CA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A05EB6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5E461B" w14:textId="77777777" w:rsidR="008A67B5" w:rsidRPr="0069778E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Počet airbagů min. 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4596A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D72F05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68E974E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2AD75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552AB5" w14:textId="77777777" w:rsidR="008A67B5" w:rsidRPr="00D469B0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Asistent rozjezdu do kopce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544D5A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28493E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05C2EF86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F659F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FA803E" w14:textId="77777777" w:rsidR="008A67B5" w:rsidRPr="00D469B0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Předkolizní</w:t>
            </w:r>
            <w:proofErr w:type="spellEnd"/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 xml:space="preserve"> bezpečnostní systém s detekcí chodců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16B18E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63EC5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55DFFEA8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BA6FF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24AC6" w14:textId="77777777" w:rsidR="008A67B5" w:rsidRPr="00D469B0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D469B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Vyhřívaná 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el. ovládaná </w:t>
            </w:r>
            <w:r w:rsidRPr="00D469B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zrcátka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2B4201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90036B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73290A52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4442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C478E" w14:textId="77777777" w:rsidR="008A67B5" w:rsidRPr="00D469B0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Systém upozornění na změnu tlaku v pneumatikách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1F98A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EECA4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2C21BB18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DD538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96855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Systém rozpoznávání dopravních značek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47E6B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273CF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B8054EB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35AF7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58800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Upozornění na opuštění jízdního pruhu se zásahy do řízení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F52C5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749A0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6DD398B9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69464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76BB6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Ovládání audia na volantu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C057A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AE36D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AD9C704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6E006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D38E5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Osvětlení nákladového prostoru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C868D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2B580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49A0452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4C44A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B0A92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Tempomat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16C04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99B5D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2996D7C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486D8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5EA21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USB typu C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3CFC6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6CC54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3960510D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A0605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59B60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Automatická dálková světla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67623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9EE267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446CED7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22C13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1B244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Denní svícení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09A9F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876EB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391C944E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9F428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88B82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15“ kola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CC023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3C43F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79452440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25200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07F6C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Plnohodnotné rezervní kolo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53FA2" w14:textId="77777777" w:rsidR="008A67B5" w:rsidRPr="00DB4A79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6E4D2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15678EDD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8CB4E4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48297" w14:textId="77777777" w:rsidR="008A67B5" w:rsidRDefault="008A67B5" w:rsidP="00727851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Centrální zamykání dveří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2CD1F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3F841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0249C2F8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E05F12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AC0483" w14:textId="77777777" w:rsidR="008A67B5" w:rsidRPr="00D469B0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Loketní opěrka řidiče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3600AA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C442F7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45DADC55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C95146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3FD893" w14:textId="77777777" w:rsidR="008A67B5" w:rsidRPr="00D924C7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Klimatizace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470B3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4428B8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28E00E6D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37946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06ECF" w14:textId="77777777" w:rsidR="008A67B5" w:rsidRPr="00D924C7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Zadní křídlové dveře neprosklené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7E91E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70FA6" w14:textId="77777777" w:rsidR="008A67B5" w:rsidRPr="00615EC2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766BC4B1" w14:textId="77777777" w:rsidTr="0072785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62B23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1B8C1" w14:textId="77777777" w:rsidR="008A67B5" w:rsidRPr="004D75F1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Zadní parkovací senzory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99230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0A1F9E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1157CB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A67B5" w:rsidRPr="0069778E" w14:paraId="2C91A47A" w14:textId="77777777" w:rsidTr="0072785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5A168" w14:textId="77777777" w:rsidR="008A67B5" w:rsidRPr="0069778E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DC3DD" w14:textId="77777777" w:rsidR="008A67B5" w:rsidRPr="004D75F1" w:rsidRDefault="008A67B5" w:rsidP="00727851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Nastavitelné sedadla řidiče a spolujezdce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FA7C9" w14:textId="77777777" w:rsidR="008A67B5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4B431" w14:textId="77777777" w:rsidR="008A67B5" w:rsidRPr="001157CB" w:rsidRDefault="008A67B5" w:rsidP="00727851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1157CB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</w:tbl>
    <w:p w14:paraId="7E0BA719" w14:textId="77777777" w:rsidR="008A67B5" w:rsidRPr="00A56DF1" w:rsidRDefault="008A67B5" w:rsidP="009846E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4554AD28" w14:textId="77777777" w:rsidR="009846EF" w:rsidRPr="00D12B11" w:rsidRDefault="009846EF" w:rsidP="009846EF">
      <w:pPr>
        <w:spacing w:after="0" w:line="240" w:lineRule="auto"/>
        <w:rPr>
          <w:rFonts w:ascii="☞AMSIPRO-LIGHT" w:hAnsi="☞AMSIPRO-LIGHT"/>
          <w:b/>
          <w:bCs/>
        </w:rPr>
      </w:pPr>
      <w:r>
        <w:rPr>
          <w:rFonts w:ascii="☞AMSIPRO-LIGHT" w:hAnsi="☞AMSIPRO-LIGHT"/>
        </w:rPr>
        <w:br w:type="page"/>
      </w:r>
      <w:r w:rsidRPr="00D12B11">
        <w:rPr>
          <w:rFonts w:ascii="☞AMSIPRO-LIGHT" w:hAnsi="☞AMSIPRO-LIGHT"/>
          <w:b/>
          <w:bCs/>
        </w:rPr>
        <w:lastRenderedPageBreak/>
        <w:t>Seznam autorizovaných servisních středisek</w:t>
      </w:r>
    </w:p>
    <w:tbl>
      <w:tblPr>
        <w:tblpPr w:leftFromText="141" w:rightFromText="141" w:vertAnchor="text" w:horzAnchor="margin" w:tblpXSpec="center" w:tblpY="290"/>
        <w:tblW w:w="51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2478"/>
        <w:gridCol w:w="2478"/>
        <w:gridCol w:w="2476"/>
      </w:tblGrid>
      <w:tr w:rsidR="009846EF" w:rsidRPr="000151AE" w14:paraId="5A06D123" w14:textId="77777777" w:rsidTr="00A375A9">
        <w:trPr>
          <w:trHeight w:val="567"/>
        </w:trPr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5C83C407" w14:textId="77777777" w:rsidR="009846EF" w:rsidRPr="000151AE" w:rsidRDefault="009846EF" w:rsidP="00A375A9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Servisní místo (firma)</w:t>
            </w: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46041AFB" w14:textId="77777777" w:rsidR="009846EF" w:rsidRPr="000151AE" w:rsidRDefault="009846EF" w:rsidP="00A375A9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Adresa</w:t>
            </w: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268BF23E" w14:textId="77777777" w:rsidR="009846EF" w:rsidRPr="000151AE" w:rsidRDefault="009846EF" w:rsidP="00A375A9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Provozní doba</w:t>
            </w:r>
          </w:p>
        </w:tc>
        <w:tc>
          <w:tcPr>
            <w:tcW w:w="133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vAlign w:val="center"/>
          </w:tcPr>
          <w:p w14:paraId="61D8ECF1" w14:textId="77777777" w:rsidR="009846EF" w:rsidRPr="000151AE" w:rsidRDefault="009846EF" w:rsidP="00A375A9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Kontakt</w:t>
            </w:r>
          </w:p>
        </w:tc>
      </w:tr>
      <w:tr w:rsidR="009846EF" w:rsidRPr="000151AE" w14:paraId="39DB3A71" w14:textId="77777777" w:rsidTr="00A375A9">
        <w:trPr>
          <w:trHeight w:val="360"/>
        </w:trPr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29201A8" w14:textId="77777777" w:rsidR="009846EF" w:rsidRPr="000151AE" w:rsidRDefault="009846EF" w:rsidP="00A375A9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65670FC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D393D0C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E7FCD5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  <w:tr w:rsidR="009846EF" w:rsidRPr="000151AE" w14:paraId="6FABD25D" w14:textId="77777777" w:rsidTr="00A375A9">
        <w:trPr>
          <w:trHeight w:val="419"/>
        </w:trPr>
        <w:tc>
          <w:tcPr>
            <w:tcW w:w="98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A5DCA55" w14:textId="77777777" w:rsidR="009846EF" w:rsidRPr="000151AE" w:rsidRDefault="009846EF" w:rsidP="00A375A9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7EB14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540D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0F653E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  <w:tr w:rsidR="009846EF" w:rsidRPr="000151AE" w14:paraId="425C53EB" w14:textId="77777777" w:rsidTr="00A375A9">
        <w:trPr>
          <w:trHeight w:val="459"/>
        </w:trPr>
        <w:tc>
          <w:tcPr>
            <w:tcW w:w="98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2DB227A2" w14:textId="77777777" w:rsidR="009846EF" w:rsidRPr="000151AE" w:rsidRDefault="009846EF" w:rsidP="00A375A9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6A73045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6F3864E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7443DC" w14:textId="77777777" w:rsidR="009846EF" w:rsidRPr="000151AE" w:rsidRDefault="009846EF" w:rsidP="00A375A9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</w:tbl>
    <w:p w14:paraId="6B0C4818" w14:textId="77777777" w:rsidR="009846EF" w:rsidRDefault="009846EF" w:rsidP="009846EF"/>
    <w:p w14:paraId="5136A5DF" w14:textId="77777777" w:rsidR="009846EF" w:rsidRDefault="009846EF" w:rsidP="009846EF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366C3078" w14:textId="77777777" w:rsidR="009846EF" w:rsidRPr="000147AF" w:rsidRDefault="009846EF" w:rsidP="009846EF">
      <w:pPr>
        <w:rPr>
          <w:rFonts w:ascii="☞AMSIPRO-LIGHT" w:hAnsi="☞AMSIPRO-LIGHT"/>
        </w:rPr>
      </w:pPr>
    </w:p>
    <w:p w14:paraId="61059DE3" w14:textId="77777777" w:rsidR="0069778E" w:rsidRPr="00065349" w:rsidRDefault="0069778E" w:rsidP="009846EF">
      <w:pPr>
        <w:spacing w:after="0" w:line="240" w:lineRule="auto"/>
        <w:rPr>
          <w:rFonts w:ascii="☞AMSIPRO-LIGHT" w:hAnsi="☞AMSIPRO-LIGHT" w:cs="Calibri"/>
          <w:sz w:val="20"/>
          <w:szCs w:val="20"/>
        </w:rPr>
      </w:pPr>
    </w:p>
    <w:sectPr w:rsidR="0069778E" w:rsidRPr="00065349" w:rsidSect="004C7C44">
      <w:headerReference w:type="default" r:id="rId7"/>
      <w:footerReference w:type="default" r:id="rId8"/>
      <w:pgSz w:w="11906" w:h="16838"/>
      <w:pgMar w:top="10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F86D" w14:textId="77777777" w:rsidR="00672808" w:rsidRDefault="00672808" w:rsidP="00AE3D68">
      <w:pPr>
        <w:spacing w:after="0" w:line="240" w:lineRule="auto"/>
      </w:pPr>
      <w:r>
        <w:separator/>
      </w:r>
    </w:p>
  </w:endnote>
  <w:endnote w:type="continuationSeparator" w:id="0">
    <w:p w14:paraId="48F41CE1" w14:textId="77777777" w:rsidR="00672808" w:rsidRDefault="00672808" w:rsidP="00AE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☞AMSIPRO-LIGHT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EB5" w14:textId="126FF70D" w:rsidR="00A16758" w:rsidRDefault="00A1675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657B7F" wp14:editId="231E1944">
              <wp:simplePos x="0" y="0"/>
              <wp:positionH relativeFrom="column">
                <wp:posOffset>16661</wp:posOffset>
              </wp:positionH>
              <wp:positionV relativeFrom="paragraph">
                <wp:posOffset>-98002</wp:posOffset>
              </wp:positionV>
              <wp:extent cx="5924611" cy="18604"/>
              <wp:effectExtent l="0" t="0" r="6350" b="0"/>
              <wp:wrapSquare wrapText="bothSides"/>
              <wp:docPr id="38" name="Obdélník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53109F" id="Obdélník 38" o:spid="_x0000_s1026" style="position:absolute;margin-left:1.3pt;margin-top:-7.7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" fillcolor="black [3213]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B40064" wp14:editId="75C47D1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75BDDB" w14:textId="77777777" w:rsidR="00A16758" w:rsidRDefault="00A1675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40064" id="Obdélník 40" o:spid="_x0000_s1026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" fillcolor="black [3213]" stroked="f" strokeweight="3pt">
              <v:textbox>
                <w:txbxContent>
                  <w:p w14:paraId="5575BDDB" w14:textId="77777777" w:rsidR="00A16758" w:rsidRDefault="00A1675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6FB1" w14:textId="77777777" w:rsidR="00672808" w:rsidRDefault="00672808" w:rsidP="00AE3D68">
      <w:pPr>
        <w:spacing w:after="0" w:line="240" w:lineRule="auto"/>
      </w:pPr>
      <w:r>
        <w:separator/>
      </w:r>
    </w:p>
  </w:footnote>
  <w:footnote w:type="continuationSeparator" w:id="0">
    <w:p w14:paraId="76EF7CDC" w14:textId="77777777" w:rsidR="00672808" w:rsidRDefault="00672808" w:rsidP="00AE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35C5" w14:textId="77777777" w:rsidR="00AE3D68" w:rsidRPr="00AE3D68" w:rsidRDefault="00AE3D68" w:rsidP="00AE3D68">
    <w:pPr>
      <w:jc w:val="right"/>
      <w:rPr>
        <w:rFonts w:ascii="☞AMSIPRO-LIGHT" w:hAnsi="☞AMSIPRO-LIGHT"/>
        <w:sz w:val="18"/>
        <w:szCs w:val="18"/>
      </w:rPr>
    </w:pPr>
    <w:r w:rsidRPr="00AE3D68">
      <w:rPr>
        <w:rFonts w:ascii="☞AMSIPRO-LIGHT" w:hAnsi="☞AMSIPRO-LIGHT"/>
        <w:sz w:val="18"/>
        <w:szCs w:val="18"/>
      </w:rPr>
      <w:t xml:space="preserve">Příloha č. 7 (vzor </w:t>
    </w:r>
    <w:r>
      <w:rPr>
        <w:rFonts w:ascii="☞AMSIPRO-LIGHT" w:hAnsi="☞AMSIPRO-LIGHT"/>
        <w:sz w:val="18"/>
        <w:szCs w:val="18"/>
      </w:rPr>
      <w:t>smlouvy)</w:t>
    </w:r>
  </w:p>
  <w:p w14:paraId="727C7A87" w14:textId="77777777" w:rsidR="00AE3D68" w:rsidRDefault="00AE3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1F6E"/>
    <w:multiLevelType w:val="hybridMultilevel"/>
    <w:tmpl w:val="142062FC"/>
    <w:lvl w:ilvl="0" w:tplc="E81042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48A4"/>
    <w:multiLevelType w:val="hybridMultilevel"/>
    <w:tmpl w:val="927299C6"/>
    <w:lvl w:ilvl="0" w:tplc="C5969D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56D7"/>
    <w:multiLevelType w:val="multilevel"/>
    <w:tmpl w:val="9DAC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242BB"/>
    <w:multiLevelType w:val="hybridMultilevel"/>
    <w:tmpl w:val="A874DE3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8E20E84"/>
    <w:multiLevelType w:val="hybridMultilevel"/>
    <w:tmpl w:val="1E6C80BA"/>
    <w:lvl w:ilvl="0" w:tplc="D62E2C0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C2280"/>
    <w:multiLevelType w:val="multilevel"/>
    <w:tmpl w:val="2F56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☞AMSIPRO-LIGHT" w:eastAsia="Calibri" w:hAnsi="☞AMSIPRO-LIGHT"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B5018C"/>
    <w:multiLevelType w:val="multilevel"/>
    <w:tmpl w:val="4CCA46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7" w15:restartNumberingAfterBreak="0">
    <w:nsid w:val="33FD3B8C"/>
    <w:multiLevelType w:val="hybridMultilevel"/>
    <w:tmpl w:val="BC78BB2A"/>
    <w:lvl w:ilvl="0" w:tplc="FBC436E8">
      <w:start w:val="3"/>
      <w:numFmt w:val="bullet"/>
      <w:lvlText w:val="-"/>
      <w:lvlJc w:val="left"/>
      <w:pPr>
        <w:ind w:left="1080" w:hanging="360"/>
      </w:pPr>
      <w:rPr>
        <w:rFonts w:ascii="☞AMSIPRO-LIGHT" w:eastAsia="Calibri" w:hAnsi="☞AMSIPRO-LIGHT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413313"/>
    <w:multiLevelType w:val="hybridMultilevel"/>
    <w:tmpl w:val="5E4A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13B50"/>
    <w:multiLevelType w:val="hybridMultilevel"/>
    <w:tmpl w:val="4628C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D685F"/>
    <w:multiLevelType w:val="hybridMultilevel"/>
    <w:tmpl w:val="C38671F6"/>
    <w:lvl w:ilvl="0" w:tplc="C5969D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4D7A"/>
    <w:multiLevelType w:val="singleLevel"/>
    <w:tmpl w:val="5FC43C14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A77D34"/>
    <w:multiLevelType w:val="hybridMultilevel"/>
    <w:tmpl w:val="29527F54"/>
    <w:lvl w:ilvl="0" w:tplc="5DCA6A2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C45AA"/>
    <w:multiLevelType w:val="multilevel"/>
    <w:tmpl w:val="C312FC86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9754E7C"/>
    <w:multiLevelType w:val="multilevel"/>
    <w:tmpl w:val="927299C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331342">
    <w:abstractNumId w:val="4"/>
  </w:num>
  <w:num w:numId="2" w16cid:durableId="1599632884">
    <w:abstractNumId w:val="0"/>
  </w:num>
  <w:num w:numId="3" w16cid:durableId="781412432">
    <w:abstractNumId w:val="12"/>
  </w:num>
  <w:num w:numId="4" w16cid:durableId="1767653526">
    <w:abstractNumId w:val="8"/>
  </w:num>
  <w:num w:numId="5" w16cid:durableId="1984919912">
    <w:abstractNumId w:val="1"/>
  </w:num>
  <w:num w:numId="6" w16cid:durableId="1358383469">
    <w:abstractNumId w:val="6"/>
  </w:num>
  <w:num w:numId="7" w16cid:durableId="714544350">
    <w:abstractNumId w:val="3"/>
  </w:num>
  <w:num w:numId="8" w16cid:durableId="1800952183">
    <w:abstractNumId w:val="9"/>
  </w:num>
  <w:num w:numId="9" w16cid:durableId="477260793">
    <w:abstractNumId w:val="14"/>
  </w:num>
  <w:num w:numId="10" w16cid:durableId="1897739587">
    <w:abstractNumId w:val="10"/>
  </w:num>
  <w:num w:numId="11" w16cid:durableId="453522631">
    <w:abstractNumId w:val="7"/>
  </w:num>
  <w:num w:numId="12" w16cid:durableId="2016033341">
    <w:abstractNumId w:val="5"/>
  </w:num>
  <w:num w:numId="13" w16cid:durableId="1518811517">
    <w:abstractNumId w:val="11"/>
  </w:num>
  <w:num w:numId="14" w16cid:durableId="1570381847">
    <w:abstractNumId w:val="13"/>
  </w:num>
  <w:num w:numId="15" w16cid:durableId="182597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9B"/>
    <w:rsid w:val="000151AE"/>
    <w:rsid w:val="0002512E"/>
    <w:rsid w:val="00065349"/>
    <w:rsid w:val="0007379E"/>
    <w:rsid w:val="000B6970"/>
    <w:rsid w:val="000F6832"/>
    <w:rsid w:val="001328B5"/>
    <w:rsid w:val="001441AE"/>
    <w:rsid w:val="00154764"/>
    <w:rsid w:val="00157EA7"/>
    <w:rsid w:val="001859A6"/>
    <w:rsid w:val="00193087"/>
    <w:rsid w:val="001E767D"/>
    <w:rsid w:val="002101BD"/>
    <w:rsid w:val="0021604D"/>
    <w:rsid w:val="002473E8"/>
    <w:rsid w:val="00271453"/>
    <w:rsid w:val="0027578C"/>
    <w:rsid w:val="00283A9A"/>
    <w:rsid w:val="00283DBC"/>
    <w:rsid w:val="002A3CC4"/>
    <w:rsid w:val="002D71E7"/>
    <w:rsid w:val="003066B5"/>
    <w:rsid w:val="003154B3"/>
    <w:rsid w:val="0035169C"/>
    <w:rsid w:val="00352045"/>
    <w:rsid w:val="00356A70"/>
    <w:rsid w:val="00367E9B"/>
    <w:rsid w:val="003768A8"/>
    <w:rsid w:val="0039127D"/>
    <w:rsid w:val="0039401A"/>
    <w:rsid w:val="003A46CE"/>
    <w:rsid w:val="003A6540"/>
    <w:rsid w:val="003B152B"/>
    <w:rsid w:val="003D48D6"/>
    <w:rsid w:val="00404FCC"/>
    <w:rsid w:val="00412494"/>
    <w:rsid w:val="00426F33"/>
    <w:rsid w:val="00451589"/>
    <w:rsid w:val="00486AEC"/>
    <w:rsid w:val="00491C21"/>
    <w:rsid w:val="004B30AC"/>
    <w:rsid w:val="004C7C44"/>
    <w:rsid w:val="004D3644"/>
    <w:rsid w:val="004D75F1"/>
    <w:rsid w:val="004E3787"/>
    <w:rsid w:val="00527CAF"/>
    <w:rsid w:val="005346BF"/>
    <w:rsid w:val="00543446"/>
    <w:rsid w:val="005451F0"/>
    <w:rsid w:val="00574BF9"/>
    <w:rsid w:val="0059619C"/>
    <w:rsid w:val="005E5008"/>
    <w:rsid w:val="006238D7"/>
    <w:rsid w:val="00624DE7"/>
    <w:rsid w:val="00640DA5"/>
    <w:rsid w:val="006461AC"/>
    <w:rsid w:val="00664342"/>
    <w:rsid w:val="00672808"/>
    <w:rsid w:val="00675E88"/>
    <w:rsid w:val="0069778E"/>
    <w:rsid w:val="006A3384"/>
    <w:rsid w:val="006D6A69"/>
    <w:rsid w:val="006E057F"/>
    <w:rsid w:val="007B1649"/>
    <w:rsid w:val="007B7ACE"/>
    <w:rsid w:val="007C3730"/>
    <w:rsid w:val="007E1B5D"/>
    <w:rsid w:val="007E6B45"/>
    <w:rsid w:val="00806351"/>
    <w:rsid w:val="0084262B"/>
    <w:rsid w:val="00865F93"/>
    <w:rsid w:val="00866CDB"/>
    <w:rsid w:val="00896212"/>
    <w:rsid w:val="008A67B5"/>
    <w:rsid w:val="008C4C34"/>
    <w:rsid w:val="00907C3D"/>
    <w:rsid w:val="00956AED"/>
    <w:rsid w:val="0096289E"/>
    <w:rsid w:val="009639C5"/>
    <w:rsid w:val="009846EF"/>
    <w:rsid w:val="009B5273"/>
    <w:rsid w:val="009B54DA"/>
    <w:rsid w:val="009E7494"/>
    <w:rsid w:val="009F4DF9"/>
    <w:rsid w:val="00A16758"/>
    <w:rsid w:val="00A2335E"/>
    <w:rsid w:val="00A27AEF"/>
    <w:rsid w:val="00A33417"/>
    <w:rsid w:val="00A45A61"/>
    <w:rsid w:val="00A47800"/>
    <w:rsid w:val="00A510A8"/>
    <w:rsid w:val="00A56DF1"/>
    <w:rsid w:val="00A818F4"/>
    <w:rsid w:val="00A902E1"/>
    <w:rsid w:val="00AA4F4C"/>
    <w:rsid w:val="00AD1C22"/>
    <w:rsid w:val="00AE3D68"/>
    <w:rsid w:val="00AE421D"/>
    <w:rsid w:val="00B1058B"/>
    <w:rsid w:val="00B262B3"/>
    <w:rsid w:val="00B31235"/>
    <w:rsid w:val="00B428F1"/>
    <w:rsid w:val="00B4498D"/>
    <w:rsid w:val="00B67F01"/>
    <w:rsid w:val="00B7494C"/>
    <w:rsid w:val="00BA32B0"/>
    <w:rsid w:val="00BA7075"/>
    <w:rsid w:val="00BB4ADC"/>
    <w:rsid w:val="00BE0122"/>
    <w:rsid w:val="00BE2F5D"/>
    <w:rsid w:val="00BE4DBB"/>
    <w:rsid w:val="00BF7C2C"/>
    <w:rsid w:val="00C21801"/>
    <w:rsid w:val="00C24682"/>
    <w:rsid w:val="00C433AC"/>
    <w:rsid w:val="00C635D7"/>
    <w:rsid w:val="00C65952"/>
    <w:rsid w:val="00C82943"/>
    <w:rsid w:val="00C8331E"/>
    <w:rsid w:val="00CF3B4A"/>
    <w:rsid w:val="00CF7616"/>
    <w:rsid w:val="00D03E69"/>
    <w:rsid w:val="00D469B0"/>
    <w:rsid w:val="00D73F79"/>
    <w:rsid w:val="00D80A94"/>
    <w:rsid w:val="00D924C7"/>
    <w:rsid w:val="00DB2E17"/>
    <w:rsid w:val="00DB7496"/>
    <w:rsid w:val="00DC7776"/>
    <w:rsid w:val="00DD707B"/>
    <w:rsid w:val="00E02D31"/>
    <w:rsid w:val="00E05A08"/>
    <w:rsid w:val="00E07874"/>
    <w:rsid w:val="00E14784"/>
    <w:rsid w:val="00E24988"/>
    <w:rsid w:val="00E70BE1"/>
    <w:rsid w:val="00EA0803"/>
    <w:rsid w:val="00EC5337"/>
    <w:rsid w:val="00ED0CE0"/>
    <w:rsid w:val="00EE037B"/>
    <w:rsid w:val="00EE6A38"/>
    <w:rsid w:val="00EF534E"/>
    <w:rsid w:val="00F009FF"/>
    <w:rsid w:val="00F016F3"/>
    <w:rsid w:val="00F66D47"/>
    <w:rsid w:val="00F87795"/>
    <w:rsid w:val="00FB6F94"/>
    <w:rsid w:val="00FC754E"/>
    <w:rsid w:val="00FD7CED"/>
    <w:rsid w:val="00FE70C7"/>
    <w:rsid w:val="00FF13DD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71FF6"/>
  <w15:chartTrackingRefBased/>
  <w15:docId w15:val="{AA205E64-9484-7F4C-B65D-CFCF9381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E9B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367E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67E9B"/>
    <w:rPr>
      <w:rFonts w:ascii="Calibri" w:eastAsia="Calibri" w:hAnsi="Calibri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AE3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D68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E3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D68"/>
    <w:rPr>
      <w:rFonts w:ascii="Calibri" w:eastAsia="Calibri" w:hAnsi="Calibri" w:cs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21801"/>
    <w:pPr>
      <w:ind w:left="720"/>
      <w:contextualSpacing/>
    </w:pPr>
  </w:style>
  <w:style w:type="paragraph" w:customStyle="1" w:styleId="Smlpsmeno">
    <w:name w:val="Sml_písmeno"/>
    <w:basedOn w:val="Normln"/>
    <w:link w:val="SmlpsmenoChar"/>
    <w:uiPriority w:val="2"/>
    <w:qFormat/>
    <w:rsid w:val="001859A6"/>
    <w:pPr>
      <w:numPr>
        <w:ilvl w:val="2"/>
        <w:numId w:val="14"/>
      </w:numPr>
      <w:spacing w:after="120" w:line="276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mlodstavec">
    <w:name w:val="Sml_odstavec"/>
    <w:basedOn w:val="Normln"/>
    <w:link w:val="SmlodstavecChar"/>
    <w:uiPriority w:val="1"/>
    <w:qFormat/>
    <w:rsid w:val="001859A6"/>
    <w:pPr>
      <w:numPr>
        <w:ilvl w:val="1"/>
        <w:numId w:val="14"/>
      </w:numPr>
      <w:spacing w:after="120" w:line="276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SmlodstavecChar">
    <w:name w:val="Sml_odstavec Char"/>
    <w:link w:val="Smlodstavec"/>
    <w:uiPriority w:val="1"/>
    <w:rsid w:val="001859A6"/>
    <w:rPr>
      <w:rFonts w:ascii="Arial" w:eastAsia="Times New Roman" w:hAnsi="Arial" w:cs="Times New Roman"/>
      <w:sz w:val="20"/>
      <w:szCs w:val="20"/>
    </w:rPr>
  </w:style>
  <w:style w:type="paragraph" w:customStyle="1" w:styleId="Smllnek">
    <w:name w:val="Sml_článek"/>
    <w:basedOn w:val="Normln"/>
    <w:next w:val="Smlodstavec"/>
    <w:link w:val="SmllnekChar"/>
    <w:qFormat/>
    <w:rsid w:val="001859A6"/>
    <w:pPr>
      <w:keepNext/>
      <w:numPr>
        <w:numId w:val="14"/>
      </w:numPr>
      <w:spacing w:before="360" w:after="120" w:line="276" w:lineRule="auto"/>
      <w:jc w:val="center"/>
      <w:outlineLvl w:val="0"/>
    </w:pPr>
    <w:rPr>
      <w:rFonts w:ascii="Arial" w:eastAsia="Times New Roman" w:hAnsi="Arial"/>
      <w:b/>
      <w:szCs w:val="20"/>
      <w:u w:val="single"/>
    </w:rPr>
  </w:style>
  <w:style w:type="character" w:customStyle="1" w:styleId="SmllnekChar">
    <w:name w:val="Sml_článek Char"/>
    <w:link w:val="Smllnek"/>
    <w:rsid w:val="001859A6"/>
    <w:rPr>
      <w:rFonts w:ascii="Arial" w:eastAsia="Times New Roman" w:hAnsi="Arial" w:cs="Times New Roman"/>
      <w:b/>
      <w:sz w:val="22"/>
      <w:szCs w:val="20"/>
      <w:u w:val="single"/>
    </w:rPr>
  </w:style>
  <w:style w:type="table" w:styleId="Mkatabulky">
    <w:name w:val="Table Grid"/>
    <w:basedOn w:val="Normlntabulka"/>
    <w:rsid w:val="001859A6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drky">
    <w:name w:val="Sml_odrážky"/>
    <w:basedOn w:val="Normln"/>
    <w:link w:val="SmlodrkyChar"/>
    <w:uiPriority w:val="3"/>
    <w:qFormat/>
    <w:rsid w:val="001859A6"/>
    <w:pPr>
      <w:numPr>
        <w:numId w:val="13"/>
      </w:numPr>
      <w:tabs>
        <w:tab w:val="clear" w:pos="360"/>
      </w:tabs>
      <w:spacing w:after="120" w:line="276" w:lineRule="auto"/>
      <w:ind w:left="1134" w:hanging="283"/>
      <w:jc w:val="both"/>
    </w:pPr>
    <w:rPr>
      <w:rFonts w:ascii="Arial" w:eastAsia="Times New Roman" w:hAnsi="Arial"/>
      <w:sz w:val="20"/>
      <w:szCs w:val="20"/>
    </w:rPr>
  </w:style>
  <w:style w:type="character" w:customStyle="1" w:styleId="SmlodrkyChar">
    <w:name w:val="Sml_odrážky Char"/>
    <w:link w:val="Smlodrky"/>
    <w:uiPriority w:val="3"/>
    <w:rsid w:val="001859A6"/>
    <w:rPr>
      <w:rFonts w:ascii="Arial" w:eastAsia="Times New Roman" w:hAnsi="Arial" w:cs="Times New Roman"/>
      <w:sz w:val="20"/>
      <w:szCs w:val="20"/>
    </w:rPr>
  </w:style>
  <w:style w:type="character" w:customStyle="1" w:styleId="SmlpsmenoChar">
    <w:name w:val="Sml_písmeno Char"/>
    <w:link w:val="Smlpsmeno"/>
    <w:uiPriority w:val="2"/>
    <w:rsid w:val="001859A6"/>
    <w:rPr>
      <w:rFonts w:ascii="Arial" w:eastAsia="Times New Roman" w:hAnsi="Arial" w:cs="Times New Roman"/>
      <w:sz w:val="20"/>
      <w:szCs w:val="20"/>
    </w:rPr>
  </w:style>
  <w:style w:type="paragraph" w:customStyle="1" w:styleId="Smltabulka">
    <w:name w:val="Sml_tabulka"/>
    <w:basedOn w:val="Normln"/>
    <w:link w:val="SmltabulkaChar"/>
    <w:uiPriority w:val="5"/>
    <w:qFormat/>
    <w:rsid w:val="001859A6"/>
    <w:pPr>
      <w:spacing w:after="0" w:line="276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mltabulkaChar">
    <w:name w:val="Sml_tabulka Char"/>
    <w:basedOn w:val="Standardnpsmoodstavce"/>
    <w:link w:val="Smltabulka"/>
    <w:uiPriority w:val="5"/>
    <w:rsid w:val="001859A6"/>
    <w:rPr>
      <w:rFonts w:ascii="Arial" w:eastAsia="Times New Roman" w:hAnsi="Arial" w:cs="Times New Roman"/>
      <w:sz w:val="20"/>
      <w:szCs w:val="20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9778E"/>
    <w:pPr>
      <w:spacing w:after="120" w:line="276" w:lineRule="auto"/>
      <w:jc w:val="both"/>
    </w:pPr>
    <w:rPr>
      <w:rFonts w:ascii="Arial" w:eastAsia="Times New Roman" w:hAnsi="Arial"/>
      <w:b/>
      <w:szCs w:val="20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9778E"/>
    <w:rPr>
      <w:rFonts w:ascii="Arial" w:eastAsia="Times New Roman" w:hAnsi="Arial" w:cs="Times New Roman"/>
      <w:b/>
      <w:sz w:val="22"/>
      <w:szCs w:val="20"/>
    </w:rPr>
  </w:style>
  <w:style w:type="paragraph" w:styleId="Revize">
    <w:name w:val="Revision"/>
    <w:hidden/>
    <w:uiPriority w:val="99"/>
    <w:semiHidden/>
    <w:rsid w:val="00C635D7"/>
    <w:rPr>
      <w:rFonts w:ascii="Calibri" w:eastAsia="Calibr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56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6A7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A7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3028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Rehacek</dc:creator>
  <cp:keywords/>
  <dc:description/>
  <cp:lastModifiedBy>Řeháčková, Laura</cp:lastModifiedBy>
  <cp:revision>5</cp:revision>
  <cp:lastPrinted>2021-06-04T09:52:00Z</cp:lastPrinted>
  <dcterms:created xsi:type="dcterms:W3CDTF">2025-11-11T10:52:00Z</dcterms:created>
  <dcterms:modified xsi:type="dcterms:W3CDTF">2025-11-11T11:30:00Z</dcterms:modified>
</cp:coreProperties>
</file>