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9508" w14:textId="77777777" w:rsidR="001C7536" w:rsidRDefault="001C7536" w:rsidP="001C7536">
      <w:pPr>
        <w:rPr>
          <w:sz w:val="36"/>
          <w:szCs w:val="36"/>
        </w:rPr>
      </w:pPr>
    </w:p>
    <w:p w14:paraId="0AFA4D5E" w14:textId="77777777" w:rsidR="001C7536" w:rsidRPr="001C7536" w:rsidRDefault="001C7536" w:rsidP="001C7536">
      <w:pPr>
        <w:pStyle w:val="Nzev"/>
        <w:rPr>
          <w:sz w:val="48"/>
          <w:szCs w:val="48"/>
        </w:rPr>
      </w:pPr>
      <w:r w:rsidRPr="001C7536">
        <w:rPr>
          <w:sz w:val="48"/>
          <w:szCs w:val="48"/>
        </w:rPr>
        <w:t>VÝZVA K PODÁNÍ NABÍDEK</w:t>
      </w:r>
    </w:p>
    <w:p w14:paraId="3F76D38F" w14:textId="77777777" w:rsidR="001C7536" w:rsidRPr="001C7536" w:rsidRDefault="001C7536" w:rsidP="001C7536">
      <w:pPr>
        <w:pStyle w:val="Nzev"/>
        <w:rPr>
          <w:sz w:val="48"/>
          <w:szCs w:val="48"/>
        </w:rPr>
      </w:pPr>
      <w:r w:rsidRPr="001C7536">
        <w:rPr>
          <w:sz w:val="48"/>
          <w:szCs w:val="48"/>
        </w:rPr>
        <w:t xml:space="preserve">A </w:t>
      </w:r>
    </w:p>
    <w:p w14:paraId="4C9EE892" w14:textId="77777777" w:rsidR="001C7536" w:rsidRPr="00E47756" w:rsidRDefault="001C7536" w:rsidP="001C7536">
      <w:pPr>
        <w:pStyle w:val="Nzev"/>
        <w:rPr>
          <w:sz w:val="48"/>
          <w:szCs w:val="48"/>
        </w:rPr>
      </w:pPr>
      <w:r w:rsidRPr="00E47756">
        <w:rPr>
          <w:sz w:val="48"/>
          <w:szCs w:val="48"/>
        </w:rPr>
        <w:t>Zadávací dokumentace</w:t>
      </w:r>
    </w:p>
    <w:p w14:paraId="074CF7CB" w14:textId="77777777" w:rsidR="001C7536" w:rsidRDefault="001C7536" w:rsidP="001C7536">
      <w:pPr>
        <w:pBdr>
          <w:bottom w:val="single" w:sz="4" w:space="1" w:color="auto"/>
        </w:pBdr>
      </w:pPr>
    </w:p>
    <w:p w14:paraId="2ECAD68D" w14:textId="77777777" w:rsidR="001C7536" w:rsidRDefault="001C7536" w:rsidP="001C7536">
      <w:pPr>
        <w:pStyle w:val="Obsah1"/>
      </w:pPr>
    </w:p>
    <w:p w14:paraId="3695B4B7" w14:textId="77777777" w:rsidR="001C7536" w:rsidRPr="00B73327" w:rsidRDefault="001C7536" w:rsidP="001C7536">
      <w:pPr>
        <w:jc w:val="center"/>
        <w:rPr>
          <w:rFonts w:cs="Arial"/>
          <w:b/>
        </w:rPr>
      </w:pPr>
      <w:r w:rsidRPr="00C93E2C">
        <w:rPr>
          <w:rFonts w:cs="Arial"/>
        </w:rPr>
        <w:t xml:space="preserve">pro </w:t>
      </w:r>
      <w:r w:rsidR="00B73327">
        <w:rPr>
          <w:rFonts w:cs="Arial"/>
        </w:rPr>
        <w:t xml:space="preserve">veřejnou zakázku malého rozsahu ve smyslu § 27 </w:t>
      </w:r>
      <w:r w:rsidRPr="00C93E2C">
        <w:rPr>
          <w:rFonts w:cs="Arial"/>
        </w:rPr>
        <w:t xml:space="preserve">zákona č. 134/2016 Sb., o zadávání veřejných zakázek, </w:t>
      </w:r>
      <w:bookmarkStart w:id="0" w:name="_Hlk86147997"/>
      <w:r w:rsidRPr="00C76C16">
        <w:rPr>
          <w:rFonts w:cs="Arial"/>
        </w:rPr>
        <w:t xml:space="preserve">ve znění </w:t>
      </w:r>
      <w:r>
        <w:rPr>
          <w:rFonts w:cs="Arial"/>
        </w:rPr>
        <w:t>příslušných</w:t>
      </w:r>
      <w:r w:rsidRPr="00C76C16">
        <w:rPr>
          <w:rFonts w:cs="Arial"/>
        </w:rPr>
        <w:t xml:space="preserve"> předpisů</w:t>
      </w:r>
      <w:r w:rsidR="00B73327">
        <w:rPr>
          <w:rFonts w:cs="Arial"/>
        </w:rPr>
        <w:t xml:space="preserve"> (dále též jen „</w:t>
      </w:r>
      <w:r w:rsidR="00B73327" w:rsidRPr="00B73327">
        <w:rPr>
          <w:rFonts w:cs="Arial"/>
          <w:b/>
        </w:rPr>
        <w:t>ZZVZ</w:t>
      </w:r>
      <w:r w:rsidR="00B73327">
        <w:rPr>
          <w:rFonts w:cs="Arial"/>
        </w:rPr>
        <w:t>“)</w:t>
      </w:r>
    </w:p>
    <w:bookmarkEnd w:id="0"/>
    <w:p w14:paraId="2842B3FD" w14:textId="77777777" w:rsidR="001C7536" w:rsidRDefault="001C7536" w:rsidP="001C7536"/>
    <w:p w14:paraId="21FFACC8" w14:textId="77777777" w:rsidR="001C7536" w:rsidRDefault="001C7536" w:rsidP="001C7536">
      <w:pPr>
        <w:jc w:val="center"/>
      </w:pPr>
    </w:p>
    <w:p w14:paraId="68942D26" w14:textId="77777777" w:rsidR="001C7536" w:rsidRPr="00FF0C9E" w:rsidRDefault="001C7536" w:rsidP="001C7536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410EF43C" wp14:editId="75BC6E5F">
            <wp:extent cx="584200" cy="685800"/>
            <wp:effectExtent l="19050" t="0" r="6350" b="0"/>
            <wp:docPr id="1" name="obrázek 1" descr="Mesto Litvinov znak - uprav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to Litvinov znak - uprave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5095D" w14:textId="77777777" w:rsidR="001C7536" w:rsidRDefault="001C7536" w:rsidP="001C7536"/>
    <w:p w14:paraId="4B94E03E" w14:textId="77777777" w:rsidR="001C7536" w:rsidRPr="006A090D" w:rsidRDefault="001C7536" w:rsidP="001C7536"/>
    <w:p w14:paraId="296B91DA" w14:textId="77777777" w:rsidR="001C7536" w:rsidRDefault="001C7536" w:rsidP="001C7536">
      <w:pPr>
        <w:pStyle w:val="Nzev"/>
        <w:rPr>
          <w:rFonts w:cs="Arial"/>
          <w:sz w:val="24"/>
          <w:szCs w:val="24"/>
        </w:rPr>
      </w:pPr>
      <w:r w:rsidRPr="00C93E2C">
        <w:rPr>
          <w:rFonts w:cs="Arial"/>
          <w:b w:val="0"/>
          <w:bCs/>
          <w:caps w:val="0"/>
          <w:sz w:val="24"/>
          <w:szCs w:val="24"/>
        </w:rPr>
        <w:t>Zadavatel:</w:t>
      </w:r>
      <w:r w:rsidRPr="00C93E2C">
        <w:rPr>
          <w:rFonts w:cs="Arial"/>
          <w:sz w:val="24"/>
          <w:szCs w:val="24"/>
        </w:rPr>
        <w:t xml:space="preserve"> </w:t>
      </w:r>
    </w:p>
    <w:p w14:paraId="1EC71E2E" w14:textId="77777777" w:rsidR="001C7536" w:rsidRPr="00C93E2C" w:rsidRDefault="001C7536" w:rsidP="001C7536">
      <w:pPr>
        <w:pStyle w:val="Nzev"/>
        <w:rPr>
          <w:rFonts w:cs="Arial"/>
          <w:sz w:val="24"/>
          <w:szCs w:val="24"/>
        </w:rPr>
      </w:pPr>
    </w:p>
    <w:p w14:paraId="57DD9736" w14:textId="77777777" w:rsidR="001C7536" w:rsidRPr="00E47756" w:rsidRDefault="001C7536" w:rsidP="001C7536">
      <w:pPr>
        <w:pStyle w:val="Nzev"/>
      </w:pPr>
      <w:r w:rsidRPr="00E47756">
        <w:t>Město Litvínov</w:t>
      </w:r>
    </w:p>
    <w:p w14:paraId="6AFEDDEA" w14:textId="77777777" w:rsidR="001C7536" w:rsidRPr="006B4431" w:rsidRDefault="001C7536" w:rsidP="001C7536">
      <w:pPr>
        <w:jc w:val="center"/>
        <w:rPr>
          <w:rFonts w:cs="Arial"/>
        </w:rPr>
      </w:pPr>
      <w:r w:rsidRPr="006B4431">
        <w:rPr>
          <w:rFonts w:cs="Arial"/>
        </w:rPr>
        <w:t>a</w:t>
      </w:r>
      <w:r>
        <w:rPr>
          <w:rFonts w:cs="Arial"/>
        </w:rPr>
        <w:t>dresa: Městský úřad Litvínov, Náměstí Míru 11, 436 01 Litvínov</w:t>
      </w:r>
      <w:r w:rsidRPr="006B4431">
        <w:rPr>
          <w:rFonts w:cs="Arial"/>
        </w:rPr>
        <w:t xml:space="preserve">; </w:t>
      </w:r>
    </w:p>
    <w:p w14:paraId="4E94380B" w14:textId="77777777" w:rsidR="001C7536" w:rsidRDefault="001C7536" w:rsidP="001C7536">
      <w:pPr>
        <w:jc w:val="center"/>
        <w:rPr>
          <w:rFonts w:cs="Arial"/>
        </w:rPr>
      </w:pPr>
      <w:r>
        <w:rPr>
          <w:rFonts w:cs="Arial"/>
        </w:rPr>
        <w:t>z</w:t>
      </w:r>
      <w:r w:rsidRPr="006B4431">
        <w:rPr>
          <w:rFonts w:cs="Arial"/>
        </w:rPr>
        <w:t>astoupené</w:t>
      </w:r>
      <w:r>
        <w:rPr>
          <w:rFonts w:cs="Arial"/>
        </w:rPr>
        <w:t>: Mgr</w:t>
      </w:r>
      <w:r w:rsidRPr="00DD004B">
        <w:rPr>
          <w:rFonts w:cs="Arial"/>
        </w:rPr>
        <w:t>. Kamilou Bláhovou, starostkou města</w:t>
      </w:r>
      <w:r>
        <w:rPr>
          <w:rFonts w:cs="Arial"/>
        </w:rPr>
        <w:t>.</w:t>
      </w:r>
    </w:p>
    <w:p w14:paraId="2736D657" w14:textId="77777777" w:rsidR="001C7536" w:rsidRPr="006B4431" w:rsidRDefault="001C7536" w:rsidP="001C7536">
      <w:pPr>
        <w:jc w:val="center"/>
        <w:rPr>
          <w:rFonts w:cs="Arial"/>
        </w:rPr>
      </w:pPr>
    </w:p>
    <w:p w14:paraId="7DC980FF" w14:textId="77777777" w:rsidR="001C7536" w:rsidRPr="006B4431" w:rsidRDefault="001C7536" w:rsidP="001C7536">
      <w:pPr>
        <w:jc w:val="center"/>
        <w:rPr>
          <w:rFonts w:cs="Arial"/>
          <w:sz w:val="28"/>
        </w:rPr>
      </w:pPr>
    </w:p>
    <w:p w14:paraId="3666BC16" w14:textId="77777777" w:rsidR="001C7536" w:rsidRPr="006B4431" w:rsidRDefault="001C7536" w:rsidP="001C7536">
      <w:pPr>
        <w:jc w:val="center"/>
        <w:rPr>
          <w:rFonts w:cs="Arial"/>
          <w:sz w:val="28"/>
        </w:rPr>
      </w:pPr>
    </w:p>
    <w:p w14:paraId="1E4A5ECD" w14:textId="77777777" w:rsidR="001C7536" w:rsidRPr="00C93E2C" w:rsidRDefault="001C7536" w:rsidP="001C7536">
      <w:pPr>
        <w:jc w:val="center"/>
        <w:rPr>
          <w:rFonts w:cs="Arial"/>
        </w:rPr>
      </w:pPr>
    </w:p>
    <w:p w14:paraId="2623AAE7" w14:textId="77777777" w:rsidR="001C7536" w:rsidRPr="00C31E9A" w:rsidRDefault="001C7536" w:rsidP="001C7536">
      <w:pPr>
        <w:pStyle w:val="Nzev"/>
        <w:rPr>
          <w:rFonts w:cs="Arial"/>
          <w:b w:val="0"/>
          <w:bCs/>
          <w:caps w:val="0"/>
          <w:sz w:val="24"/>
          <w:szCs w:val="24"/>
        </w:rPr>
      </w:pPr>
      <w:r w:rsidRPr="00E47756">
        <w:rPr>
          <w:rFonts w:cs="Arial"/>
          <w:b w:val="0"/>
          <w:bCs/>
          <w:caps w:val="0"/>
          <w:sz w:val="24"/>
          <w:szCs w:val="24"/>
        </w:rPr>
        <w:t>Název veřejné zakázky:</w:t>
      </w:r>
    </w:p>
    <w:p w14:paraId="41601DE2" w14:textId="77777777" w:rsidR="001C7536" w:rsidRPr="00C93E2C" w:rsidRDefault="001C7536" w:rsidP="001C7536">
      <w:pPr>
        <w:jc w:val="center"/>
        <w:rPr>
          <w:rFonts w:cs="Arial"/>
        </w:rPr>
      </w:pPr>
    </w:p>
    <w:p w14:paraId="1F674943" w14:textId="24A5BC63" w:rsidR="001C7536" w:rsidRPr="00DF7844" w:rsidRDefault="001C7536" w:rsidP="00D928A7">
      <w:pPr>
        <w:ind w:left="585"/>
        <w:jc w:val="center"/>
        <w:rPr>
          <w:b/>
          <w:bCs/>
          <w:sz w:val="32"/>
          <w:szCs w:val="32"/>
        </w:rPr>
      </w:pPr>
      <w:r w:rsidRPr="00DF7844">
        <w:rPr>
          <w:rFonts w:cs="Arial"/>
          <w:b/>
          <w:bCs/>
          <w:sz w:val="32"/>
          <w:szCs w:val="32"/>
        </w:rPr>
        <w:t>„</w:t>
      </w:r>
      <w:bookmarkStart w:id="1" w:name="_Hlk112863928"/>
      <w:r w:rsidR="00295EC1" w:rsidRPr="00DF7844">
        <w:rPr>
          <w:rFonts w:cs="Arial"/>
          <w:b/>
          <w:bCs/>
          <w:sz w:val="32"/>
          <w:szCs w:val="32"/>
        </w:rPr>
        <w:t>Daňové poradenství</w:t>
      </w:r>
      <w:r w:rsidR="009C4051" w:rsidRPr="00DF7844">
        <w:rPr>
          <w:b/>
          <w:bCs/>
          <w:sz w:val="32"/>
          <w:szCs w:val="32"/>
        </w:rPr>
        <w:t xml:space="preserve"> 2026</w:t>
      </w:r>
      <w:r w:rsidR="00295EC1" w:rsidRPr="00DF7844">
        <w:rPr>
          <w:b/>
          <w:bCs/>
          <w:sz w:val="32"/>
          <w:szCs w:val="32"/>
        </w:rPr>
        <w:t xml:space="preserve"> –</w:t>
      </w:r>
      <w:r w:rsidR="001F7006" w:rsidRPr="00DF7844">
        <w:rPr>
          <w:b/>
          <w:bCs/>
          <w:sz w:val="32"/>
          <w:szCs w:val="32"/>
        </w:rPr>
        <w:t xml:space="preserve"> </w:t>
      </w:r>
      <w:r w:rsidR="009C4051" w:rsidRPr="00DF7844">
        <w:rPr>
          <w:b/>
          <w:bCs/>
          <w:sz w:val="32"/>
          <w:szCs w:val="32"/>
        </w:rPr>
        <w:t>2028</w:t>
      </w:r>
      <w:bookmarkEnd w:id="1"/>
      <w:r w:rsidR="00DF7844" w:rsidRPr="00DF7844">
        <w:rPr>
          <w:b/>
          <w:bCs/>
          <w:sz w:val="32"/>
          <w:szCs w:val="32"/>
        </w:rPr>
        <w:t>“</w:t>
      </w:r>
    </w:p>
    <w:p w14:paraId="587240DE" w14:textId="77777777" w:rsidR="001C7536" w:rsidRPr="00DF7844" w:rsidRDefault="001C7536" w:rsidP="001C7536">
      <w:pPr>
        <w:jc w:val="center"/>
        <w:rPr>
          <w:rFonts w:cs="Arial"/>
          <w:b/>
          <w:bCs/>
          <w:sz w:val="44"/>
          <w:szCs w:val="44"/>
        </w:rPr>
      </w:pPr>
    </w:p>
    <w:p w14:paraId="322F60F6" w14:textId="77777777" w:rsidR="001C7536" w:rsidRPr="00DF7844" w:rsidRDefault="001C7536" w:rsidP="001C7536">
      <w:pPr>
        <w:jc w:val="center"/>
        <w:rPr>
          <w:rFonts w:cs="Arial"/>
          <w:b/>
          <w:bCs/>
          <w:sz w:val="44"/>
          <w:szCs w:val="44"/>
        </w:rPr>
      </w:pPr>
    </w:p>
    <w:p w14:paraId="5EA78ED0" w14:textId="77777777" w:rsidR="001C7536" w:rsidRPr="00DF7844" w:rsidRDefault="001C7536" w:rsidP="001C7536">
      <w:pPr>
        <w:jc w:val="center"/>
        <w:rPr>
          <w:rFonts w:cs="Arial"/>
          <w:b/>
          <w:bCs/>
          <w:sz w:val="44"/>
          <w:szCs w:val="44"/>
        </w:rPr>
      </w:pPr>
    </w:p>
    <w:p w14:paraId="5D1EAC69" w14:textId="77777777" w:rsidR="001C7536" w:rsidRPr="00DF7844" w:rsidRDefault="001C7536" w:rsidP="001C7536">
      <w:pPr>
        <w:jc w:val="center"/>
        <w:rPr>
          <w:rFonts w:cs="Arial"/>
          <w:b/>
          <w:bCs/>
          <w:sz w:val="44"/>
          <w:szCs w:val="44"/>
        </w:rPr>
      </w:pPr>
    </w:p>
    <w:p w14:paraId="7CC912BB" w14:textId="77777777" w:rsidR="001C7536" w:rsidRPr="00DF7844" w:rsidRDefault="001C7536" w:rsidP="00A85AEA">
      <w:pPr>
        <w:jc w:val="center"/>
        <w:rPr>
          <w:rFonts w:cs="Arial"/>
          <w:b/>
          <w:bCs/>
          <w:sz w:val="44"/>
          <w:szCs w:val="44"/>
        </w:rPr>
      </w:pPr>
    </w:p>
    <w:p w14:paraId="48E080ED" w14:textId="77777777" w:rsidR="001C7536" w:rsidRPr="00DF7844" w:rsidRDefault="001C7536" w:rsidP="001C7536">
      <w:pPr>
        <w:jc w:val="center"/>
        <w:rPr>
          <w:rFonts w:cs="Arial"/>
        </w:rPr>
      </w:pPr>
    </w:p>
    <w:p w14:paraId="67BEDAA3" w14:textId="7A632FAF" w:rsidR="001C7536" w:rsidRPr="00DF7844" w:rsidRDefault="001C7536" w:rsidP="001C7536">
      <w:pPr>
        <w:ind w:left="4536" w:hanging="4536"/>
        <w:rPr>
          <w:rFonts w:cs="Arial"/>
        </w:rPr>
      </w:pPr>
      <w:r w:rsidRPr="00DF7844">
        <w:rPr>
          <w:rFonts w:cs="Arial"/>
        </w:rPr>
        <w:t>DRUH ZADÁVACÍHO ŘÍZENÍ:</w:t>
      </w:r>
      <w:r w:rsidRPr="00DF7844">
        <w:rPr>
          <w:rFonts w:cs="Arial"/>
        </w:rPr>
        <w:tab/>
      </w:r>
      <w:r w:rsidR="00055CC6" w:rsidRPr="00DF7844">
        <w:rPr>
          <w:rFonts w:cs="Arial"/>
        </w:rPr>
        <w:t xml:space="preserve">zadávací </w:t>
      </w:r>
      <w:r w:rsidR="00B73327" w:rsidRPr="00DF7844">
        <w:rPr>
          <w:rFonts w:cs="Arial"/>
        </w:rPr>
        <w:t>řízení k zadání veřejné zakázky malého rozsahu</w:t>
      </w:r>
    </w:p>
    <w:p w14:paraId="1FD6978D" w14:textId="77777777" w:rsidR="001C7536" w:rsidRPr="00DF7844" w:rsidRDefault="001C7536" w:rsidP="001C7536">
      <w:pPr>
        <w:rPr>
          <w:rFonts w:cs="Arial"/>
        </w:rPr>
      </w:pPr>
    </w:p>
    <w:p w14:paraId="0680CB20" w14:textId="77777777" w:rsidR="001C7536" w:rsidRPr="00DF7844" w:rsidRDefault="00B73327" w:rsidP="001C7536">
      <w:pPr>
        <w:ind w:left="4536" w:hanging="4536"/>
        <w:rPr>
          <w:rFonts w:cs="Arial"/>
        </w:rPr>
      </w:pPr>
      <w:r w:rsidRPr="00DF7844">
        <w:rPr>
          <w:rFonts w:cs="Arial"/>
        </w:rPr>
        <w:t>REŽIM ZADÁVACÍHO ŘÍZENÍ:</w:t>
      </w:r>
      <w:r w:rsidRPr="00DF7844">
        <w:rPr>
          <w:rFonts w:cs="Arial"/>
        </w:rPr>
        <w:tab/>
        <w:t>veřejná zakázka malého rozsahu</w:t>
      </w:r>
    </w:p>
    <w:p w14:paraId="15FD485E" w14:textId="77777777" w:rsidR="001C7536" w:rsidRPr="00DF7844" w:rsidRDefault="001C7536" w:rsidP="001C7536">
      <w:pPr>
        <w:rPr>
          <w:rFonts w:cs="Arial"/>
        </w:rPr>
      </w:pPr>
    </w:p>
    <w:p w14:paraId="30CE0B67" w14:textId="77777777" w:rsidR="001C7536" w:rsidRPr="00DF7844" w:rsidRDefault="001C7536" w:rsidP="001C7536">
      <w:pPr>
        <w:ind w:left="4536" w:hanging="4536"/>
        <w:rPr>
          <w:rFonts w:cs="Arial"/>
        </w:rPr>
      </w:pPr>
      <w:r w:rsidRPr="00DF7844">
        <w:rPr>
          <w:rFonts w:cs="Arial"/>
        </w:rPr>
        <w:t>DRUH VEŘEJNÉ ZAKÁZKY:</w:t>
      </w:r>
      <w:r w:rsidRPr="00DF7844">
        <w:rPr>
          <w:rFonts w:cs="Arial"/>
        </w:rPr>
        <w:tab/>
      </w:r>
      <w:r w:rsidR="00B73327" w:rsidRPr="00DF7844">
        <w:rPr>
          <w:rFonts w:cs="Arial"/>
        </w:rPr>
        <w:t>služby</w:t>
      </w:r>
    </w:p>
    <w:p w14:paraId="6B982C4E" w14:textId="77777777" w:rsidR="00A85AEA" w:rsidRPr="00DF7844" w:rsidRDefault="00A85AEA">
      <w:pPr>
        <w:spacing w:after="200" w:line="276" w:lineRule="auto"/>
        <w:rPr>
          <w:sz w:val="28"/>
        </w:rPr>
      </w:pPr>
      <w:r w:rsidRPr="00DF7844">
        <w:rPr>
          <w:sz w:val="28"/>
        </w:rPr>
        <w:br w:type="page"/>
      </w:r>
    </w:p>
    <w:p w14:paraId="47E8ADE3" w14:textId="77777777" w:rsidR="001C7536" w:rsidRPr="00DF7844" w:rsidRDefault="001C7536" w:rsidP="00C32435">
      <w:pPr>
        <w:tabs>
          <w:tab w:val="left" w:pos="3686"/>
        </w:tabs>
        <w:ind w:firstLine="142"/>
        <w:rPr>
          <w:sz w:val="28"/>
        </w:rPr>
      </w:pPr>
    </w:p>
    <w:p w14:paraId="4463B98D" w14:textId="240F7E62" w:rsidR="001C7536" w:rsidRPr="00DF7844" w:rsidRDefault="001C7536" w:rsidP="006C6CBD">
      <w:pPr>
        <w:pStyle w:val="Nadpis2"/>
        <w:numPr>
          <w:ilvl w:val="0"/>
          <w:numId w:val="17"/>
        </w:numPr>
      </w:pPr>
      <w:bookmarkStart w:id="2" w:name="_Toc95823947"/>
      <w:r w:rsidRPr="00DF7844">
        <w:t xml:space="preserve">Vyhlášení </w:t>
      </w:r>
      <w:bookmarkEnd w:id="2"/>
      <w:r w:rsidR="00055CC6" w:rsidRPr="00DF7844">
        <w:t xml:space="preserve">zadávacího </w:t>
      </w:r>
      <w:r w:rsidR="00024198" w:rsidRPr="00DF7844">
        <w:t>řízení</w:t>
      </w:r>
    </w:p>
    <w:p w14:paraId="40D23921" w14:textId="77777777" w:rsidR="00024198" w:rsidRPr="00DF7844" w:rsidRDefault="00024198" w:rsidP="00B73327">
      <w:pPr>
        <w:jc w:val="both"/>
        <w:rPr>
          <w:rFonts w:cs="Arial"/>
        </w:rPr>
      </w:pPr>
    </w:p>
    <w:p w14:paraId="5BE677D6" w14:textId="72F4D9ED" w:rsidR="00B73327" w:rsidRPr="00DF7844" w:rsidRDefault="00B73327" w:rsidP="001A1354">
      <w:pPr>
        <w:numPr>
          <w:ilvl w:val="0"/>
          <w:numId w:val="42"/>
        </w:numPr>
        <w:jc w:val="both"/>
        <w:rPr>
          <w:rFonts w:cs="Arial"/>
        </w:rPr>
      </w:pPr>
      <w:r w:rsidRPr="00DF7844">
        <w:rPr>
          <w:rFonts w:cs="Arial"/>
        </w:rPr>
        <w:t>Zadavatel tímto vyzývá v souladu se směrnicí Rady města Litvínova č.</w:t>
      </w:r>
      <w:r w:rsidR="00295EC1" w:rsidRPr="00DF7844">
        <w:rPr>
          <w:rFonts w:cs="Arial"/>
        </w:rPr>
        <w:t>5</w:t>
      </w:r>
      <w:r w:rsidRPr="00DF7844">
        <w:rPr>
          <w:rFonts w:cs="Arial"/>
        </w:rPr>
        <w:t>/202</w:t>
      </w:r>
      <w:r w:rsidR="00295EC1" w:rsidRPr="00DF7844">
        <w:rPr>
          <w:rFonts w:cs="Arial"/>
        </w:rPr>
        <w:t>5</w:t>
      </w:r>
      <w:r w:rsidRPr="00DF7844">
        <w:rPr>
          <w:rFonts w:cs="Arial"/>
        </w:rPr>
        <w:t xml:space="preserve"> (Pravidla pro zadávání veřejných zakáze</w:t>
      </w:r>
      <w:r w:rsidR="00024198" w:rsidRPr="00DF7844">
        <w:rPr>
          <w:rFonts w:cs="Arial"/>
        </w:rPr>
        <w:t>k</w:t>
      </w:r>
      <w:r w:rsidRPr="00DF7844">
        <w:rPr>
          <w:rFonts w:cs="Arial"/>
        </w:rPr>
        <w:t xml:space="preserve">) dodavatele k podání nabídky na veřejnou zakázku malého rozsahu na služby </w:t>
      </w:r>
      <w:r w:rsidR="009F6577" w:rsidRPr="00DF7844">
        <w:rPr>
          <w:rFonts w:cs="Arial"/>
        </w:rPr>
        <w:br/>
      </w:r>
      <w:r w:rsidRPr="00DF7844">
        <w:rPr>
          <w:rFonts w:cs="Arial"/>
        </w:rPr>
        <w:t xml:space="preserve">s názvem </w:t>
      </w:r>
      <w:r w:rsidR="00024198" w:rsidRPr="00DF7844">
        <w:rPr>
          <w:rFonts w:cs="Arial"/>
          <w:b/>
          <w:bCs/>
        </w:rPr>
        <w:t>„</w:t>
      </w:r>
      <w:r w:rsidR="00295EC1" w:rsidRPr="00DF7844">
        <w:rPr>
          <w:rFonts w:cs="Arial"/>
          <w:b/>
          <w:bCs/>
        </w:rPr>
        <w:t>Daňové poradenství 2026 – 2028</w:t>
      </w:r>
      <w:r w:rsidR="00024198" w:rsidRPr="00DF7844">
        <w:rPr>
          <w:rFonts w:cs="Arial"/>
          <w:b/>
          <w:bCs/>
        </w:rPr>
        <w:t>“</w:t>
      </w:r>
      <w:r w:rsidR="00024198" w:rsidRPr="00DF7844">
        <w:rPr>
          <w:rFonts w:cs="Arial"/>
          <w:bCs/>
        </w:rPr>
        <w:t>.</w:t>
      </w:r>
    </w:p>
    <w:p w14:paraId="33902635" w14:textId="77777777" w:rsidR="00024198" w:rsidRPr="00DF7844" w:rsidRDefault="00024198" w:rsidP="00024198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"/>
          <w:noProof/>
          <w:szCs w:val="20"/>
        </w:rPr>
      </w:pPr>
    </w:p>
    <w:p w14:paraId="3C169473" w14:textId="43C6F28C" w:rsidR="00024198" w:rsidRPr="00DF7844" w:rsidRDefault="00024198" w:rsidP="00024198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"/>
          <w:noProof/>
          <w:szCs w:val="20"/>
        </w:rPr>
      </w:pPr>
      <w:r w:rsidRPr="00DF7844">
        <w:rPr>
          <w:rFonts w:cs="Arial"/>
          <w:noProof/>
          <w:szCs w:val="20"/>
        </w:rPr>
        <w:t xml:space="preserve">Veřejná zakázka je ve smyslu ustanovení § 27 </w:t>
      </w:r>
      <w:r w:rsidRPr="00DF7844">
        <w:rPr>
          <w:rFonts w:cs="Arial"/>
          <w:szCs w:val="20"/>
        </w:rPr>
        <w:t>ZZVZ</w:t>
      </w:r>
      <w:r w:rsidRPr="00DF7844">
        <w:rPr>
          <w:rFonts w:cs="Arial"/>
          <w:noProof/>
          <w:szCs w:val="20"/>
        </w:rPr>
        <w:t xml:space="preserve"> veřejnou zakázkou malého rozsahu a v souladu s § 31 ZZVZ </w:t>
      </w:r>
      <w:r w:rsidRPr="00DF7844">
        <w:rPr>
          <w:rFonts w:cs="Arial"/>
          <w:b/>
          <w:noProof/>
          <w:szCs w:val="20"/>
        </w:rPr>
        <w:t xml:space="preserve">není zadávaná </w:t>
      </w:r>
      <w:r w:rsidR="00AF569F" w:rsidRPr="00DF7844">
        <w:rPr>
          <w:rFonts w:cs="Arial"/>
          <w:b/>
          <w:noProof/>
          <w:szCs w:val="20"/>
        </w:rPr>
        <w:t>v zadávacím řízení podle ZZVZ</w:t>
      </w:r>
      <w:r w:rsidRPr="00DF7844">
        <w:rPr>
          <w:rFonts w:cs="Arial"/>
          <w:noProof/>
          <w:szCs w:val="20"/>
        </w:rPr>
        <w:t xml:space="preserve">. Pokud zadavatel v této výzvě uvádí jakékoliv odkazy na ZZVZ, činí tak pouze z důvodu podpůrného </w:t>
      </w:r>
      <w:r w:rsidR="00C6311D" w:rsidRPr="00DF7844">
        <w:rPr>
          <w:rFonts w:cs="Arial"/>
          <w:noProof/>
          <w:szCs w:val="20"/>
        </w:rPr>
        <w:t>(analogického)</w:t>
      </w:r>
      <w:r w:rsidR="00234E39" w:rsidRPr="00DF7844">
        <w:rPr>
          <w:rFonts w:cs="Arial"/>
          <w:noProof/>
          <w:szCs w:val="20"/>
        </w:rPr>
        <w:t xml:space="preserve"> </w:t>
      </w:r>
      <w:r w:rsidRPr="00DF7844">
        <w:rPr>
          <w:rFonts w:cs="Arial"/>
          <w:noProof/>
          <w:szCs w:val="20"/>
        </w:rPr>
        <w:t>užití některých právních institutů, termínů nebo postupů upravených ZZVZ.</w:t>
      </w:r>
    </w:p>
    <w:p w14:paraId="4949C769" w14:textId="77777777" w:rsidR="001C7536" w:rsidRPr="00DF7844" w:rsidRDefault="001C7536" w:rsidP="006C6CBD">
      <w:pPr>
        <w:pStyle w:val="Nadpis2"/>
        <w:numPr>
          <w:ilvl w:val="0"/>
          <w:numId w:val="17"/>
        </w:numPr>
      </w:pPr>
      <w:bookmarkStart w:id="3" w:name="_Toc95823948"/>
      <w:r w:rsidRPr="00DF7844">
        <w:t>Informace o zadavateli</w:t>
      </w:r>
      <w:bookmarkEnd w:id="3"/>
    </w:p>
    <w:tbl>
      <w:tblPr>
        <w:tblW w:w="949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1C7536" w:rsidRPr="00DF7844" w14:paraId="1A6BCA6B" w14:textId="77777777" w:rsidTr="00024198">
        <w:tc>
          <w:tcPr>
            <w:tcW w:w="4253" w:type="dxa"/>
          </w:tcPr>
          <w:p w14:paraId="2E73D37F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245" w:type="dxa"/>
          </w:tcPr>
          <w:p w14:paraId="2C858C80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b/>
              </w:rPr>
              <w:t>Město Litvínov</w:t>
            </w:r>
          </w:p>
        </w:tc>
      </w:tr>
      <w:tr w:rsidR="001C7536" w:rsidRPr="00DF7844" w14:paraId="773D4324" w14:textId="77777777" w:rsidTr="00024198">
        <w:tc>
          <w:tcPr>
            <w:tcW w:w="4253" w:type="dxa"/>
          </w:tcPr>
          <w:p w14:paraId="34411C06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Sídlo</w:t>
            </w:r>
          </w:p>
        </w:tc>
        <w:tc>
          <w:tcPr>
            <w:tcW w:w="5245" w:type="dxa"/>
          </w:tcPr>
          <w:p w14:paraId="40DCF203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náměstí Míru 11, 436 01 Litvínov</w:t>
            </w:r>
          </w:p>
        </w:tc>
      </w:tr>
      <w:tr w:rsidR="001C7536" w:rsidRPr="00DF7844" w14:paraId="050D2F2D" w14:textId="77777777" w:rsidTr="00024198">
        <w:tc>
          <w:tcPr>
            <w:tcW w:w="4253" w:type="dxa"/>
          </w:tcPr>
          <w:p w14:paraId="0445A50E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 xml:space="preserve">Statutární zástupce </w:t>
            </w:r>
          </w:p>
        </w:tc>
        <w:tc>
          <w:tcPr>
            <w:tcW w:w="5245" w:type="dxa"/>
          </w:tcPr>
          <w:p w14:paraId="7ED9CFFE" w14:textId="77777777" w:rsidR="001C7536" w:rsidRPr="00DF7844" w:rsidRDefault="001C7536" w:rsidP="00024198">
            <w:pPr>
              <w:widowControl w:val="0"/>
              <w:ind w:left="176" w:hanging="142"/>
              <w:rPr>
                <w:rFonts w:cs="Arial"/>
              </w:rPr>
            </w:pPr>
            <w:r w:rsidRPr="00DF7844">
              <w:rPr>
                <w:rFonts w:cs="Arial"/>
              </w:rPr>
              <w:t>Mgr. Kamila Bláhová, starostka města</w:t>
            </w:r>
          </w:p>
        </w:tc>
      </w:tr>
      <w:tr w:rsidR="001C7536" w:rsidRPr="00DF7844" w14:paraId="23EBF609" w14:textId="77777777" w:rsidTr="00024198">
        <w:tc>
          <w:tcPr>
            <w:tcW w:w="4253" w:type="dxa"/>
          </w:tcPr>
          <w:p w14:paraId="65D7740A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IČ</w:t>
            </w:r>
          </w:p>
        </w:tc>
        <w:tc>
          <w:tcPr>
            <w:tcW w:w="5245" w:type="dxa"/>
          </w:tcPr>
          <w:p w14:paraId="158B814C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00266027</w:t>
            </w:r>
          </w:p>
        </w:tc>
      </w:tr>
      <w:tr w:rsidR="001C7536" w:rsidRPr="00DF7844" w14:paraId="6C5C554D" w14:textId="77777777" w:rsidTr="00024198">
        <w:tc>
          <w:tcPr>
            <w:tcW w:w="4253" w:type="dxa"/>
          </w:tcPr>
          <w:p w14:paraId="2E4A7E4E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DIČ</w:t>
            </w:r>
          </w:p>
        </w:tc>
        <w:tc>
          <w:tcPr>
            <w:tcW w:w="5245" w:type="dxa"/>
          </w:tcPr>
          <w:p w14:paraId="7ADC314D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CZ00266027</w:t>
            </w:r>
          </w:p>
        </w:tc>
      </w:tr>
      <w:tr w:rsidR="001C7536" w:rsidRPr="00DF7844" w14:paraId="1848F611" w14:textId="77777777" w:rsidTr="00024198">
        <w:tc>
          <w:tcPr>
            <w:tcW w:w="4253" w:type="dxa"/>
          </w:tcPr>
          <w:p w14:paraId="2D414E67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Telefon</w:t>
            </w:r>
          </w:p>
        </w:tc>
        <w:tc>
          <w:tcPr>
            <w:tcW w:w="5245" w:type="dxa"/>
          </w:tcPr>
          <w:p w14:paraId="3D69A0C2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+420 476 767 600 </w:t>
            </w:r>
          </w:p>
        </w:tc>
      </w:tr>
      <w:tr w:rsidR="001C7536" w:rsidRPr="00DF7844" w14:paraId="0073B4F7" w14:textId="77777777" w:rsidTr="00024198">
        <w:tc>
          <w:tcPr>
            <w:tcW w:w="4253" w:type="dxa"/>
          </w:tcPr>
          <w:p w14:paraId="42149782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Fax</w:t>
            </w:r>
          </w:p>
        </w:tc>
        <w:tc>
          <w:tcPr>
            <w:tcW w:w="5245" w:type="dxa"/>
          </w:tcPr>
          <w:p w14:paraId="2B052BF2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+420 476 767 601 </w:t>
            </w:r>
          </w:p>
        </w:tc>
      </w:tr>
      <w:tr w:rsidR="001C7536" w:rsidRPr="00DF7844" w14:paraId="0BF929E6" w14:textId="77777777" w:rsidTr="00024198">
        <w:tc>
          <w:tcPr>
            <w:tcW w:w="4253" w:type="dxa"/>
          </w:tcPr>
          <w:p w14:paraId="71F2173B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E-mail</w:t>
            </w:r>
          </w:p>
        </w:tc>
        <w:tc>
          <w:tcPr>
            <w:tcW w:w="5245" w:type="dxa"/>
          </w:tcPr>
          <w:p w14:paraId="6F7238C7" w14:textId="77777777" w:rsidR="001C7536" w:rsidRPr="00DF7844" w:rsidRDefault="001C7536" w:rsidP="00241DCA">
            <w:pPr>
              <w:ind w:left="176" w:hanging="142"/>
              <w:rPr>
                <w:rFonts w:cs="Arial"/>
                <w:szCs w:val="20"/>
              </w:rPr>
            </w:pPr>
            <w:hyperlink r:id="rId9" w:history="1">
              <w:r w:rsidRPr="00DF7844">
                <w:rPr>
                  <w:rStyle w:val="Hypertextovodkaz"/>
                  <w:rFonts w:cs="Arial"/>
                  <w:szCs w:val="20"/>
                </w:rPr>
                <w:t>info@mulitvinov.cz</w:t>
              </w:r>
            </w:hyperlink>
            <w:r w:rsidRPr="00DF7844">
              <w:rPr>
                <w:rFonts w:cs="Arial"/>
                <w:szCs w:val="20"/>
              </w:rPr>
              <w:t xml:space="preserve"> </w:t>
            </w:r>
          </w:p>
        </w:tc>
      </w:tr>
      <w:tr w:rsidR="001C7536" w:rsidRPr="00DF7844" w14:paraId="6C846E72" w14:textId="77777777" w:rsidTr="00533A9C">
        <w:trPr>
          <w:trHeight w:val="523"/>
        </w:trPr>
        <w:tc>
          <w:tcPr>
            <w:tcW w:w="4253" w:type="dxa"/>
          </w:tcPr>
          <w:p w14:paraId="70C91CEA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Kontaktní osoba ve věcech technických:</w:t>
            </w:r>
          </w:p>
        </w:tc>
        <w:tc>
          <w:tcPr>
            <w:tcW w:w="5245" w:type="dxa"/>
          </w:tcPr>
          <w:p w14:paraId="06AD1B19" w14:textId="77777777" w:rsidR="001C7536" w:rsidRPr="00DF7844" w:rsidRDefault="009F6577" w:rsidP="00241DCA">
            <w:pPr>
              <w:rPr>
                <w:b/>
              </w:rPr>
            </w:pPr>
            <w:r w:rsidRPr="00DF7844">
              <w:rPr>
                <w:b/>
              </w:rPr>
              <w:t>Ing. Jana Lanková, vedoucí odboru finančního,</w:t>
            </w:r>
          </w:p>
          <w:p w14:paraId="09CF3081" w14:textId="6938489F" w:rsidR="009F6577" w:rsidRPr="00DF7844" w:rsidRDefault="009F6577" w:rsidP="00241DCA">
            <w:r w:rsidRPr="00DF7844">
              <w:t>email: jana.lankova@mulitvinov.cz</w:t>
            </w:r>
          </w:p>
        </w:tc>
      </w:tr>
      <w:tr w:rsidR="001C7536" w:rsidRPr="00DF7844" w14:paraId="3065220C" w14:textId="77777777" w:rsidTr="00024198">
        <w:trPr>
          <w:trHeight w:val="80"/>
        </w:trPr>
        <w:tc>
          <w:tcPr>
            <w:tcW w:w="4253" w:type="dxa"/>
          </w:tcPr>
          <w:p w14:paraId="2F8E045A" w14:textId="77777777" w:rsidR="001C7536" w:rsidRPr="00DF7844" w:rsidRDefault="001C7536" w:rsidP="00241DCA">
            <w:pPr>
              <w:rPr>
                <w:rFonts w:cs="Arial"/>
                <w:b/>
                <w:szCs w:val="20"/>
              </w:rPr>
            </w:pPr>
            <w:r w:rsidRPr="00DF7844">
              <w:rPr>
                <w:rFonts w:cs="Arial"/>
                <w:b/>
                <w:szCs w:val="20"/>
              </w:rPr>
              <w:t>Kontaktní osoba za veřejnou zakázku:</w:t>
            </w:r>
          </w:p>
          <w:p w14:paraId="7649AAC3" w14:textId="77777777" w:rsidR="001C7536" w:rsidRPr="00DF7844" w:rsidRDefault="001C7536" w:rsidP="00B73327">
            <w:pPr>
              <w:rPr>
                <w:rFonts w:cs="Arial"/>
                <w:szCs w:val="20"/>
              </w:rPr>
            </w:pPr>
          </w:p>
        </w:tc>
        <w:tc>
          <w:tcPr>
            <w:tcW w:w="5245" w:type="dxa"/>
          </w:tcPr>
          <w:p w14:paraId="52FBB6A3" w14:textId="65FB35D3" w:rsidR="00D76B92" w:rsidRPr="00DF7844" w:rsidRDefault="00D76B92" w:rsidP="00D76B92">
            <w:pPr>
              <w:ind w:left="434" w:hanging="434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Bc. Eva Krejcarová</w:t>
            </w:r>
            <w:r w:rsidR="009F6577" w:rsidRPr="00DF7844">
              <w:rPr>
                <w:rFonts w:cs="Arial"/>
                <w:szCs w:val="20"/>
              </w:rPr>
              <w:t>,</w:t>
            </w:r>
            <w:r w:rsidRPr="00DF7844">
              <w:rPr>
                <w:rFonts w:cs="Arial"/>
                <w:szCs w:val="20"/>
              </w:rPr>
              <w:t xml:space="preserve"> </w:t>
            </w:r>
            <w:r w:rsidR="00674AA4" w:rsidRPr="00DF7844">
              <w:rPr>
                <w:rFonts w:cs="Arial"/>
                <w:szCs w:val="20"/>
              </w:rPr>
              <w:t>referent</w:t>
            </w:r>
            <w:r w:rsidRPr="00DF7844">
              <w:rPr>
                <w:rFonts w:cs="Arial"/>
                <w:szCs w:val="20"/>
              </w:rPr>
              <w:t xml:space="preserve"> úseku veřejných </w:t>
            </w:r>
          </w:p>
          <w:p w14:paraId="30351547" w14:textId="575E2D46" w:rsidR="00D76B92" w:rsidRPr="00DF7844" w:rsidRDefault="00D76B92" w:rsidP="00D76B92">
            <w:pPr>
              <w:ind w:left="434" w:hanging="434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 xml:space="preserve">zakázek, odboru investic a regionálního rozvoje </w:t>
            </w:r>
          </w:p>
          <w:p w14:paraId="54E355F3" w14:textId="1E028969" w:rsidR="001C7536" w:rsidRPr="00DF7844" w:rsidRDefault="00D76B92" w:rsidP="00D76B92">
            <w:pPr>
              <w:ind w:left="434" w:hanging="434"/>
              <w:rPr>
                <w:rFonts w:cs="Arial"/>
                <w:szCs w:val="20"/>
              </w:rPr>
            </w:pPr>
            <w:r w:rsidRPr="00DF7844">
              <w:rPr>
                <w:rFonts w:cs="Arial"/>
                <w:szCs w:val="20"/>
              </w:rPr>
              <w:t>email: eva.krejcarova@mulitvinov.cz</w:t>
            </w:r>
          </w:p>
        </w:tc>
      </w:tr>
    </w:tbl>
    <w:p w14:paraId="32D7FDE0" w14:textId="77777777" w:rsidR="001C7536" w:rsidRPr="00DF7844" w:rsidRDefault="001C7536" w:rsidP="006C6CBD">
      <w:pPr>
        <w:pStyle w:val="Nadpis2"/>
        <w:numPr>
          <w:ilvl w:val="0"/>
          <w:numId w:val="17"/>
        </w:numPr>
      </w:pPr>
      <w:bookmarkStart w:id="4" w:name="_Toc95823949"/>
      <w:r w:rsidRPr="00DF7844">
        <w:t>Předmět veřejné zakázky</w:t>
      </w:r>
      <w:bookmarkEnd w:id="4"/>
      <w:r w:rsidRPr="00DF7844">
        <w:t xml:space="preserve"> </w:t>
      </w:r>
    </w:p>
    <w:p w14:paraId="23335A36" w14:textId="77777777" w:rsidR="001C7536" w:rsidRPr="00DF7844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5" w:name="_Toc209348998"/>
      <w:bookmarkStart w:id="6" w:name="_Toc95823951"/>
      <w:bookmarkStart w:id="7" w:name="_Toc210637512"/>
      <w:r w:rsidRPr="00DF7844">
        <w:rPr>
          <w:sz w:val="24"/>
          <w:szCs w:val="24"/>
        </w:rPr>
        <w:t>Specifikace předmětu veřejné zakázky</w:t>
      </w:r>
      <w:bookmarkEnd w:id="5"/>
      <w:bookmarkEnd w:id="6"/>
    </w:p>
    <w:p w14:paraId="6D95B5B3" w14:textId="3659581A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  <w:bookmarkStart w:id="8" w:name="_Hlk87534484"/>
      <w:r w:rsidRPr="00DF7844">
        <w:rPr>
          <w:szCs w:val="20"/>
        </w:rPr>
        <w:t xml:space="preserve">Předmětem zakázky je </w:t>
      </w:r>
      <w:r w:rsidR="00295EC1" w:rsidRPr="00DF7844">
        <w:rPr>
          <w:szCs w:val="20"/>
        </w:rPr>
        <w:t>daňové poradenství na období 2</w:t>
      </w:r>
      <w:r w:rsidRPr="00DF7844">
        <w:rPr>
          <w:szCs w:val="20"/>
        </w:rPr>
        <w:t>026</w:t>
      </w:r>
      <w:r w:rsidR="00295EC1" w:rsidRPr="00DF7844">
        <w:rPr>
          <w:szCs w:val="20"/>
        </w:rPr>
        <w:t xml:space="preserve"> -</w:t>
      </w:r>
      <w:r w:rsidR="001F7006" w:rsidRPr="00DF7844">
        <w:rPr>
          <w:szCs w:val="20"/>
        </w:rPr>
        <w:t xml:space="preserve"> </w:t>
      </w:r>
      <w:r w:rsidRPr="00DF7844">
        <w:rPr>
          <w:szCs w:val="20"/>
        </w:rPr>
        <w:t xml:space="preserve">2028 </w:t>
      </w:r>
      <w:r w:rsidR="00295EC1" w:rsidRPr="00DF7844">
        <w:rPr>
          <w:szCs w:val="20"/>
        </w:rPr>
        <w:t>pro město Litvínov.</w:t>
      </w:r>
    </w:p>
    <w:p w14:paraId="23687FC7" w14:textId="77777777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</w:p>
    <w:p w14:paraId="7619F142" w14:textId="77777777" w:rsidR="00295EC1" w:rsidRPr="00DF7844" w:rsidRDefault="00295EC1" w:rsidP="00295EC1">
      <w:pPr>
        <w:tabs>
          <w:tab w:val="left" w:pos="567"/>
        </w:tabs>
        <w:jc w:val="both"/>
        <w:rPr>
          <w:szCs w:val="20"/>
        </w:rPr>
      </w:pPr>
    </w:p>
    <w:p w14:paraId="22392B87" w14:textId="5C496A49" w:rsidR="00295EC1" w:rsidRPr="00DF7844" w:rsidRDefault="00295EC1" w:rsidP="00295EC1">
      <w:pPr>
        <w:tabs>
          <w:tab w:val="left" w:pos="567"/>
        </w:tabs>
        <w:jc w:val="both"/>
        <w:rPr>
          <w:szCs w:val="20"/>
        </w:rPr>
      </w:pPr>
      <w:r w:rsidRPr="00DF7844">
        <w:rPr>
          <w:szCs w:val="20"/>
        </w:rPr>
        <w:t xml:space="preserve"> Předmětem daňového poradenství je:</w:t>
      </w:r>
    </w:p>
    <w:p w14:paraId="2FB4EF61" w14:textId="77777777" w:rsidR="00295EC1" w:rsidRPr="00DF7844" w:rsidRDefault="00295EC1" w:rsidP="00295EC1">
      <w:pPr>
        <w:tabs>
          <w:tab w:val="left" w:pos="567"/>
        </w:tabs>
        <w:jc w:val="both"/>
        <w:rPr>
          <w:szCs w:val="20"/>
        </w:rPr>
      </w:pPr>
    </w:p>
    <w:p w14:paraId="65AF81D4" w14:textId="40E777EC" w:rsidR="00750419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rFonts w:cs="Arial"/>
        </w:rPr>
      </w:pPr>
      <w:r w:rsidRPr="00750419">
        <w:rPr>
          <w:szCs w:val="20"/>
        </w:rPr>
        <w:t xml:space="preserve">metodický dohled a poradenství </w:t>
      </w:r>
      <w:bookmarkStart w:id="9" w:name="_Hlk204075990"/>
      <w:r w:rsidR="00120909" w:rsidRPr="00750419">
        <w:rPr>
          <w:szCs w:val="20"/>
        </w:rPr>
        <w:t xml:space="preserve">v daňové a účetní oblasti </w:t>
      </w:r>
      <w:bookmarkEnd w:id="9"/>
      <w:r w:rsidRPr="00750419">
        <w:rPr>
          <w:szCs w:val="20"/>
        </w:rPr>
        <w:t>dle požadavků zadavatele</w:t>
      </w:r>
      <w:r w:rsidR="00120909" w:rsidRPr="00750419">
        <w:rPr>
          <w:szCs w:val="20"/>
        </w:rPr>
        <w:t>, a to</w:t>
      </w:r>
      <w:r w:rsidRPr="00750419">
        <w:rPr>
          <w:szCs w:val="20"/>
        </w:rPr>
        <w:t xml:space="preserve"> </w:t>
      </w:r>
      <w:r w:rsidR="00120909" w:rsidRPr="00750419">
        <w:rPr>
          <w:rFonts w:cs="Arial"/>
        </w:rPr>
        <w:t xml:space="preserve">a v jím </w:t>
      </w:r>
      <w:r w:rsidR="00750419" w:rsidRPr="00750419">
        <w:rPr>
          <w:rFonts w:cs="Arial"/>
        </w:rPr>
        <w:t xml:space="preserve"> </w:t>
      </w:r>
    </w:p>
    <w:p w14:paraId="064794F1" w14:textId="7FEC2EB8" w:rsidR="00295EC1" w:rsidRPr="00750419" w:rsidRDefault="00120909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rFonts w:cs="Arial"/>
        </w:rPr>
        <w:t>stanovených lhůtách;</w:t>
      </w:r>
    </w:p>
    <w:p w14:paraId="34C81D81" w14:textId="72F387C4" w:rsidR="00750419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rFonts w:cs="Arial"/>
        </w:rPr>
      </w:pPr>
      <w:r w:rsidRPr="00750419">
        <w:rPr>
          <w:szCs w:val="20"/>
        </w:rPr>
        <w:t>kontrola a podání daňových přiznání, kontrolních hlášení</w:t>
      </w:r>
      <w:r w:rsidR="00120909" w:rsidRPr="00750419">
        <w:rPr>
          <w:rFonts w:cs="Arial"/>
        </w:rPr>
        <w:t xml:space="preserve">, případně dalších daňových tvrzení, ve lhůtách </w:t>
      </w:r>
      <w:r w:rsidR="00750419" w:rsidRPr="00750419">
        <w:rPr>
          <w:rFonts w:cs="Arial"/>
        </w:rPr>
        <w:t xml:space="preserve"> </w:t>
      </w:r>
    </w:p>
    <w:p w14:paraId="03298C30" w14:textId="3B9427A7" w:rsidR="00295EC1" w:rsidRPr="00750419" w:rsidRDefault="00120909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rFonts w:cs="Arial"/>
        </w:rPr>
        <w:t>stanovených právními předpisy nebo správci daně;</w:t>
      </w:r>
      <w:r w:rsidR="00295EC1" w:rsidRPr="00750419">
        <w:rPr>
          <w:szCs w:val="20"/>
        </w:rPr>
        <w:t xml:space="preserve"> </w:t>
      </w:r>
    </w:p>
    <w:p w14:paraId="6BF3CE79" w14:textId="062DD19D" w:rsidR="00295EC1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pravidelné konzultace s pracovníky zadavatele dle požadavků zadavatele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</w:t>
      </w:r>
    </w:p>
    <w:p w14:paraId="0344EB47" w14:textId="3AC1C5E4" w:rsidR="00295EC1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účast a součinnost při případné daňové kontrole ze strany finančního úřadu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</w:t>
      </w:r>
    </w:p>
    <w:p w14:paraId="0602BBD1" w14:textId="6CFA43F1" w:rsidR="00295EC1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další pomoc, služby a činnosti dle konkrétního zadání zadavatele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</w:t>
      </w:r>
    </w:p>
    <w:p w14:paraId="412017EF" w14:textId="2E0D496F" w:rsidR="009C4051" w:rsidRPr="00750419" w:rsidRDefault="00295EC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předpokládaný rozsah práce činí 15 hodin měsíčně</w:t>
      </w:r>
      <w:r w:rsidR="00120909" w:rsidRPr="00750419">
        <w:rPr>
          <w:szCs w:val="20"/>
        </w:rPr>
        <w:t>;</w:t>
      </w:r>
      <w:r w:rsidR="009C4051" w:rsidRPr="00750419">
        <w:rPr>
          <w:szCs w:val="20"/>
        </w:rPr>
        <w:t xml:space="preserve">  </w:t>
      </w:r>
    </w:p>
    <w:p w14:paraId="0742F5EF" w14:textId="556A7197" w:rsidR="009C4051" w:rsidRPr="00750419" w:rsidRDefault="009C405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stav pohledávek a závazků a nakládání s</w:t>
      </w:r>
      <w:r w:rsidR="00120909" w:rsidRPr="00750419">
        <w:rPr>
          <w:szCs w:val="20"/>
        </w:rPr>
        <w:t> </w:t>
      </w:r>
      <w:r w:rsidRPr="00750419">
        <w:rPr>
          <w:szCs w:val="20"/>
        </w:rPr>
        <w:t>nimi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</w:t>
      </w:r>
    </w:p>
    <w:p w14:paraId="2EE17797" w14:textId="5B111322" w:rsidR="009C4051" w:rsidRPr="00750419" w:rsidRDefault="009C405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ručení za závazky fyzických a právnických osob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 </w:t>
      </w:r>
    </w:p>
    <w:p w14:paraId="1AB5A450" w14:textId="4114F4DD" w:rsidR="009C4051" w:rsidRPr="00750419" w:rsidRDefault="009C405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zastavování movitých a nemovitých věcí ve prospěch třetích osob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 </w:t>
      </w:r>
    </w:p>
    <w:p w14:paraId="456D5D57" w14:textId="78C471CE" w:rsidR="009C4051" w:rsidRPr="00750419" w:rsidRDefault="009C405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zřizování věcných břemen k majetku města</w:t>
      </w:r>
      <w:r w:rsidR="00120909" w:rsidRPr="00750419">
        <w:rPr>
          <w:szCs w:val="20"/>
        </w:rPr>
        <w:t>;</w:t>
      </w:r>
      <w:r w:rsidRPr="00750419">
        <w:rPr>
          <w:szCs w:val="20"/>
        </w:rPr>
        <w:t xml:space="preserve"> </w:t>
      </w:r>
    </w:p>
    <w:p w14:paraId="75E7F567" w14:textId="7C7BFD20" w:rsidR="00120909" w:rsidRPr="00750419" w:rsidRDefault="009C4051" w:rsidP="00750419">
      <w:pPr>
        <w:pStyle w:val="Odstavecseseznamem"/>
        <w:numPr>
          <w:ilvl w:val="0"/>
          <w:numId w:val="45"/>
        </w:numPr>
        <w:tabs>
          <w:tab w:val="left" w:pos="567"/>
        </w:tabs>
        <w:jc w:val="both"/>
        <w:rPr>
          <w:szCs w:val="20"/>
        </w:rPr>
      </w:pPr>
      <w:r w:rsidRPr="00750419">
        <w:rPr>
          <w:szCs w:val="20"/>
        </w:rPr>
        <w:t>účetnictví vedené městem</w:t>
      </w:r>
      <w:r w:rsidR="00120909" w:rsidRPr="00750419">
        <w:rPr>
          <w:szCs w:val="20"/>
        </w:rPr>
        <w:t>,</w:t>
      </w:r>
    </w:p>
    <w:p w14:paraId="2F983016" w14:textId="77777777" w:rsidR="00120909" w:rsidRPr="00DF7844" w:rsidRDefault="00120909" w:rsidP="009C4051">
      <w:pPr>
        <w:tabs>
          <w:tab w:val="left" w:pos="567"/>
        </w:tabs>
        <w:jc w:val="both"/>
        <w:rPr>
          <w:szCs w:val="20"/>
        </w:rPr>
      </w:pPr>
    </w:p>
    <w:p w14:paraId="0FA2A900" w14:textId="717E7B69" w:rsidR="009C4051" w:rsidRPr="00DF7844" w:rsidRDefault="00120909" w:rsidP="009C4051">
      <w:pPr>
        <w:tabs>
          <w:tab w:val="left" w:pos="567"/>
        </w:tabs>
        <w:jc w:val="both"/>
        <w:rPr>
          <w:szCs w:val="20"/>
        </w:rPr>
      </w:pPr>
      <w:r w:rsidRPr="00DF7844">
        <w:rPr>
          <w:szCs w:val="20"/>
        </w:rPr>
        <w:t>a to v rozsahu do 15 hodin měsíčně.</w:t>
      </w:r>
    </w:p>
    <w:p w14:paraId="6E3A2908" w14:textId="77777777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</w:p>
    <w:p w14:paraId="6A06725D" w14:textId="77777777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</w:p>
    <w:p w14:paraId="6E487F88" w14:textId="49B10E08" w:rsidR="00D76B92" w:rsidRPr="00DF7844" w:rsidRDefault="00D76B92" w:rsidP="00D76B92">
      <w:pPr>
        <w:tabs>
          <w:tab w:val="left" w:pos="567"/>
        </w:tabs>
        <w:jc w:val="both"/>
        <w:rPr>
          <w:b/>
          <w:bCs/>
          <w:szCs w:val="20"/>
        </w:rPr>
      </w:pPr>
      <w:r w:rsidRPr="00DF7844">
        <w:rPr>
          <w:b/>
          <w:bCs/>
          <w:szCs w:val="20"/>
        </w:rPr>
        <w:t xml:space="preserve">CPV Kód: </w:t>
      </w:r>
      <w:r w:rsidR="00DA4711" w:rsidRPr="00DF7844">
        <w:rPr>
          <w:b/>
          <w:bCs/>
          <w:szCs w:val="20"/>
        </w:rPr>
        <w:t>79221000-9 Daňové poradenství</w:t>
      </w:r>
    </w:p>
    <w:p w14:paraId="591AAD04" w14:textId="77777777" w:rsidR="00D76B92" w:rsidRPr="00DF7844" w:rsidRDefault="00D76B92" w:rsidP="001C7536">
      <w:pPr>
        <w:tabs>
          <w:tab w:val="left" w:pos="567"/>
        </w:tabs>
        <w:jc w:val="both"/>
        <w:rPr>
          <w:szCs w:val="20"/>
        </w:rPr>
      </w:pPr>
    </w:p>
    <w:p w14:paraId="67DE9D48" w14:textId="77777777" w:rsidR="00D76B92" w:rsidRPr="00DF7844" w:rsidRDefault="00D76B92" w:rsidP="001C7536">
      <w:pPr>
        <w:tabs>
          <w:tab w:val="left" w:pos="567"/>
        </w:tabs>
        <w:jc w:val="both"/>
        <w:rPr>
          <w:szCs w:val="20"/>
        </w:rPr>
      </w:pPr>
    </w:p>
    <w:p w14:paraId="592CE7B2" w14:textId="77777777" w:rsidR="001C7536" w:rsidRPr="00151221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10" w:name="_Toc95823952"/>
      <w:bookmarkEnd w:id="7"/>
      <w:bookmarkEnd w:id="8"/>
      <w:r w:rsidRPr="00151221">
        <w:rPr>
          <w:sz w:val="24"/>
          <w:szCs w:val="24"/>
        </w:rPr>
        <w:lastRenderedPageBreak/>
        <w:t>Předpokládaná hodnota zakázky</w:t>
      </w:r>
      <w:bookmarkEnd w:id="10"/>
    </w:p>
    <w:p w14:paraId="661C0199" w14:textId="77777777" w:rsidR="00B523EA" w:rsidRDefault="00B523EA" w:rsidP="001B6EAF">
      <w:pPr>
        <w:jc w:val="both"/>
      </w:pPr>
    </w:p>
    <w:p w14:paraId="0B599EA8" w14:textId="0243F9F6" w:rsidR="00B523EA" w:rsidRPr="00B523EA" w:rsidRDefault="00B523EA" w:rsidP="00B523EA">
      <w:pPr>
        <w:jc w:val="both"/>
      </w:pPr>
      <w:r w:rsidRPr="00B523EA">
        <w:t xml:space="preserve">Předpokládaná hodnota veřejné zakázky v rozsahu dle odstavce 3.1 této výzvy činí: </w:t>
      </w:r>
      <w:r w:rsidR="00295EC1" w:rsidRPr="00DF7844">
        <w:rPr>
          <w:b/>
          <w:bCs/>
        </w:rPr>
        <w:t>6</w:t>
      </w:r>
      <w:r w:rsidRPr="00DF7844">
        <w:rPr>
          <w:b/>
          <w:bCs/>
        </w:rPr>
        <w:t>00 000,00</w:t>
      </w:r>
      <w:r w:rsidRPr="00B523EA">
        <w:t xml:space="preserve"> </w:t>
      </w:r>
      <w:r w:rsidRPr="00B523EA">
        <w:rPr>
          <w:b/>
        </w:rPr>
        <w:t>Kč bez DPH</w:t>
      </w:r>
      <w:r w:rsidRPr="00B523EA">
        <w:t xml:space="preserve">. </w:t>
      </w:r>
    </w:p>
    <w:p w14:paraId="70CDEA7F" w14:textId="77777777" w:rsidR="00797942" w:rsidRDefault="00797942" w:rsidP="001C7536">
      <w:pPr>
        <w:jc w:val="both"/>
      </w:pPr>
      <w:bookmarkStart w:id="11" w:name="_Hlk16668391"/>
    </w:p>
    <w:p w14:paraId="26AA0F5C" w14:textId="640D734E" w:rsidR="00797942" w:rsidRPr="00A044E1" w:rsidRDefault="00797942" w:rsidP="001C7536">
      <w:pPr>
        <w:jc w:val="both"/>
      </w:pPr>
      <w:r w:rsidRPr="009F6577">
        <w:t xml:space="preserve">Zadavatel stanoví jako závaznou zadávací podmínku, že nabídková cena </w:t>
      </w:r>
      <w:r w:rsidR="00E25E01" w:rsidRPr="009F6577">
        <w:t xml:space="preserve">dodavatele (v Kč bez DPH) </w:t>
      </w:r>
      <w:r w:rsidR="00E25E01" w:rsidRPr="009F6577">
        <w:rPr>
          <w:rFonts w:cs="Arial"/>
          <w:snapToGrid w:val="0"/>
          <w:color w:val="000000"/>
          <w:szCs w:val="20"/>
        </w:rPr>
        <w:t>za </w:t>
      </w:r>
      <w:r w:rsidR="00E25E01" w:rsidRPr="009F6577">
        <w:rPr>
          <w:snapToGrid w:val="0"/>
          <w:color w:val="000000"/>
        </w:rPr>
        <w:t>provedení (poskytnutí) celého předmětu této veřejné zakázky</w:t>
      </w:r>
      <w:r w:rsidR="00E25E01" w:rsidRPr="009F6577">
        <w:t xml:space="preserve"> </w:t>
      </w:r>
      <w:r w:rsidRPr="009F6577">
        <w:t>nesmí přesáhnout částku</w:t>
      </w:r>
      <w:r w:rsidR="00B523EA" w:rsidRPr="009F6577">
        <w:t xml:space="preserve"> </w:t>
      </w:r>
      <w:r w:rsidR="00295EC1">
        <w:t>6</w:t>
      </w:r>
      <w:r w:rsidR="00B523EA" w:rsidRPr="009F6577">
        <w:t>00 000,00</w:t>
      </w:r>
      <w:r w:rsidRPr="009F6577">
        <w:t xml:space="preserve"> Kč bez DPH. V</w:t>
      </w:r>
      <w:r w:rsidR="00E25E01" w:rsidRPr="009F6577">
        <w:t> </w:t>
      </w:r>
      <w:r w:rsidRPr="009F6577">
        <w:t>případě nedodržení této závazné podmínky</w:t>
      </w:r>
      <w:r w:rsidR="00E25E01" w:rsidRPr="009F6577">
        <w:t xml:space="preserve"> bude dodavatel, jenž podal takovou nabídku, ze zadávacího řízení vyloučen</w:t>
      </w:r>
      <w:r w:rsidRPr="009F6577">
        <w:t>.</w:t>
      </w:r>
    </w:p>
    <w:p w14:paraId="651C14C3" w14:textId="77777777" w:rsidR="001C7536" w:rsidRPr="00151221" w:rsidRDefault="001C7536" w:rsidP="006C6CBD">
      <w:pPr>
        <w:pStyle w:val="Nadpis2"/>
        <w:numPr>
          <w:ilvl w:val="0"/>
          <w:numId w:val="17"/>
        </w:numPr>
      </w:pPr>
      <w:bookmarkStart w:id="12" w:name="_Toc95823955"/>
      <w:bookmarkEnd w:id="11"/>
      <w:r w:rsidRPr="00151221">
        <w:t>Doba, místo a podmínky plnění</w:t>
      </w:r>
      <w:bookmarkEnd w:id="12"/>
    </w:p>
    <w:p w14:paraId="01555C9A" w14:textId="77777777" w:rsidR="001C7536" w:rsidRPr="00151221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13" w:name="_Toc95823956"/>
      <w:r w:rsidRPr="00151221">
        <w:rPr>
          <w:sz w:val="24"/>
          <w:szCs w:val="24"/>
        </w:rPr>
        <w:t>Doba plnění</w:t>
      </w:r>
      <w:bookmarkEnd w:id="13"/>
    </w:p>
    <w:p w14:paraId="42CE38AB" w14:textId="77777777" w:rsidR="00040827" w:rsidRDefault="00040827" w:rsidP="00040827">
      <w:pPr>
        <w:tabs>
          <w:tab w:val="left" w:pos="567"/>
        </w:tabs>
        <w:jc w:val="both"/>
        <w:rPr>
          <w:szCs w:val="20"/>
          <w:highlight w:val="yellow"/>
        </w:rPr>
      </w:pPr>
    </w:p>
    <w:p w14:paraId="364E9C0F" w14:textId="31035C2B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  <w:r w:rsidRPr="00DF7844">
        <w:rPr>
          <w:szCs w:val="20"/>
        </w:rPr>
        <w:t xml:space="preserve">Zahájení </w:t>
      </w:r>
      <w:r w:rsidR="00120909" w:rsidRPr="00DF7844">
        <w:rPr>
          <w:szCs w:val="20"/>
        </w:rPr>
        <w:t xml:space="preserve">poskytování </w:t>
      </w:r>
      <w:r w:rsidR="00674AA4" w:rsidRPr="00DF7844">
        <w:rPr>
          <w:szCs w:val="20"/>
        </w:rPr>
        <w:t>služby</w:t>
      </w:r>
      <w:r w:rsidRPr="00DF7844">
        <w:rPr>
          <w:szCs w:val="20"/>
        </w:rPr>
        <w:t>:</w:t>
      </w:r>
      <w:r w:rsidR="00DF7844">
        <w:rPr>
          <w:szCs w:val="20"/>
        </w:rPr>
        <w:tab/>
      </w:r>
      <w:r w:rsidRPr="00DF7844">
        <w:rPr>
          <w:b/>
          <w:szCs w:val="20"/>
        </w:rPr>
        <w:t>01.</w:t>
      </w:r>
      <w:r w:rsidR="00B523EA" w:rsidRPr="00DF7844">
        <w:rPr>
          <w:b/>
          <w:szCs w:val="20"/>
        </w:rPr>
        <w:t xml:space="preserve"> </w:t>
      </w:r>
      <w:r w:rsidRPr="00DF7844">
        <w:rPr>
          <w:b/>
          <w:szCs w:val="20"/>
        </w:rPr>
        <w:t>01.</w:t>
      </w:r>
      <w:r w:rsidR="00B523EA" w:rsidRPr="00DF7844">
        <w:rPr>
          <w:b/>
          <w:szCs w:val="20"/>
        </w:rPr>
        <w:t xml:space="preserve"> </w:t>
      </w:r>
      <w:r w:rsidRPr="00DF7844">
        <w:rPr>
          <w:b/>
          <w:szCs w:val="20"/>
        </w:rPr>
        <w:t>2026</w:t>
      </w:r>
    </w:p>
    <w:p w14:paraId="00C5AF6A" w14:textId="3B11C8DE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  <w:r w:rsidRPr="00DF7844">
        <w:rPr>
          <w:szCs w:val="20"/>
        </w:rPr>
        <w:t xml:space="preserve">Ukončení </w:t>
      </w:r>
      <w:r w:rsidR="00120909" w:rsidRPr="00DF7844">
        <w:rPr>
          <w:szCs w:val="20"/>
        </w:rPr>
        <w:t xml:space="preserve">poskytování </w:t>
      </w:r>
      <w:r w:rsidR="00674AA4" w:rsidRPr="00DF7844">
        <w:rPr>
          <w:szCs w:val="20"/>
        </w:rPr>
        <w:t>služby</w:t>
      </w:r>
      <w:r w:rsidRPr="00DF7844">
        <w:rPr>
          <w:szCs w:val="20"/>
        </w:rPr>
        <w:t>:</w:t>
      </w:r>
      <w:r w:rsidR="00DF7844">
        <w:rPr>
          <w:szCs w:val="20"/>
        </w:rPr>
        <w:tab/>
      </w:r>
      <w:r w:rsidRPr="00DF7844">
        <w:rPr>
          <w:b/>
          <w:szCs w:val="20"/>
        </w:rPr>
        <w:t>3</w:t>
      </w:r>
      <w:r w:rsidR="00295EC1" w:rsidRPr="00DF7844">
        <w:rPr>
          <w:b/>
          <w:szCs w:val="20"/>
        </w:rPr>
        <w:t>1</w:t>
      </w:r>
      <w:r w:rsidRPr="00DF7844">
        <w:rPr>
          <w:b/>
          <w:szCs w:val="20"/>
        </w:rPr>
        <w:t>.</w:t>
      </w:r>
      <w:r w:rsidR="00DF7844">
        <w:rPr>
          <w:b/>
          <w:szCs w:val="20"/>
        </w:rPr>
        <w:t xml:space="preserve"> </w:t>
      </w:r>
      <w:r w:rsidR="00295EC1" w:rsidRPr="00DF7844">
        <w:rPr>
          <w:b/>
          <w:szCs w:val="20"/>
        </w:rPr>
        <w:t>12</w:t>
      </w:r>
      <w:r w:rsidRPr="00DF7844">
        <w:rPr>
          <w:b/>
          <w:szCs w:val="20"/>
        </w:rPr>
        <w:t>.</w:t>
      </w:r>
      <w:r w:rsidR="00DF7844">
        <w:rPr>
          <w:b/>
          <w:szCs w:val="20"/>
        </w:rPr>
        <w:t xml:space="preserve"> </w:t>
      </w:r>
      <w:r w:rsidRPr="00DF7844">
        <w:rPr>
          <w:b/>
          <w:szCs w:val="20"/>
        </w:rPr>
        <w:t>202</w:t>
      </w:r>
      <w:r w:rsidR="00295EC1" w:rsidRPr="00DF7844">
        <w:rPr>
          <w:b/>
          <w:szCs w:val="20"/>
        </w:rPr>
        <w:t>8</w:t>
      </w:r>
    </w:p>
    <w:p w14:paraId="58BF4F6D" w14:textId="77777777" w:rsidR="009C4051" w:rsidRPr="00DF7844" w:rsidRDefault="009C4051" w:rsidP="00040827">
      <w:pPr>
        <w:tabs>
          <w:tab w:val="left" w:pos="567"/>
        </w:tabs>
        <w:jc w:val="both"/>
        <w:rPr>
          <w:szCs w:val="20"/>
        </w:rPr>
      </w:pPr>
    </w:p>
    <w:p w14:paraId="2686A87C" w14:textId="77777777" w:rsidR="00040827" w:rsidRPr="00DF7844" w:rsidRDefault="00040827" w:rsidP="001C7536">
      <w:pPr>
        <w:keepNext/>
        <w:jc w:val="both"/>
      </w:pPr>
    </w:p>
    <w:p w14:paraId="09F77FF3" w14:textId="77777777" w:rsidR="00024198" w:rsidRPr="00DF7844" w:rsidRDefault="00024198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 w:rsidRPr="00DF7844">
        <w:rPr>
          <w:sz w:val="24"/>
          <w:szCs w:val="24"/>
        </w:rPr>
        <w:t>Místo plnění zakázky</w:t>
      </w:r>
    </w:p>
    <w:p w14:paraId="76F43357" w14:textId="77777777" w:rsidR="00040827" w:rsidRPr="00DF7844" w:rsidRDefault="00040827" w:rsidP="00024198">
      <w:pPr>
        <w:keepNext/>
        <w:jc w:val="both"/>
      </w:pPr>
    </w:p>
    <w:p w14:paraId="06308817" w14:textId="456C0207" w:rsidR="009C4051" w:rsidRPr="00DF7844" w:rsidRDefault="009C4051" w:rsidP="009C4051">
      <w:pPr>
        <w:tabs>
          <w:tab w:val="left" w:pos="567"/>
        </w:tabs>
        <w:jc w:val="both"/>
        <w:rPr>
          <w:szCs w:val="20"/>
        </w:rPr>
      </w:pPr>
      <w:r w:rsidRPr="00DF7844">
        <w:rPr>
          <w:szCs w:val="20"/>
        </w:rPr>
        <w:t>Místo plnění</w:t>
      </w:r>
      <w:r w:rsidR="00120909" w:rsidRPr="00DF7844">
        <w:rPr>
          <w:szCs w:val="20"/>
        </w:rPr>
        <w:t xml:space="preserve"> </w:t>
      </w:r>
      <w:r w:rsidRPr="00DF7844">
        <w:rPr>
          <w:szCs w:val="20"/>
        </w:rPr>
        <w:t>je sídlo zadavatele</w:t>
      </w:r>
      <w:r w:rsidR="00120909" w:rsidRPr="00DF7844">
        <w:rPr>
          <w:szCs w:val="20"/>
        </w:rPr>
        <w:t xml:space="preserve"> na adrese</w:t>
      </w:r>
      <w:r w:rsidR="00ED34C7" w:rsidRPr="00DF7844">
        <w:rPr>
          <w:szCs w:val="20"/>
        </w:rPr>
        <w:t xml:space="preserve"> </w:t>
      </w:r>
      <w:r w:rsidR="00674AA4" w:rsidRPr="00DF7844">
        <w:rPr>
          <w:szCs w:val="20"/>
        </w:rPr>
        <w:t xml:space="preserve">Městský úřad Litvínov, </w:t>
      </w:r>
      <w:r w:rsidR="00ED34C7" w:rsidRPr="00DF7844">
        <w:rPr>
          <w:szCs w:val="20"/>
        </w:rPr>
        <w:t>náměstí Míru 11, 436 01 Litvínov</w:t>
      </w:r>
      <w:r w:rsidR="00120909" w:rsidRPr="00DF7844">
        <w:rPr>
          <w:szCs w:val="20"/>
        </w:rPr>
        <w:t>, případně jiná vhodná místa, vč. sídla dodavatele</w:t>
      </w:r>
      <w:r w:rsidR="00ED34C7" w:rsidRPr="00DF7844">
        <w:rPr>
          <w:szCs w:val="20"/>
        </w:rPr>
        <w:t>.</w:t>
      </w:r>
    </w:p>
    <w:p w14:paraId="603AA61A" w14:textId="77777777" w:rsidR="001C7536" w:rsidRPr="00DF7844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14" w:name="_Toc95823957"/>
      <w:r w:rsidRPr="00DF7844">
        <w:rPr>
          <w:sz w:val="24"/>
          <w:szCs w:val="24"/>
        </w:rPr>
        <w:t>Podmínky plnění</w:t>
      </w:r>
      <w:bookmarkEnd w:id="14"/>
      <w:r w:rsidR="00E47D30" w:rsidRPr="00DF7844">
        <w:rPr>
          <w:sz w:val="24"/>
          <w:szCs w:val="24"/>
        </w:rPr>
        <w:t>, obchodní podmínky</w:t>
      </w:r>
    </w:p>
    <w:p w14:paraId="45032BA1" w14:textId="77777777" w:rsidR="00040827" w:rsidRDefault="00040827" w:rsidP="00F33BD2">
      <w:pPr>
        <w:keepNext/>
        <w:jc w:val="both"/>
      </w:pPr>
    </w:p>
    <w:p w14:paraId="25ADA6D1" w14:textId="4493FAFB" w:rsidR="001C7536" w:rsidRDefault="00E47D30" w:rsidP="001C7536">
      <w:pPr>
        <w:jc w:val="both"/>
      </w:pPr>
      <w:r>
        <w:t>Veškeré o</w:t>
      </w:r>
      <w:r w:rsidR="001C7536">
        <w:t>bchodní podmínky</w:t>
      </w:r>
      <w:r>
        <w:t>, včetně fakturačních a platebních podmínek,</w:t>
      </w:r>
      <w:r w:rsidR="001C7536">
        <w:t xml:space="preserve"> jsou uveden</w:t>
      </w:r>
      <w:r>
        <w:t>y</w:t>
      </w:r>
      <w:r w:rsidR="001C7536">
        <w:t xml:space="preserve"> v</w:t>
      </w:r>
      <w:r w:rsidR="00040827">
        <w:t> závazném vzoru</w:t>
      </w:r>
      <w:r w:rsidR="001C7536">
        <w:t xml:space="preserve"> smlouv</w:t>
      </w:r>
      <w:r w:rsidR="00040827">
        <w:t>y</w:t>
      </w:r>
      <w:r w:rsidR="001C7536">
        <w:t xml:space="preserve"> </w:t>
      </w:r>
      <w:r w:rsidR="00040827">
        <w:t xml:space="preserve">na plnění této veřejné zakázky, který tvoří </w:t>
      </w:r>
      <w:r w:rsidR="00040827" w:rsidRPr="00674AA4">
        <w:t xml:space="preserve">přílohu č. </w:t>
      </w:r>
      <w:r w:rsidR="00F35B7F" w:rsidRPr="00674AA4">
        <w:rPr>
          <w:rFonts w:cs="Arial"/>
        </w:rPr>
        <w:t>1</w:t>
      </w:r>
      <w:r w:rsidR="00F35B7F" w:rsidRPr="00824D99">
        <w:t xml:space="preserve"> </w:t>
      </w:r>
      <w:r w:rsidR="00040827">
        <w:t>této výzvy.</w:t>
      </w:r>
    </w:p>
    <w:p w14:paraId="11E565E9" w14:textId="77777777" w:rsidR="00E47D30" w:rsidRDefault="00E47D30" w:rsidP="001C7536">
      <w:pPr>
        <w:jc w:val="both"/>
      </w:pPr>
    </w:p>
    <w:p w14:paraId="543F3EBD" w14:textId="77777777" w:rsidR="001C7536" w:rsidRPr="00151221" w:rsidRDefault="001C7536" w:rsidP="006C6CBD">
      <w:pPr>
        <w:pStyle w:val="Nadpis2"/>
        <w:numPr>
          <w:ilvl w:val="0"/>
          <w:numId w:val="17"/>
        </w:numPr>
      </w:pPr>
      <w:bookmarkStart w:id="15" w:name="_Toc95823959"/>
      <w:r w:rsidRPr="00151221">
        <w:t>Požadavky zadavatele na kvalifikaci</w:t>
      </w:r>
      <w:bookmarkEnd w:id="15"/>
    </w:p>
    <w:p w14:paraId="1956B6B3" w14:textId="77777777" w:rsidR="001C7536" w:rsidRPr="00151221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16" w:name="_Toc95823960"/>
      <w:r w:rsidRPr="00151221">
        <w:rPr>
          <w:sz w:val="24"/>
          <w:szCs w:val="24"/>
        </w:rPr>
        <w:t xml:space="preserve"> Povinnost prokázání kvalifikace</w:t>
      </w:r>
      <w:bookmarkEnd w:id="16"/>
      <w:r w:rsidRPr="00151221">
        <w:rPr>
          <w:sz w:val="24"/>
          <w:szCs w:val="24"/>
        </w:rPr>
        <w:t xml:space="preserve"> </w:t>
      </w:r>
    </w:p>
    <w:p w14:paraId="2EABA2EE" w14:textId="77777777" w:rsidR="003121DE" w:rsidRDefault="003121DE" w:rsidP="003121DE">
      <w:pPr>
        <w:jc w:val="both"/>
      </w:pPr>
      <w:bookmarkStart w:id="17" w:name="_Toc535227564"/>
      <w:bookmarkStart w:id="18" w:name="_Toc535227685"/>
    </w:p>
    <w:p w14:paraId="09965D41" w14:textId="54CE0EC0" w:rsidR="003121DE" w:rsidRDefault="00040827" w:rsidP="003121DE">
      <w:pPr>
        <w:jc w:val="both"/>
      </w:pPr>
      <w:r w:rsidRPr="00074273">
        <w:t xml:space="preserve">Dodavatelé jsou povinni prokázat </w:t>
      </w:r>
      <w:r>
        <w:t>kvalifikaci v rozsahu požadovaném zadavatelem v této výzvě.</w:t>
      </w:r>
      <w:r w:rsidR="003121DE">
        <w:t xml:space="preserve"> </w:t>
      </w:r>
      <w:r w:rsidR="003121DE" w:rsidRPr="003121DE">
        <w:t>Prokázání splnění kvalifikace je předpokladem posouzení a</w:t>
      </w:r>
      <w:r w:rsidR="003121DE">
        <w:t xml:space="preserve"> hodnocení nabídky dodavatele v</w:t>
      </w:r>
      <w:r w:rsidR="00055CC6">
        <w:t xml:space="preserve"> zadávacím </w:t>
      </w:r>
      <w:r w:rsidR="003121DE">
        <w:t>řízení k zadá</w:t>
      </w:r>
      <w:r w:rsidR="0010522A">
        <w:t>n</w:t>
      </w:r>
      <w:r w:rsidR="003121DE">
        <w:t xml:space="preserve">í této veřejné zakázky. </w:t>
      </w:r>
      <w:r w:rsidR="003121DE" w:rsidRPr="003121DE">
        <w:t>Dodavatel, který nesplní kvalifikaci v požadovaném rozsahu, bude z</w:t>
      </w:r>
      <w:r w:rsidR="00055CC6">
        <w:t>e zadávacího</w:t>
      </w:r>
      <w:r w:rsidR="003121DE" w:rsidRPr="003121DE">
        <w:t xml:space="preserve"> řízení k zadání této veřejné zakázky vyloučen.</w:t>
      </w:r>
    </w:p>
    <w:p w14:paraId="68844374" w14:textId="77777777" w:rsidR="003121DE" w:rsidRDefault="003121DE" w:rsidP="003121DE">
      <w:pPr>
        <w:jc w:val="both"/>
      </w:pPr>
    </w:p>
    <w:p w14:paraId="351CA5DD" w14:textId="302D6576" w:rsidR="003121DE" w:rsidRDefault="003121DE" w:rsidP="003121DE">
      <w:pPr>
        <w:jc w:val="both"/>
      </w:pPr>
      <w:r w:rsidRPr="003121DE">
        <w:t xml:space="preserve">Dodavatelé prokazují splnění kvalifikace doklady požadovanými </w:t>
      </w:r>
      <w:r>
        <w:t>z</w:t>
      </w:r>
      <w:r w:rsidRPr="003121DE">
        <w:t xml:space="preserve">adavatelem v této </w:t>
      </w:r>
      <w:r>
        <w:t>v</w:t>
      </w:r>
      <w:r w:rsidRPr="003121DE">
        <w:t>ýzvě</w:t>
      </w:r>
      <w:r w:rsidR="00455770">
        <w:t xml:space="preserve">. </w:t>
      </w:r>
      <w:r w:rsidR="00455770" w:rsidRPr="00083A66">
        <w:rPr>
          <w:b/>
        </w:rPr>
        <w:t>J</w:t>
      </w:r>
      <w:r w:rsidR="00697525" w:rsidRPr="00083A66">
        <w:rPr>
          <w:b/>
        </w:rPr>
        <w:t xml:space="preserve">e-li </w:t>
      </w:r>
      <w:r w:rsidRPr="00083A66">
        <w:rPr>
          <w:b/>
        </w:rPr>
        <w:t>zadavatelem vyžadován podepsaný dokument</w:t>
      </w:r>
      <w:r w:rsidR="00455770" w:rsidRPr="00083A66">
        <w:rPr>
          <w:b/>
        </w:rPr>
        <w:t xml:space="preserve"> ke kvalifikaci</w:t>
      </w:r>
      <w:r w:rsidRPr="00083A66">
        <w:rPr>
          <w:b/>
        </w:rPr>
        <w:t xml:space="preserve">, </w:t>
      </w:r>
      <w:r w:rsidR="00697525" w:rsidRPr="00083A66">
        <w:rPr>
          <w:b/>
        </w:rPr>
        <w:t xml:space="preserve">předkládá dodavatel </w:t>
      </w:r>
      <w:r w:rsidR="00237403">
        <w:rPr>
          <w:b/>
        </w:rPr>
        <w:t xml:space="preserve">v nabídce </w:t>
      </w:r>
      <w:r w:rsidR="00697525" w:rsidRPr="00083A66">
        <w:rPr>
          <w:b/>
        </w:rPr>
        <w:t xml:space="preserve">jeho </w:t>
      </w:r>
      <w:r w:rsidR="00ED34C7">
        <w:rPr>
          <w:b/>
        </w:rPr>
        <w:t>prostou kopii</w:t>
      </w:r>
      <w:r w:rsidRPr="003121DE">
        <w:t>.</w:t>
      </w:r>
      <w:r w:rsidR="00697525">
        <w:t xml:space="preserve"> </w:t>
      </w:r>
      <w:r w:rsidR="009F6577">
        <w:br/>
      </w:r>
      <w:r w:rsidR="00697525">
        <w:t xml:space="preserve">U ostatních dokumentů </w:t>
      </w:r>
      <w:r w:rsidR="00455770">
        <w:t>(dokladů) ke</w:t>
      </w:r>
      <w:r w:rsidR="00697525">
        <w:t xml:space="preserve"> kvalifikaci postačí předložit kopii požadovaného </w:t>
      </w:r>
      <w:r w:rsidR="00455770">
        <w:t>dokumentu (dokladu)</w:t>
      </w:r>
      <w:r w:rsidR="00697525">
        <w:t>.</w:t>
      </w:r>
      <w:r w:rsidRPr="003121DE">
        <w:t xml:space="preserve"> </w:t>
      </w:r>
      <w:r w:rsidR="009F6577">
        <w:br/>
      </w:r>
      <w:r w:rsidRPr="003121DE">
        <w:t>V případě potřeby je</w:t>
      </w:r>
      <w:r w:rsidR="00697525">
        <w:t> </w:t>
      </w:r>
      <w:r>
        <w:t>z</w:t>
      </w:r>
      <w:r w:rsidRPr="003121DE">
        <w:t xml:space="preserve">adavatel oprávněn si </w:t>
      </w:r>
      <w:r>
        <w:t xml:space="preserve">ověřovat skutečnosti uvedené v předložených </w:t>
      </w:r>
      <w:r w:rsidR="00455770">
        <w:t>dokumentech (</w:t>
      </w:r>
      <w:r>
        <w:t>dokladech</w:t>
      </w:r>
      <w:r w:rsidR="00455770">
        <w:t>)</w:t>
      </w:r>
      <w:r>
        <w:t>, příp. si</w:t>
      </w:r>
      <w:r w:rsidR="00455770">
        <w:t> </w:t>
      </w:r>
      <w:r w:rsidRPr="003121DE">
        <w:t xml:space="preserve">vyžádat </w:t>
      </w:r>
      <w:r>
        <w:t xml:space="preserve">od dodavatele </w:t>
      </w:r>
      <w:r w:rsidRPr="003121DE">
        <w:t>předložení originálů</w:t>
      </w:r>
      <w:r>
        <w:t xml:space="preserve"> </w:t>
      </w:r>
      <w:r w:rsidR="00455770">
        <w:t>dokumentů (</w:t>
      </w:r>
      <w:r>
        <w:t>dokladů</w:t>
      </w:r>
      <w:r w:rsidR="00455770">
        <w:t>)</w:t>
      </w:r>
      <w:r>
        <w:t xml:space="preserve"> ke</w:t>
      </w:r>
      <w:r w:rsidR="00237403">
        <w:t> </w:t>
      </w:r>
      <w:r>
        <w:t>kvalifikaci.</w:t>
      </w:r>
      <w:r w:rsidR="00C80582" w:rsidRPr="00C80582">
        <w:t xml:space="preserve"> </w:t>
      </w:r>
      <w:r w:rsidR="00C80582">
        <w:t xml:space="preserve">Pro účely předkládání </w:t>
      </w:r>
      <w:r w:rsidR="00455770">
        <w:t>dokumentů (</w:t>
      </w:r>
      <w:r w:rsidR="00C80582">
        <w:t>dokladů</w:t>
      </w:r>
      <w:r w:rsidR="00455770">
        <w:t>)</w:t>
      </w:r>
      <w:r w:rsidR="00C80582">
        <w:t xml:space="preserve"> se použije § 45 odst. 3 ZZVZ obdobně.</w:t>
      </w:r>
    </w:p>
    <w:p w14:paraId="2713D844" w14:textId="77777777" w:rsidR="003121DE" w:rsidRDefault="003121DE" w:rsidP="003121DE">
      <w:pPr>
        <w:jc w:val="both"/>
      </w:pPr>
    </w:p>
    <w:p w14:paraId="3F5C7F65" w14:textId="77777777" w:rsidR="00040827" w:rsidRPr="003121DE" w:rsidRDefault="00040827" w:rsidP="003121DE">
      <w:pPr>
        <w:jc w:val="both"/>
      </w:pPr>
      <w:r w:rsidRPr="003121DE">
        <w:t>Kvalifikaci splní dodavatel, který prokáže splnění:</w:t>
      </w:r>
    </w:p>
    <w:p w14:paraId="5A902599" w14:textId="77777777" w:rsidR="00040827" w:rsidRPr="003121DE" w:rsidRDefault="00040827" w:rsidP="003121DE">
      <w:pPr>
        <w:keepNext/>
        <w:jc w:val="both"/>
      </w:pPr>
    </w:p>
    <w:p w14:paraId="66FF4B9A" w14:textId="61098E81" w:rsidR="00040827" w:rsidRPr="003121DE" w:rsidRDefault="00040827" w:rsidP="006C6CBD">
      <w:pPr>
        <w:keepNext/>
        <w:numPr>
          <w:ilvl w:val="1"/>
          <w:numId w:val="8"/>
        </w:numPr>
        <w:ind w:left="426" w:hanging="426"/>
        <w:jc w:val="both"/>
      </w:pPr>
      <w:r w:rsidRPr="003121DE">
        <w:t xml:space="preserve">základní způsobilosti podle ustanovení odstavce </w:t>
      </w:r>
      <w:r w:rsidR="003121DE" w:rsidRPr="003121DE">
        <w:t>5</w:t>
      </w:r>
      <w:r w:rsidRPr="003121DE">
        <w:t>.2 níže</w:t>
      </w:r>
      <w:r w:rsidR="00D2448E">
        <w:t>,</w:t>
      </w:r>
      <w:r w:rsidRPr="003121DE">
        <w:t xml:space="preserve"> </w:t>
      </w:r>
    </w:p>
    <w:p w14:paraId="6B0437CC" w14:textId="0E52DCD6" w:rsidR="00040827" w:rsidRPr="003121DE" w:rsidRDefault="00040827" w:rsidP="006C6CBD">
      <w:pPr>
        <w:keepNext/>
        <w:numPr>
          <w:ilvl w:val="1"/>
          <w:numId w:val="8"/>
        </w:numPr>
        <w:ind w:left="426" w:hanging="426"/>
        <w:jc w:val="both"/>
      </w:pPr>
      <w:r w:rsidRPr="003121DE">
        <w:t xml:space="preserve">profesní způsobilosti podle ustanovení odstavce </w:t>
      </w:r>
      <w:r w:rsidR="003121DE" w:rsidRPr="003121DE">
        <w:t>5</w:t>
      </w:r>
      <w:r w:rsidRPr="003121DE">
        <w:t>.3 níže a</w:t>
      </w:r>
    </w:p>
    <w:p w14:paraId="1BDD79AF" w14:textId="77777777" w:rsidR="00040827" w:rsidRPr="003121DE" w:rsidRDefault="00040827" w:rsidP="006C6CBD">
      <w:pPr>
        <w:keepNext/>
        <w:numPr>
          <w:ilvl w:val="1"/>
          <w:numId w:val="8"/>
        </w:numPr>
        <w:ind w:left="426" w:hanging="426"/>
        <w:jc w:val="both"/>
      </w:pPr>
      <w:r w:rsidRPr="003121DE">
        <w:t xml:space="preserve">technické kvalifikace podle ustanovení odstavce </w:t>
      </w:r>
      <w:r w:rsidR="003121DE" w:rsidRPr="003121DE">
        <w:t>5</w:t>
      </w:r>
      <w:r w:rsidRPr="003121DE">
        <w:t>.4 níže.</w:t>
      </w:r>
    </w:p>
    <w:p w14:paraId="1A91E9B2" w14:textId="77777777" w:rsidR="001C7536" w:rsidRPr="00151221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19" w:name="_Toc95823961"/>
      <w:bookmarkEnd w:id="17"/>
      <w:bookmarkEnd w:id="18"/>
      <w:r w:rsidRPr="00151221">
        <w:rPr>
          <w:sz w:val="24"/>
          <w:szCs w:val="24"/>
        </w:rPr>
        <w:t>Základní způsobilost</w:t>
      </w:r>
      <w:bookmarkEnd w:id="19"/>
    </w:p>
    <w:p w14:paraId="6ABF1133" w14:textId="77777777" w:rsidR="00151221" w:rsidRDefault="00151221" w:rsidP="003121DE">
      <w:pPr>
        <w:jc w:val="both"/>
      </w:pPr>
    </w:p>
    <w:p w14:paraId="3F03D2EE" w14:textId="77777777" w:rsidR="003121DE" w:rsidRPr="003121DE" w:rsidRDefault="003121DE" w:rsidP="003121DE">
      <w:pPr>
        <w:jc w:val="both"/>
      </w:pPr>
      <w:r w:rsidRPr="003121DE">
        <w:t xml:space="preserve">Zadavatel požaduje, aby dodavatel splňoval podmínky </w:t>
      </w:r>
      <w:r w:rsidR="00A85AEA">
        <w:t>základní způsobilosti dle § 74 ZZVZ</w:t>
      </w:r>
      <w:r w:rsidRPr="003121DE">
        <w:t>, což znamená, že způsobilým není dodavatel, který</w:t>
      </w:r>
    </w:p>
    <w:p w14:paraId="10BFC28A" w14:textId="3A0D50C0" w:rsidR="003121DE" w:rsidRPr="003121DE" w:rsidRDefault="003121DE" w:rsidP="006C6CBD">
      <w:pPr>
        <w:numPr>
          <w:ilvl w:val="0"/>
          <w:numId w:val="12"/>
        </w:numPr>
        <w:ind w:left="426" w:hanging="426"/>
        <w:jc w:val="both"/>
      </w:pPr>
      <w:r w:rsidRPr="003121DE">
        <w:lastRenderedPageBreak/>
        <w:t xml:space="preserve">byl v zemi svého sídla v posledních 5 letech před zahájením zadávacího řízení pravomocně odsouzen pro trestný čin uvedený v příloze č. 3 k </w:t>
      </w:r>
      <w:r w:rsidR="00A85AEA">
        <w:t>ZZVZ</w:t>
      </w:r>
      <w:r w:rsidRPr="003121DE">
        <w:t xml:space="preserve"> nebo obdobný trestný čin podle právního řádu země sídla dodavatele; k zahlazeným odsouzením se nepřihlíží,</w:t>
      </w:r>
    </w:p>
    <w:p w14:paraId="2796E5F3" w14:textId="77777777" w:rsidR="003121DE" w:rsidRPr="003121DE" w:rsidRDefault="003121DE" w:rsidP="006C6CBD">
      <w:pPr>
        <w:numPr>
          <w:ilvl w:val="0"/>
          <w:numId w:val="12"/>
        </w:numPr>
        <w:ind w:left="426" w:hanging="426"/>
        <w:jc w:val="both"/>
      </w:pPr>
      <w:r w:rsidRPr="003121DE">
        <w:t>má v České republice nebo v zemi svého sídla v evidenci daní zachycen splatný daňový nedoplatek,</w:t>
      </w:r>
    </w:p>
    <w:p w14:paraId="63006F7F" w14:textId="77777777" w:rsidR="003121DE" w:rsidRPr="003121DE" w:rsidRDefault="003121DE" w:rsidP="006C6CBD">
      <w:pPr>
        <w:numPr>
          <w:ilvl w:val="0"/>
          <w:numId w:val="12"/>
        </w:numPr>
        <w:ind w:left="426" w:hanging="426"/>
        <w:jc w:val="both"/>
      </w:pPr>
      <w:r w:rsidRPr="003121DE">
        <w:t>má v České republice nebo v zemi svého sídla splatný nedoplatek na pojistném nebo na penále na veřejné zdravotní pojištění,</w:t>
      </w:r>
    </w:p>
    <w:p w14:paraId="22C23B46" w14:textId="77777777" w:rsidR="003121DE" w:rsidRPr="003121DE" w:rsidRDefault="003121DE" w:rsidP="006C6CBD">
      <w:pPr>
        <w:numPr>
          <w:ilvl w:val="0"/>
          <w:numId w:val="12"/>
        </w:numPr>
        <w:ind w:left="426" w:hanging="426"/>
        <w:jc w:val="both"/>
      </w:pPr>
      <w:r w:rsidRPr="003121DE">
        <w:t>má v České republice nebo v zemi svého sídla splatný nedoplatek na pojistném nebo na penále na sociální zabezpečení a příspěvku na státní politiku zaměstnanosti,</w:t>
      </w:r>
    </w:p>
    <w:p w14:paraId="1068A1A2" w14:textId="77777777" w:rsidR="001C7536" w:rsidRDefault="003121DE" w:rsidP="006C6CBD">
      <w:pPr>
        <w:numPr>
          <w:ilvl w:val="0"/>
          <w:numId w:val="12"/>
        </w:numPr>
        <w:ind w:left="426" w:hanging="426"/>
        <w:jc w:val="both"/>
      </w:pPr>
      <w:r w:rsidRPr="003121DE">
        <w:t>je v likvidaci, proti němuž bylo vydáno rozhodnutí o úpadku, vůči němuž byla nařízena nucená správa podle jiného právního předpisu nebo v obdobné situaci podle právního řádu země sídla dodavatele</w:t>
      </w:r>
      <w:r>
        <w:t>.</w:t>
      </w:r>
    </w:p>
    <w:p w14:paraId="190D75FB" w14:textId="77777777" w:rsidR="003121DE" w:rsidRDefault="003121DE" w:rsidP="003121DE">
      <w:pPr>
        <w:jc w:val="both"/>
      </w:pPr>
    </w:p>
    <w:p w14:paraId="3473E584" w14:textId="77777777" w:rsidR="003121DE" w:rsidRPr="003121DE" w:rsidRDefault="003121DE" w:rsidP="003121DE">
      <w:pPr>
        <w:jc w:val="both"/>
      </w:pPr>
      <w:bookmarkStart w:id="20" w:name="_Toc467074887"/>
      <w:r w:rsidRPr="003121DE">
        <w:t>Je-li dodavatelem právnická osoba, musí podmínku uvedenou shora v písm. a) splňovat tato právnická osoba a zároveň každý člen statutárního orgánu. Je-li členem statutárního orgánu dodavatele právnická osoba, musí podmínku uvedenou shora v písm. a) splňovat:</w:t>
      </w:r>
    </w:p>
    <w:p w14:paraId="5D38CFCB" w14:textId="77777777" w:rsidR="003121DE" w:rsidRPr="0065395B" w:rsidRDefault="003121DE" w:rsidP="006C6CBD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65395B">
        <w:rPr>
          <w:rFonts w:cs="Arial"/>
          <w:szCs w:val="20"/>
        </w:rPr>
        <w:t>tato právnická osoba,</w:t>
      </w:r>
    </w:p>
    <w:p w14:paraId="67888C97" w14:textId="77777777" w:rsidR="003121DE" w:rsidRPr="0065395B" w:rsidRDefault="003121DE" w:rsidP="006C6CBD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65395B">
        <w:rPr>
          <w:rFonts w:cs="Arial"/>
          <w:szCs w:val="20"/>
        </w:rPr>
        <w:t>každý člen statutárního orgánu této právnické osoby a</w:t>
      </w:r>
    </w:p>
    <w:p w14:paraId="7C8661A1" w14:textId="77777777" w:rsidR="003121DE" w:rsidRPr="0065395B" w:rsidRDefault="003121DE" w:rsidP="006C6CBD">
      <w:pPr>
        <w:widowControl w:val="0"/>
        <w:numPr>
          <w:ilvl w:val="0"/>
          <w:numId w:val="13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65395B">
        <w:rPr>
          <w:rFonts w:cs="Arial"/>
          <w:szCs w:val="20"/>
        </w:rPr>
        <w:t>osoba zastupující tuto právnickou osobu v statutárním orgánu dodavatele.</w:t>
      </w:r>
    </w:p>
    <w:p w14:paraId="4A5C6974" w14:textId="77777777" w:rsidR="003121DE" w:rsidRDefault="003121DE" w:rsidP="003121DE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56466CAB" w14:textId="6671DEE5" w:rsidR="003121DE" w:rsidRPr="0065395B" w:rsidRDefault="00F02FB8" w:rsidP="004A45C8">
      <w:pPr>
        <w:jc w:val="both"/>
        <w:rPr>
          <w:rFonts w:cs="Arial"/>
          <w:szCs w:val="20"/>
        </w:rPr>
      </w:pPr>
      <w:r w:rsidRPr="00F970EE">
        <w:t xml:space="preserve">Účastní-li se </w:t>
      </w:r>
      <w:r>
        <w:t>zadávacího řízení</w:t>
      </w:r>
      <w:r w:rsidRPr="00F970EE">
        <w:t xml:space="preserve"> </w:t>
      </w:r>
      <w:r>
        <w:t>dodavatel prostřednictvím pobočky</w:t>
      </w:r>
      <w:r w:rsidRPr="00F970EE">
        <w:t xml:space="preserve"> závodu</w:t>
      </w:r>
      <w:r>
        <w:t>:</w:t>
      </w:r>
      <w:r w:rsidR="003121DE" w:rsidRPr="0065395B">
        <w:rPr>
          <w:rFonts w:cs="Arial"/>
          <w:szCs w:val="20"/>
        </w:rPr>
        <w:t xml:space="preserve"> </w:t>
      </w:r>
    </w:p>
    <w:p w14:paraId="66C3BAAE" w14:textId="77777777" w:rsidR="003121DE" w:rsidRPr="0065395B" w:rsidRDefault="003121DE" w:rsidP="006C6CBD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65395B">
        <w:rPr>
          <w:rFonts w:cs="Arial"/>
          <w:szCs w:val="20"/>
        </w:rPr>
        <w:t xml:space="preserve">zahraniční právnické osoby, musí podmínku </w:t>
      </w:r>
      <w:r>
        <w:rPr>
          <w:rFonts w:cs="Arial"/>
          <w:szCs w:val="20"/>
        </w:rPr>
        <w:t xml:space="preserve">shora v </w:t>
      </w:r>
      <w:r w:rsidRPr="0065395B">
        <w:rPr>
          <w:rFonts w:cs="Arial"/>
          <w:szCs w:val="20"/>
        </w:rPr>
        <w:t>písm. a) splňovat tato právnická osoba a vedoucí pobočky závodu,</w:t>
      </w:r>
    </w:p>
    <w:p w14:paraId="7DDD87E3" w14:textId="77777777" w:rsidR="003121DE" w:rsidRPr="0065395B" w:rsidRDefault="003121DE" w:rsidP="006C6CBD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65395B">
        <w:rPr>
          <w:rFonts w:cs="Arial"/>
          <w:szCs w:val="20"/>
        </w:rPr>
        <w:t xml:space="preserve">české právnické osoby, musí podmínku </w:t>
      </w:r>
      <w:r>
        <w:rPr>
          <w:rFonts w:cs="Arial"/>
          <w:szCs w:val="20"/>
        </w:rPr>
        <w:t xml:space="preserve">shora v </w:t>
      </w:r>
      <w:r w:rsidRPr="0065395B">
        <w:rPr>
          <w:rFonts w:cs="Arial"/>
          <w:szCs w:val="20"/>
        </w:rPr>
        <w:t xml:space="preserve">písm. a) </w:t>
      </w:r>
      <w:r>
        <w:rPr>
          <w:rFonts w:cs="Arial"/>
          <w:szCs w:val="20"/>
        </w:rPr>
        <w:t>splňovat osoby uvedené shora pod body (i) až (iii)</w:t>
      </w:r>
      <w:r w:rsidRPr="0065395B">
        <w:rPr>
          <w:rFonts w:cs="Arial"/>
          <w:szCs w:val="20"/>
        </w:rPr>
        <w:t xml:space="preserve"> a vedoucí pobočky závodu.</w:t>
      </w:r>
    </w:p>
    <w:p w14:paraId="36B31823" w14:textId="77777777" w:rsidR="003121DE" w:rsidRDefault="003121DE" w:rsidP="003121DE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</w:p>
    <w:p w14:paraId="0FB1B62F" w14:textId="7DFB04B9" w:rsidR="003121DE" w:rsidRPr="00C7632D" w:rsidRDefault="003121DE" w:rsidP="003121DE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Splnění základní způsobilosti d</w:t>
      </w:r>
      <w:r w:rsidRPr="00C7632D">
        <w:rPr>
          <w:rFonts w:cs="Arial"/>
          <w:szCs w:val="20"/>
        </w:rPr>
        <w:t xml:space="preserve">odavatel prokazuje </w:t>
      </w:r>
      <w:r w:rsidRPr="00734306">
        <w:rPr>
          <w:rFonts w:cs="Arial"/>
          <w:szCs w:val="20"/>
        </w:rPr>
        <w:t xml:space="preserve">předložením </w:t>
      </w:r>
      <w:r>
        <w:rPr>
          <w:rFonts w:cs="Arial"/>
          <w:szCs w:val="20"/>
        </w:rPr>
        <w:t xml:space="preserve">podepsaného </w:t>
      </w:r>
      <w:r w:rsidRPr="00734306">
        <w:rPr>
          <w:rFonts w:cs="Arial"/>
          <w:b/>
          <w:bCs/>
          <w:szCs w:val="20"/>
          <w:u w:val="single"/>
        </w:rPr>
        <w:t>čestného prohlášení</w:t>
      </w:r>
      <w:r w:rsidRPr="00734306">
        <w:rPr>
          <w:rFonts w:cs="Arial"/>
          <w:b/>
          <w:bCs/>
          <w:szCs w:val="20"/>
        </w:rPr>
        <w:t xml:space="preserve"> </w:t>
      </w:r>
      <w:r w:rsidRPr="00734306">
        <w:rPr>
          <w:rFonts w:cs="Arial"/>
          <w:szCs w:val="20"/>
        </w:rPr>
        <w:t xml:space="preserve">s tím, že </w:t>
      </w:r>
      <w:r w:rsidR="00816219">
        <w:rPr>
          <w:rFonts w:cs="Arial"/>
          <w:szCs w:val="20"/>
        </w:rPr>
        <w:t xml:space="preserve">závazný </w:t>
      </w:r>
      <w:r w:rsidRPr="00734306">
        <w:rPr>
          <w:rFonts w:cs="Arial"/>
          <w:szCs w:val="20"/>
        </w:rPr>
        <w:t xml:space="preserve">vzor čestného prohlášení tvoří </w:t>
      </w:r>
      <w:r w:rsidRPr="00674AA4">
        <w:t xml:space="preserve">přílohu č. </w:t>
      </w:r>
      <w:r w:rsidR="00A85AEA" w:rsidRPr="00674AA4">
        <w:t>3</w:t>
      </w:r>
      <w:r w:rsidRPr="00824D99">
        <w:t xml:space="preserve"> </w:t>
      </w:r>
      <w:r>
        <w:t>této výzvy</w:t>
      </w:r>
      <w:r w:rsidRPr="00C7632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Zadavatel je oprávněn splnění základní způsobilosti ověřovat, a to i výzvou dodavateli, k předložení dokladů k prokázání základní způsobilosti dle § 75 odst. 1 ZZVZ</w:t>
      </w:r>
      <w:r w:rsidR="00816219">
        <w:rPr>
          <w:rFonts w:cs="Arial"/>
          <w:szCs w:val="20"/>
        </w:rPr>
        <w:t xml:space="preserve"> </w:t>
      </w:r>
      <w:r w:rsidR="00816219">
        <w:rPr>
          <w:szCs w:val="20"/>
        </w:rPr>
        <w:t>(v takovém případě stáří dokladů bude činit max. 3 měsíce, počítaných zpětně ode dne obdržení výzvy zadavatele dodavateli k jejich předložení)</w:t>
      </w:r>
      <w:r>
        <w:rPr>
          <w:rFonts w:cs="Arial"/>
          <w:szCs w:val="20"/>
        </w:rPr>
        <w:t xml:space="preserve">. </w:t>
      </w:r>
    </w:p>
    <w:p w14:paraId="2FA6D6C8" w14:textId="77777777" w:rsidR="001C7536" w:rsidRPr="003D5EB9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21" w:name="_Toc95823962"/>
      <w:r w:rsidRPr="003D5EB9">
        <w:rPr>
          <w:sz w:val="24"/>
          <w:szCs w:val="24"/>
        </w:rPr>
        <w:t>Profesní způsobilost</w:t>
      </w:r>
      <w:bookmarkEnd w:id="21"/>
      <w:r w:rsidRPr="003D5EB9">
        <w:rPr>
          <w:sz w:val="24"/>
          <w:szCs w:val="24"/>
        </w:rPr>
        <w:t xml:space="preserve"> </w:t>
      </w:r>
      <w:bookmarkEnd w:id="20"/>
    </w:p>
    <w:p w14:paraId="2E8A88DB" w14:textId="77777777" w:rsidR="003121DE" w:rsidRDefault="003121DE" w:rsidP="003121DE">
      <w:pPr>
        <w:pStyle w:val="Normlnweb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</w:p>
    <w:p w14:paraId="13B0F701" w14:textId="0C0DC7B8" w:rsidR="003121DE" w:rsidRPr="00C7632D" w:rsidRDefault="003121DE" w:rsidP="003121DE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 požaduje, aby dodavatel </w:t>
      </w:r>
      <w:r w:rsidR="00E25E01">
        <w:rPr>
          <w:rFonts w:cs="Arial"/>
          <w:szCs w:val="20"/>
        </w:rPr>
        <w:t>k prokázání</w:t>
      </w:r>
      <w:r>
        <w:rPr>
          <w:rFonts w:cs="Arial"/>
          <w:szCs w:val="20"/>
        </w:rPr>
        <w:t xml:space="preserve"> profesní způsobilosti</w:t>
      </w:r>
      <w:r w:rsidR="00E25E01">
        <w:rPr>
          <w:rFonts w:cs="Arial"/>
          <w:szCs w:val="20"/>
        </w:rPr>
        <w:t xml:space="preserve"> předložil</w:t>
      </w:r>
      <w:r w:rsidRPr="00C7632D">
        <w:rPr>
          <w:rFonts w:cs="Arial"/>
          <w:szCs w:val="20"/>
        </w:rPr>
        <w:t>:</w:t>
      </w:r>
    </w:p>
    <w:p w14:paraId="070092BF" w14:textId="77777777" w:rsidR="003121DE" w:rsidRPr="00C7632D" w:rsidRDefault="003121DE" w:rsidP="003121DE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209A9E5" w14:textId="785F7F1F" w:rsidR="00145DD0" w:rsidRDefault="00E25E01" w:rsidP="006C6CBD">
      <w:pPr>
        <w:widowControl w:val="0"/>
        <w:numPr>
          <w:ilvl w:val="0"/>
          <w:numId w:val="15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4D2EF3">
        <w:rPr>
          <w:b/>
        </w:rPr>
        <w:t>výpis z obchodního rejstříku</w:t>
      </w:r>
      <w:r>
        <w:t xml:space="preserve"> nebo </w:t>
      </w:r>
      <w:r w:rsidRPr="004D2EF3">
        <w:rPr>
          <w:b/>
        </w:rPr>
        <w:t>výpis z jiné obdobné evidence</w:t>
      </w:r>
      <w:r>
        <w:t>, pokud jiný právní předpis zápis do takové evidence vyžaduje;</w:t>
      </w:r>
    </w:p>
    <w:p w14:paraId="252C435B" w14:textId="029CC924" w:rsidR="00145DD0" w:rsidRPr="00DF7844" w:rsidRDefault="00145DD0" w:rsidP="00DF7844">
      <w:pPr>
        <w:widowControl w:val="0"/>
        <w:numPr>
          <w:ilvl w:val="0"/>
          <w:numId w:val="15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p</w:t>
      </w:r>
      <w:r w:rsidRPr="00145DD0">
        <w:rPr>
          <w:rFonts w:cs="Arial"/>
          <w:b/>
          <w:bCs/>
          <w:szCs w:val="20"/>
        </w:rPr>
        <w:t>otvrzení příslušné stavovské organizace (Komory daňových poradců České republiky</w:t>
      </w:r>
      <w:r>
        <w:rPr>
          <w:rFonts w:cs="Arial"/>
          <w:b/>
          <w:bCs/>
          <w:szCs w:val="20"/>
        </w:rPr>
        <w:t xml:space="preserve">) </w:t>
      </w:r>
      <w:r w:rsidRPr="00DF7844">
        <w:rPr>
          <w:rFonts w:cs="Arial"/>
          <w:szCs w:val="20"/>
        </w:rPr>
        <w:t>o tom, že:</w:t>
      </w:r>
    </w:p>
    <w:p w14:paraId="1257D0AF" w14:textId="77777777" w:rsidR="00145DD0" w:rsidRPr="00DF7844" w:rsidRDefault="00145DD0" w:rsidP="00DF7844">
      <w:pPr>
        <w:widowControl w:val="0"/>
        <w:numPr>
          <w:ilvl w:val="1"/>
          <w:numId w:val="15"/>
        </w:numPr>
        <w:tabs>
          <w:tab w:val="left" w:pos="0"/>
          <w:tab w:val="left" w:pos="567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DF7844">
        <w:rPr>
          <w:rFonts w:cs="Arial"/>
          <w:szCs w:val="20"/>
        </w:rPr>
        <w:t>dodavatel (daňový poradce) nebo</w:t>
      </w:r>
    </w:p>
    <w:p w14:paraId="181700FE" w14:textId="1C593E76" w:rsidR="00145DD0" w:rsidRPr="0039298A" w:rsidRDefault="00145DD0" w:rsidP="0039298A">
      <w:pPr>
        <w:widowControl w:val="0"/>
        <w:numPr>
          <w:ilvl w:val="1"/>
          <w:numId w:val="15"/>
        </w:numPr>
        <w:tabs>
          <w:tab w:val="left" w:pos="0"/>
          <w:tab w:val="left" w:pos="567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39298A">
        <w:rPr>
          <w:rFonts w:cs="Arial"/>
          <w:szCs w:val="20"/>
        </w:rPr>
        <w:t>je-li dodavatelem (daňovým poradcem) obchodní společnost či družstvo, tak její zaměstnancem či jiná osoba v obdobném postavení</w:t>
      </w:r>
      <w:r w:rsidR="0039298A" w:rsidRPr="0039298A">
        <w:rPr>
          <w:rFonts w:cs="Arial"/>
          <w:szCs w:val="20"/>
        </w:rPr>
        <w:t xml:space="preserve"> </w:t>
      </w:r>
      <w:r w:rsidRPr="00DF7844">
        <w:t xml:space="preserve">je zapsaný (popř. registrovaný v případě hostujícího daňového poradce) v seznamu Komory daňových poradců ČR dle zákona </w:t>
      </w:r>
      <w:r w:rsidR="0039298A">
        <w:br/>
      </w:r>
      <w:r w:rsidRPr="00DF7844">
        <w:t>č. 523/1992 Sb., o daňovém poradenství a Komoře daňových poradců České republiky, ve znění pozdějších předpisů.</w:t>
      </w:r>
    </w:p>
    <w:p w14:paraId="5254561F" w14:textId="77777777" w:rsidR="003121DE" w:rsidRDefault="003121DE" w:rsidP="003121DE">
      <w:pPr>
        <w:widowControl w:val="0"/>
        <w:tabs>
          <w:tab w:val="left" w:pos="0"/>
          <w:tab w:val="left" w:pos="709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179BD95" w14:textId="5482FFF9" w:rsidR="00DD7A38" w:rsidRDefault="00DD7A38" w:rsidP="003121DE">
      <w:pPr>
        <w:pStyle w:val="Normlnweb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F33BD2">
        <w:rPr>
          <w:rFonts w:ascii="Arial" w:hAnsi="Arial" w:cs="Arial"/>
          <w:sz w:val="20"/>
          <w:szCs w:val="20"/>
        </w:rPr>
        <w:t>Doklad prokazující profesní kvalifikaci podle</w:t>
      </w:r>
      <w:r w:rsidRPr="00DD7A38">
        <w:rPr>
          <w:rFonts w:ascii="Arial" w:hAnsi="Arial" w:cs="Arial"/>
          <w:sz w:val="20"/>
          <w:szCs w:val="20"/>
        </w:rPr>
        <w:t xml:space="preserve"> </w:t>
      </w:r>
      <w:r w:rsidR="00C80582">
        <w:rPr>
          <w:rFonts w:ascii="Arial" w:hAnsi="Arial" w:cs="Arial"/>
          <w:sz w:val="20"/>
          <w:szCs w:val="20"/>
        </w:rPr>
        <w:t>odst. 5.3 písm. a</w:t>
      </w:r>
      <w:r>
        <w:rPr>
          <w:rFonts w:ascii="Arial" w:hAnsi="Arial" w:cs="Arial"/>
          <w:sz w:val="20"/>
          <w:szCs w:val="20"/>
        </w:rPr>
        <w:t>) této výzvy musí prokazovat splnění požadovaného kritéria způsobilosti nejpozději v době 3 měsíců přede dnem zahájení zadávacího řízení.</w:t>
      </w:r>
    </w:p>
    <w:p w14:paraId="045FFE09" w14:textId="77777777" w:rsidR="00C80582" w:rsidRDefault="00C80582" w:rsidP="003121DE">
      <w:pPr>
        <w:pStyle w:val="Normlnweb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878C4E6" w14:textId="4817383C" w:rsidR="003121DE" w:rsidRDefault="003121DE" w:rsidP="003121DE">
      <w:pPr>
        <w:pStyle w:val="Normlnweb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 způsobilosti </w:t>
      </w:r>
      <w:r w:rsidR="00E25E01">
        <w:rPr>
          <w:rFonts w:ascii="Arial" w:hAnsi="Arial" w:cs="Arial"/>
          <w:sz w:val="20"/>
          <w:szCs w:val="20"/>
        </w:rPr>
        <w:t xml:space="preserve">podle odst. 5.3 písm. b) </w:t>
      </w:r>
      <w:r w:rsidR="000A0735">
        <w:rPr>
          <w:rFonts w:ascii="Arial" w:hAnsi="Arial" w:cs="Arial"/>
          <w:sz w:val="20"/>
          <w:szCs w:val="20"/>
        </w:rPr>
        <w:t xml:space="preserve">této výzvy </w:t>
      </w:r>
      <w:r>
        <w:rPr>
          <w:rFonts w:ascii="Arial" w:hAnsi="Arial" w:cs="Arial"/>
          <w:sz w:val="20"/>
          <w:szCs w:val="20"/>
        </w:rPr>
        <w:t>d</w:t>
      </w:r>
      <w:r w:rsidRPr="00C7632D">
        <w:rPr>
          <w:rFonts w:ascii="Arial" w:hAnsi="Arial" w:cs="Arial"/>
          <w:sz w:val="20"/>
          <w:szCs w:val="20"/>
        </w:rPr>
        <w:t xml:space="preserve">odavatel prokazuje </w:t>
      </w:r>
      <w:r w:rsidRPr="00734306">
        <w:rPr>
          <w:rFonts w:ascii="Arial" w:hAnsi="Arial" w:cs="Arial"/>
          <w:sz w:val="20"/>
          <w:szCs w:val="20"/>
        </w:rPr>
        <w:t xml:space="preserve">předložením </w:t>
      </w:r>
      <w:r>
        <w:rPr>
          <w:rFonts w:ascii="Arial" w:hAnsi="Arial" w:cs="Arial"/>
          <w:sz w:val="20"/>
          <w:szCs w:val="20"/>
        </w:rPr>
        <w:t xml:space="preserve">podepsaného </w:t>
      </w:r>
      <w:r w:rsidRPr="00734306">
        <w:rPr>
          <w:rFonts w:ascii="Arial" w:hAnsi="Arial" w:cs="Arial"/>
          <w:b/>
          <w:bCs/>
          <w:sz w:val="20"/>
          <w:szCs w:val="20"/>
          <w:u w:val="single"/>
        </w:rPr>
        <w:t>čestného prohlášení</w:t>
      </w:r>
      <w:r w:rsidRPr="0073430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4306">
        <w:rPr>
          <w:rFonts w:ascii="Arial" w:hAnsi="Arial" w:cs="Arial"/>
          <w:sz w:val="20"/>
          <w:szCs w:val="20"/>
        </w:rPr>
        <w:t xml:space="preserve">s tím, že </w:t>
      </w:r>
      <w:r w:rsidR="000A0735">
        <w:rPr>
          <w:rFonts w:ascii="Arial" w:hAnsi="Arial" w:cs="Arial"/>
          <w:sz w:val="20"/>
          <w:szCs w:val="20"/>
        </w:rPr>
        <w:t xml:space="preserve">závazný </w:t>
      </w:r>
      <w:r w:rsidRPr="00734306">
        <w:rPr>
          <w:rFonts w:ascii="Arial" w:hAnsi="Arial" w:cs="Arial"/>
          <w:sz w:val="20"/>
          <w:szCs w:val="20"/>
        </w:rPr>
        <w:t xml:space="preserve">vzor čestného prohlášení </w:t>
      </w:r>
      <w:r w:rsidR="00FA4A80" w:rsidRPr="00FA4A80">
        <w:rPr>
          <w:rFonts w:ascii="Arial" w:hAnsi="Arial" w:cs="Arial"/>
          <w:sz w:val="20"/>
          <w:szCs w:val="20"/>
        </w:rPr>
        <w:t xml:space="preserve">tvoří </w:t>
      </w:r>
      <w:r w:rsidR="00FA4A80" w:rsidRPr="00674AA4">
        <w:rPr>
          <w:rFonts w:ascii="Arial" w:hAnsi="Arial" w:cs="Arial"/>
          <w:sz w:val="20"/>
          <w:szCs w:val="20"/>
        </w:rPr>
        <w:t xml:space="preserve">přílohu č. </w:t>
      </w:r>
      <w:r w:rsidR="00A85AEA" w:rsidRPr="00674AA4">
        <w:rPr>
          <w:rFonts w:ascii="Arial" w:hAnsi="Arial" w:cs="Arial"/>
          <w:sz w:val="20"/>
          <w:szCs w:val="20"/>
        </w:rPr>
        <w:t>3</w:t>
      </w:r>
      <w:r w:rsidR="00FA4A80" w:rsidRPr="00FA4A80">
        <w:rPr>
          <w:rFonts w:ascii="Arial" w:hAnsi="Arial" w:cs="Arial"/>
          <w:sz w:val="20"/>
          <w:szCs w:val="20"/>
        </w:rPr>
        <w:t xml:space="preserve"> této výzvy</w:t>
      </w:r>
      <w:r>
        <w:rPr>
          <w:rFonts w:ascii="Arial" w:hAnsi="Arial" w:cs="Arial"/>
          <w:sz w:val="20"/>
          <w:szCs w:val="20"/>
        </w:rPr>
        <w:t>. Zadavatel je oprávněn splnění profesní způsobilosti ověřovat, a to i výzvou dodavateli, k předložení doklad</w:t>
      </w:r>
      <w:r w:rsidR="00F35B7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k prokázání profesní způsobilosti</w:t>
      </w:r>
      <w:r w:rsidR="00F35B7F">
        <w:rPr>
          <w:rFonts w:ascii="Arial" w:hAnsi="Arial" w:cs="Arial"/>
          <w:sz w:val="20"/>
          <w:szCs w:val="20"/>
        </w:rPr>
        <w:t xml:space="preserve"> (namísto čestného prohlášení)</w:t>
      </w:r>
      <w:r>
        <w:rPr>
          <w:rFonts w:ascii="Arial" w:hAnsi="Arial" w:cs="Arial"/>
          <w:sz w:val="20"/>
          <w:szCs w:val="20"/>
        </w:rPr>
        <w:t>.</w:t>
      </w:r>
    </w:p>
    <w:p w14:paraId="3FB3D232" w14:textId="77777777" w:rsidR="001C7536" w:rsidRPr="003D5EB9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22" w:name="_Toc95823963"/>
      <w:bookmarkStart w:id="23" w:name="_Ref112864169"/>
      <w:bookmarkStart w:id="24" w:name="_Toc467074888"/>
      <w:r w:rsidRPr="003D5EB9">
        <w:rPr>
          <w:sz w:val="24"/>
          <w:szCs w:val="24"/>
        </w:rPr>
        <w:t>Technická kvalifikace</w:t>
      </w:r>
      <w:bookmarkEnd w:id="22"/>
      <w:bookmarkEnd w:id="23"/>
      <w:r w:rsidRPr="003D5EB9">
        <w:rPr>
          <w:sz w:val="24"/>
          <w:szCs w:val="24"/>
        </w:rPr>
        <w:t xml:space="preserve"> </w:t>
      </w:r>
      <w:bookmarkEnd w:id="24"/>
    </w:p>
    <w:p w14:paraId="7093A54C" w14:textId="77777777" w:rsidR="00FA4A80" w:rsidRDefault="00FA4A80" w:rsidP="00FA4A80">
      <w:pPr>
        <w:widowControl w:val="0"/>
        <w:tabs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</w:p>
    <w:p w14:paraId="6B394C58" w14:textId="0880627F" w:rsidR="00FA4A80" w:rsidRPr="00530ED7" w:rsidRDefault="00FA4A80" w:rsidP="00732E8C">
      <w:pPr>
        <w:jc w:val="both"/>
      </w:pPr>
      <w:r w:rsidRPr="00FA4A80">
        <w:t xml:space="preserve">Splnění kritérií technické kvalifikace prokáže dodavatel, který předloží následující </w:t>
      </w:r>
      <w:r w:rsidRPr="00FA4A80">
        <w:rPr>
          <w:b/>
        </w:rPr>
        <w:t>seznam významných služeb</w:t>
      </w:r>
      <w:r w:rsidRPr="00FA4A80">
        <w:t xml:space="preserve"> (podepsaný dodavatelem) poskytnutých dodavatelem za </w:t>
      </w:r>
      <w:r w:rsidRPr="00DF7844">
        <w:t xml:space="preserve">posledních </w:t>
      </w:r>
      <w:r w:rsidR="002D67E1" w:rsidRPr="00DF7844">
        <w:t>3</w:t>
      </w:r>
      <w:r w:rsidRPr="00DF7844">
        <w:t xml:space="preserve"> </w:t>
      </w:r>
      <w:r w:rsidR="00145DD0" w:rsidRPr="00DF7844">
        <w:t xml:space="preserve">roky </w:t>
      </w:r>
      <w:r w:rsidRPr="00DF7844">
        <w:t>před</w:t>
      </w:r>
      <w:r w:rsidRPr="00FA4A80">
        <w:t xml:space="preserve"> zahájením </w:t>
      </w:r>
      <w:r w:rsidR="00055CC6">
        <w:t>zadávacího</w:t>
      </w:r>
      <w:r w:rsidR="00055CC6" w:rsidRPr="00FA4A80">
        <w:t xml:space="preserve"> </w:t>
      </w:r>
      <w:r w:rsidRPr="00FA4A80">
        <w:t xml:space="preserve">řízení na </w:t>
      </w:r>
      <w:r>
        <w:t>tuto veřejnou z</w:t>
      </w:r>
      <w:r w:rsidRPr="00FA4A80">
        <w:t>akázku</w:t>
      </w:r>
      <w:r>
        <w:rPr>
          <w:rStyle w:val="Znakapoznpodarou"/>
        </w:rPr>
        <w:footnoteReference w:id="1"/>
      </w:r>
      <w:r>
        <w:t xml:space="preserve"> </w:t>
      </w:r>
      <w:r w:rsidRPr="00FA4A80">
        <w:t xml:space="preserve">s uvedením názvu </w:t>
      </w:r>
      <w:r w:rsidR="00AB0089">
        <w:t xml:space="preserve">referenční </w:t>
      </w:r>
      <w:r w:rsidRPr="00FA4A80">
        <w:t>služby</w:t>
      </w:r>
      <w:r w:rsidR="00F35B7F">
        <w:t xml:space="preserve">, </w:t>
      </w:r>
      <w:r w:rsidRPr="00FA4A80">
        <w:t>identifikace objednatele, doby poskytnutí</w:t>
      </w:r>
      <w:r w:rsidR="009C7FD3">
        <w:t xml:space="preserve"> </w:t>
      </w:r>
      <w:r w:rsidR="009C7FD3">
        <w:lastRenderedPageBreak/>
        <w:t>služby</w:t>
      </w:r>
      <w:r w:rsidRPr="00FA4A80">
        <w:t>, stručného popisu realizované služby a jejího rozsahu</w:t>
      </w:r>
      <w:r w:rsidR="005C397D">
        <w:t>, hodnoty (ceny) referenční služby</w:t>
      </w:r>
      <w:r w:rsidRPr="00FA4A80">
        <w:t xml:space="preserve"> a</w:t>
      </w:r>
      <w:r w:rsidR="008B2C34">
        <w:t> </w:t>
      </w:r>
      <w:r w:rsidRPr="00FA4A80">
        <w:t xml:space="preserve">kontaktní osoby pro účely ověření realizované služby uvedenému objednateli, přičemž splnění kvalifikace prokáže dodavatel, který v posledních </w:t>
      </w:r>
      <w:r w:rsidR="002D67E1" w:rsidRPr="00530ED7">
        <w:t>3</w:t>
      </w:r>
      <w:r w:rsidRPr="00530ED7">
        <w:t xml:space="preserve"> letech před zahájením </w:t>
      </w:r>
      <w:r w:rsidR="00055CC6" w:rsidRPr="00530ED7">
        <w:t xml:space="preserve">zadávacího </w:t>
      </w:r>
      <w:r w:rsidRPr="00530ED7">
        <w:t xml:space="preserve">řízení na veřejnou zakázku realizoval </w:t>
      </w:r>
      <w:r w:rsidRPr="00530ED7">
        <w:rPr>
          <w:b/>
          <w:u w:val="single"/>
        </w:rPr>
        <w:t>alespoň dvě (2) služby</w:t>
      </w:r>
      <w:r w:rsidR="003C57B7" w:rsidRPr="00530ED7">
        <w:t xml:space="preserve"> </w:t>
      </w:r>
      <w:r w:rsidRPr="00530ED7">
        <w:t>spočívající:</w:t>
      </w:r>
    </w:p>
    <w:p w14:paraId="1032B000" w14:textId="77777777" w:rsidR="00DE3CFB" w:rsidRPr="00530ED7" w:rsidRDefault="00DE3CFB" w:rsidP="00E25F0E">
      <w:pPr>
        <w:jc w:val="both"/>
      </w:pPr>
    </w:p>
    <w:p w14:paraId="49D82E49" w14:textId="6FCD5C52" w:rsidR="00530ED7" w:rsidRPr="00B05F89" w:rsidRDefault="00530ED7" w:rsidP="001B6EA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cs="Arial"/>
          <w:b/>
        </w:rPr>
      </w:pPr>
      <w:bookmarkStart w:id="25" w:name="_Hlk206418312"/>
      <w:r w:rsidRPr="00B05F89">
        <w:rPr>
          <w:rFonts w:cs="Arial"/>
          <w:b/>
          <w:bCs/>
        </w:rPr>
        <w:t>Jednu referenci v</w:t>
      </w:r>
      <w:r w:rsidR="00D928A7" w:rsidRPr="00B05F89">
        <w:rPr>
          <w:rFonts w:cs="Arial"/>
          <w:b/>
          <w:bCs/>
        </w:rPr>
        <w:t xml:space="preserve"> poskytování daňového poradenství, včetně metodického dohledu </w:t>
      </w:r>
      <w:bookmarkEnd w:id="25"/>
      <w:r w:rsidR="002D67E1" w:rsidRPr="00B05F89">
        <w:rPr>
          <w:rFonts w:cs="Arial"/>
          <w:b/>
          <w:bCs/>
        </w:rPr>
        <w:t>pro</w:t>
      </w:r>
      <w:r w:rsidR="002D67E1" w:rsidRPr="00B05F89">
        <w:rPr>
          <w:rFonts w:cs="Arial"/>
          <w:b/>
        </w:rPr>
        <w:t xml:space="preserve"> </w:t>
      </w:r>
      <w:r w:rsidR="001B6EAF" w:rsidRPr="00B05F89">
        <w:rPr>
          <w:rFonts w:cs="Arial"/>
          <w:b/>
        </w:rPr>
        <w:t xml:space="preserve">územní </w:t>
      </w:r>
      <w:r w:rsidR="002D67E1" w:rsidRPr="00B05F89">
        <w:rPr>
          <w:rFonts w:cs="Arial"/>
          <w:b/>
        </w:rPr>
        <w:t>samos</w:t>
      </w:r>
      <w:r w:rsidR="00145DD0" w:rsidRPr="00B05F89">
        <w:rPr>
          <w:rFonts w:cs="Arial"/>
          <w:b/>
        </w:rPr>
        <w:t>právný</w:t>
      </w:r>
      <w:r w:rsidR="002D67E1" w:rsidRPr="00B05F89">
        <w:rPr>
          <w:rFonts w:cs="Arial"/>
          <w:b/>
        </w:rPr>
        <w:t xml:space="preserve"> </w:t>
      </w:r>
      <w:r w:rsidR="001B6EAF" w:rsidRPr="00B05F89">
        <w:rPr>
          <w:rFonts w:cs="Arial"/>
          <w:b/>
        </w:rPr>
        <w:t>cel</w:t>
      </w:r>
      <w:r w:rsidR="00145DD0" w:rsidRPr="00B05F89">
        <w:rPr>
          <w:rFonts w:cs="Arial"/>
          <w:b/>
        </w:rPr>
        <w:t>e</w:t>
      </w:r>
      <w:r w:rsidR="001B6EAF" w:rsidRPr="00B05F89">
        <w:rPr>
          <w:rFonts w:cs="Arial"/>
          <w:b/>
        </w:rPr>
        <w:t>k</w:t>
      </w:r>
      <w:r w:rsidRPr="00B05F89">
        <w:rPr>
          <w:rFonts w:cs="Arial"/>
          <w:b/>
        </w:rPr>
        <w:t>.</w:t>
      </w:r>
      <w:r w:rsidR="00145DD0" w:rsidRPr="00B05F89">
        <w:rPr>
          <w:rFonts w:cs="Arial"/>
          <w:b/>
        </w:rPr>
        <w:t xml:space="preserve">  </w:t>
      </w:r>
    </w:p>
    <w:p w14:paraId="33AA4B2D" w14:textId="3BD214EC" w:rsidR="001B6EAF" w:rsidRPr="00B05F89" w:rsidRDefault="00530ED7" w:rsidP="001B6EA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cs="Arial"/>
          <w:b/>
        </w:rPr>
      </w:pPr>
      <w:r w:rsidRPr="00B05F89">
        <w:rPr>
          <w:rFonts w:cs="Arial"/>
          <w:b/>
          <w:bCs/>
        </w:rPr>
        <w:t>Jednu referenci v poskytování daňového poradenství, včetně metodického dohledu pro</w:t>
      </w:r>
      <w:r w:rsidR="00145DD0" w:rsidRPr="00B05F89">
        <w:rPr>
          <w:rFonts w:cs="Arial"/>
          <w:b/>
        </w:rPr>
        <w:t xml:space="preserve"> </w:t>
      </w:r>
      <w:r w:rsidRPr="00B05F89">
        <w:rPr>
          <w:rFonts w:cs="Arial"/>
          <w:b/>
        </w:rPr>
        <w:t xml:space="preserve">jinou </w:t>
      </w:r>
      <w:r w:rsidR="00145DD0" w:rsidRPr="00B05F89">
        <w:rPr>
          <w:rFonts w:cs="Arial"/>
          <w:b/>
        </w:rPr>
        <w:t>právnickou osobu</w:t>
      </w:r>
      <w:r w:rsidR="003228BA">
        <w:rPr>
          <w:rFonts w:cs="Arial"/>
          <w:b/>
        </w:rPr>
        <w:t>,</w:t>
      </w:r>
    </w:p>
    <w:p w14:paraId="79A63C6E" w14:textId="2712BD43" w:rsidR="003C57B7" w:rsidRPr="00530ED7" w:rsidRDefault="003C57B7" w:rsidP="00BC21E9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396B65D" w14:textId="646E6D7E" w:rsidR="00FA4A80" w:rsidRDefault="003C57B7" w:rsidP="00F33BD2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F33BD2">
        <w:rPr>
          <w:rFonts w:cs="Arial"/>
        </w:rPr>
        <w:t>přičemž</w:t>
      </w:r>
      <w:r w:rsidRPr="00F33BD2">
        <w:rPr>
          <w:rFonts w:cs="Arial"/>
          <w:b/>
        </w:rPr>
        <w:t xml:space="preserve"> </w:t>
      </w:r>
      <w:r w:rsidRPr="003C57B7">
        <w:t xml:space="preserve">hodnota </w:t>
      </w:r>
      <w:r w:rsidR="007B2742">
        <w:t xml:space="preserve">(cena) </w:t>
      </w:r>
      <w:r w:rsidRPr="003C57B7">
        <w:t xml:space="preserve">každé takové služby činila alespoň </w:t>
      </w:r>
      <w:r w:rsidR="00530ED7">
        <w:rPr>
          <w:b/>
        </w:rPr>
        <w:t>20</w:t>
      </w:r>
      <w:r w:rsidR="002D67E1">
        <w:rPr>
          <w:b/>
        </w:rPr>
        <w:t>0 000,00</w:t>
      </w:r>
      <w:r w:rsidRPr="00F33BD2">
        <w:rPr>
          <w:b/>
        </w:rPr>
        <w:t xml:space="preserve"> Kč bez DPH</w:t>
      </w:r>
      <w:r w:rsidR="00B155C9" w:rsidRPr="00F33BD2">
        <w:rPr>
          <w:rFonts w:cs="Arial"/>
        </w:rPr>
        <w:t>.</w:t>
      </w:r>
    </w:p>
    <w:p w14:paraId="0439DEFC" w14:textId="77777777" w:rsidR="00B87FE3" w:rsidRPr="00F33BD2" w:rsidRDefault="00B87FE3" w:rsidP="00F33BD2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6526065" w14:textId="656A7CF8" w:rsidR="0042441C" w:rsidRPr="00BC21E9" w:rsidRDefault="00B87FE3" w:rsidP="00FA4A80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BC21E9">
        <w:rPr>
          <w:rFonts w:cs="Arial"/>
          <w:szCs w:val="20"/>
        </w:rPr>
        <w:t>Shora uvedená doba realizace služby (</w:t>
      </w:r>
      <w:r w:rsidR="002D67E1" w:rsidRPr="00BC21E9">
        <w:t>3</w:t>
      </w:r>
      <w:r w:rsidRPr="00BC21E9">
        <w:t xml:space="preserve"> </w:t>
      </w:r>
      <w:r w:rsidR="00145DD0">
        <w:t>roky</w:t>
      </w:r>
      <w:r w:rsidR="00145DD0" w:rsidRPr="00BC21E9">
        <w:t xml:space="preserve"> </w:t>
      </w:r>
      <w:r w:rsidRPr="00BC21E9">
        <w:t xml:space="preserve">před zahájením zadávacího řízení) </w:t>
      </w:r>
      <w:r w:rsidRPr="00BC21E9">
        <w:rPr>
          <w:rFonts w:cs="Arial"/>
          <w:szCs w:val="20"/>
        </w:rPr>
        <w:t xml:space="preserve">se považuje za splněnou, pokud byla služba uvedená v seznamu významných služeb </w:t>
      </w:r>
      <w:r w:rsidR="005C397D" w:rsidRPr="00BC21E9">
        <w:rPr>
          <w:rFonts w:cs="Arial"/>
          <w:szCs w:val="20"/>
        </w:rPr>
        <w:t>v takové</w:t>
      </w:r>
      <w:r w:rsidRPr="00BC21E9">
        <w:rPr>
          <w:rFonts w:cs="Arial"/>
          <w:szCs w:val="20"/>
        </w:rPr>
        <w:t xml:space="preserve"> době </w:t>
      </w:r>
      <w:r w:rsidR="00145DD0">
        <w:rPr>
          <w:rFonts w:cs="Arial"/>
          <w:szCs w:val="20"/>
        </w:rPr>
        <w:t xml:space="preserve">poskytována v rozsahu, za který dodavatel obdržel úhradu alespoň </w:t>
      </w:r>
      <w:r w:rsidR="00530ED7">
        <w:rPr>
          <w:rFonts w:cs="Arial"/>
          <w:szCs w:val="20"/>
        </w:rPr>
        <w:t>20</w:t>
      </w:r>
      <w:r w:rsidR="00145DD0">
        <w:rPr>
          <w:rFonts w:cs="Arial"/>
          <w:szCs w:val="20"/>
        </w:rPr>
        <w:t>0</w:t>
      </w:r>
      <w:r w:rsidR="00530ED7">
        <w:rPr>
          <w:rFonts w:cs="Arial"/>
          <w:szCs w:val="20"/>
        </w:rPr>
        <w:t> </w:t>
      </w:r>
      <w:r w:rsidR="00145DD0">
        <w:rPr>
          <w:rFonts w:cs="Arial"/>
          <w:szCs w:val="20"/>
        </w:rPr>
        <w:t>000</w:t>
      </w:r>
      <w:r w:rsidR="00530ED7">
        <w:rPr>
          <w:rFonts w:cs="Arial"/>
          <w:szCs w:val="20"/>
        </w:rPr>
        <w:t>,00</w:t>
      </w:r>
      <w:r w:rsidR="00145DD0">
        <w:rPr>
          <w:rFonts w:cs="Arial"/>
          <w:szCs w:val="20"/>
        </w:rPr>
        <w:t xml:space="preserve"> Kč bez DPH</w:t>
      </w:r>
      <w:r w:rsidR="0042441C" w:rsidRPr="00BC21E9">
        <w:rPr>
          <w:rFonts w:cs="Arial"/>
          <w:szCs w:val="20"/>
        </w:rPr>
        <w:t>.</w:t>
      </w:r>
    </w:p>
    <w:p w14:paraId="778F9A16" w14:textId="77777777" w:rsidR="00B87FE3" w:rsidRPr="002D67E1" w:rsidRDefault="00B87FE3" w:rsidP="00FA4A80">
      <w:pPr>
        <w:widowControl w:val="0"/>
        <w:autoSpaceDE w:val="0"/>
        <w:autoSpaceDN w:val="0"/>
        <w:adjustRightInd w:val="0"/>
        <w:jc w:val="both"/>
        <w:rPr>
          <w:rFonts w:cs="Arial"/>
          <w:strike/>
          <w:szCs w:val="20"/>
        </w:rPr>
      </w:pPr>
    </w:p>
    <w:p w14:paraId="07CB496F" w14:textId="77777777" w:rsidR="00A8744D" w:rsidRPr="005326C4" w:rsidRDefault="00A8744D" w:rsidP="00E25F0E">
      <w:pPr>
        <w:jc w:val="both"/>
      </w:pPr>
      <w:r>
        <w:t>K</w:t>
      </w:r>
      <w:r w:rsidRPr="005326C4">
        <w:t> prokázání splnění tohoto kritéria dodavatel může použít služby, které poskytl:</w:t>
      </w:r>
    </w:p>
    <w:p w14:paraId="1CCCD542" w14:textId="77777777" w:rsidR="00A8744D" w:rsidRDefault="00A8744D" w:rsidP="00AB0089">
      <w:pPr>
        <w:pStyle w:val="Odstavecseseznamem"/>
        <w:numPr>
          <w:ilvl w:val="0"/>
          <w:numId w:val="33"/>
        </w:numPr>
        <w:spacing w:after="60" w:line="276" w:lineRule="auto"/>
        <w:ind w:left="426" w:hanging="426"/>
        <w:jc w:val="both"/>
      </w:pPr>
      <w:r>
        <w:t xml:space="preserve">společně s jinými dodavateli, a to v rozsahu, v </w:t>
      </w:r>
      <w:r w:rsidRPr="005326C4">
        <w:t>jakém se na plnění zakázky podílel, nebo</w:t>
      </w:r>
    </w:p>
    <w:p w14:paraId="2A6B351D" w14:textId="791C3A95" w:rsidR="00B87FE3" w:rsidRDefault="00A8744D" w:rsidP="00E25F0E">
      <w:pPr>
        <w:pStyle w:val="Odstavecseseznamem"/>
        <w:numPr>
          <w:ilvl w:val="0"/>
          <w:numId w:val="33"/>
        </w:numPr>
        <w:spacing w:line="276" w:lineRule="auto"/>
        <w:ind w:left="425" w:hanging="425"/>
        <w:jc w:val="both"/>
      </w:pPr>
      <w:r>
        <w:t xml:space="preserve">jako poddodavatel, a to v rozsahu, v </w:t>
      </w:r>
      <w:r w:rsidRPr="005326C4">
        <w:t>jakém se na plnění podílel</w:t>
      </w:r>
      <w:r w:rsidR="002B4D00">
        <w:t>.</w:t>
      </w:r>
    </w:p>
    <w:p w14:paraId="6673AA54" w14:textId="77777777" w:rsidR="00B87FE3" w:rsidRDefault="00B87FE3" w:rsidP="00E25F0E">
      <w:pPr>
        <w:spacing w:line="276" w:lineRule="auto"/>
        <w:jc w:val="both"/>
      </w:pPr>
    </w:p>
    <w:p w14:paraId="0FCE14ED" w14:textId="1A04F7A1" w:rsidR="00A8744D" w:rsidRDefault="00AB0089" w:rsidP="00E25F0E">
      <w:pPr>
        <w:spacing w:line="276" w:lineRule="auto"/>
        <w:jc w:val="both"/>
      </w:pPr>
      <w:r>
        <w:t>J</w:t>
      </w:r>
      <w:r w:rsidR="00A8744D">
        <w:t>e-li však dodavatel u referenční služby v postavení g</w:t>
      </w:r>
      <w:r w:rsidR="00A8744D" w:rsidRPr="00B147B5">
        <w:t>enerální</w:t>
      </w:r>
      <w:r w:rsidR="00A8744D">
        <w:t>ho</w:t>
      </w:r>
      <w:r w:rsidR="00A8744D" w:rsidRPr="00B147B5">
        <w:t xml:space="preserve"> dodavatel</w:t>
      </w:r>
      <w:r w:rsidR="00A8744D">
        <w:t>e, platí, že je </w:t>
      </w:r>
      <w:r w:rsidR="00A8744D" w:rsidRPr="00B147B5">
        <w:t xml:space="preserve">oprávněn disponovat s celou referenční zakázkou pro účely </w:t>
      </w:r>
      <w:r w:rsidR="00A8744D">
        <w:t xml:space="preserve">této </w:t>
      </w:r>
      <w:r w:rsidR="00A8744D" w:rsidRPr="00B147B5">
        <w:t>technické kvalifikace</w:t>
      </w:r>
      <w:r w:rsidR="00A8744D">
        <w:t>.</w:t>
      </w:r>
    </w:p>
    <w:p w14:paraId="4B9CA644" w14:textId="77777777" w:rsidR="00113AD3" w:rsidRDefault="00113AD3" w:rsidP="00E25F0E">
      <w:pPr>
        <w:spacing w:line="276" w:lineRule="auto"/>
        <w:jc w:val="both"/>
      </w:pPr>
    </w:p>
    <w:p w14:paraId="70057AAC" w14:textId="76107FA1" w:rsidR="00A8744D" w:rsidRDefault="00A8744D" w:rsidP="00F33BD2">
      <w:pPr>
        <w:jc w:val="both"/>
      </w:pPr>
      <w:r w:rsidRPr="005326C4">
        <w:t xml:space="preserve">U každé </w:t>
      </w:r>
      <w:r>
        <w:t xml:space="preserve">služby (zakázky) </w:t>
      </w:r>
      <w:r w:rsidRPr="005326C4">
        <w:t xml:space="preserve">bude v </w:t>
      </w:r>
      <w:r w:rsidRPr="00DC4F0F">
        <w:t xml:space="preserve">seznamu </w:t>
      </w:r>
      <w:r w:rsidR="00AB0089">
        <w:t>významných služeb</w:t>
      </w:r>
      <w:r>
        <w:t xml:space="preserve"> specifikováno, zda </w:t>
      </w:r>
      <w:r w:rsidRPr="005326C4">
        <w:t>dodavatel realizoval zakázku sám (tj. bez poddodavatelů a bez spolupráce s jiným dodavatelem), nebo dodavatel realizoval zakázku ve sdr</w:t>
      </w:r>
      <w:r>
        <w:t>užení nebo s jiným dodavatelem (v </w:t>
      </w:r>
      <w:r w:rsidRPr="005326C4">
        <w:t>takovém případě dodavatel rovněž samostatně uvede, zda realizoval zakázku jako generální dodavatel), nebo dodavatel realizovat zakázku</w:t>
      </w:r>
      <w:r>
        <w:t xml:space="preserve"> poddodavatelským způsobem (tj. </w:t>
      </w:r>
      <w:r w:rsidRPr="005326C4">
        <w:t>byl poddodavatelem jiného dodavatele).</w:t>
      </w:r>
    </w:p>
    <w:p w14:paraId="0B7E634C" w14:textId="77777777" w:rsidR="00B87FE3" w:rsidRDefault="00B87FE3" w:rsidP="00F33BD2">
      <w:pPr>
        <w:jc w:val="both"/>
      </w:pPr>
    </w:p>
    <w:p w14:paraId="3E1CDE55" w14:textId="0FB60F74" w:rsidR="00A8744D" w:rsidRDefault="00A8744D" w:rsidP="00A8744D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DC4F0F">
        <w:t xml:space="preserve">Pokud byla </w:t>
      </w:r>
      <w:r>
        <w:t>služba (zakázka)</w:t>
      </w:r>
      <w:r w:rsidRPr="00DC4F0F">
        <w:t xml:space="preserve"> uvedená v seznamu </w:t>
      </w:r>
      <w:r w:rsidR="009C7FD3">
        <w:t>významných</w:t>
      </w:r>
      <w:r>
        <w:t xml:space="preserve"> </w:t>
      </w:r>
      <w:r w:rsidR="009C7FD3">
        <w:t>služeb</w:t>
      </w:r>
      <w:r>
        <w:t xml:space="preserve"> </w:t>
      </w:r>
      <w:r w:rsidRPr="00DC4F0F">
        <w:t>p</w:t>
      </w:r>
      <w:r>
        <w:t>lněna ve sdružení nebo společně s jiným dodavatelem</w:t>
      </w:r>
      <w:r w:rsidRPr="00DC4F0F">
        <w:t xml:space="preserve"> nebo poddodavatelským způsobem</w:t>
      </w:r>
      <w:r>
        <w:t>, bude u každé takové zakázky v </w:t>
      </w:r>
      <w:r w:rsidRPr="00DC4F0F">
        <w:t xml:space="preserve">seznamu </w:t>
      </w:r>
      <w:r w:rsidR="009C7FD3">
        <w:t>referenčních služeb</w:t>
      </w:r>
      <w:r>
        <w:t xml:space="preserve"> specifikován rozsah plnění, na kterém se dodavatel podílel. Tento rozsah bude vyjádřen věcně a finančně (v Kč bez DPH), a případně též procentuálně</w:t>
      </w:r>
      <w:r w:rsidR="009C7FD3">
        <w:t>.</w:t>
      </w:r>
    </w:p>
    <w:p w14:paraId="76F4A8C1" w14:textId="77777777" w:rsidR="00A8744D" w:rsidRDefault="00A8744D" w:rsidP="00CA1672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522361C" w14:textId="77777777" w:rsidR="00CA1672" w:rsidRDefault="00FA4A80" w:rsidP="00CA1672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FA4A80">
        <w:rPr>
          <w:rFonts w:cs="Arial"/>
          <w:szCs w:val="20"/>
        </w:rPr>
        <w:t xml:space="preserve">Dodavatel může využít vzor seznamu významných služeb, který </w:t>
      </w:r>
      <w:r w:rsidRPr="00674AA4">
        <w:rPr>
          <w:rFonts w:cs="Arial"/>
          <w:szCs w:val="20"/>
        </w:rPr>
        <w:t xml:space="preserve">tvoří </w:t>
      </w:r>
      <w:r w:rsidR="00A85AEA" w:rsidRPr="00674AA4">
        <w:rPr>
          <w:rFonts w:cs="Arial"/>
          <w:szCs w:val="20"/>
        </w:rPr>
        <w:t xml:space="preserve">přílohu </w:t>
      </w:r>
      <w:r w:rsidRPr="00674AA4">
        <w:rPr>
          <w:rFonts w:cs="Arial"/>
          <w:szCs w:val="20"/>
        </w:rPr>
        <w:t xml:space="preserve">č. </w:t>
      </w:r>
      <w:r w:rsidR="00A85AEA" w:rsidRPr="00674AA4">
        <w:rPr>
          <w:rFonts w:cs="Arial"/>
          <w:szCs w:val="20"/>
        </w:rPr>
        <w:t>4</w:t>
      </w:r>
      <w:r w:rsidRPr="00674AA4">
        <w:rPr>
          <w:rFonts w:cs="Arial"/>
          <w:szCs w:val="20"/>
        </w:rPr>
        <w:t xml:space="preserve"> této</w:t>
      </w:r>
      <w:r w:rsidRPr="00FA4A80">
        <w:rPr>
          <w:rFonts w:cs="Arial"/>
          <w:szCs w:val="20"/>
        </w:rPr>
        <w:t xml:space="preserve"> výzvy</w:t>
      </w:r>
      <w:r>
        <w:rPr>
          <w:rFonts w:cs="Arial"/>
          <w:szCs w:val="20"/>
        </w:rPr>
        <w:t>.</w:t>
      </w:r>
    </w:p>
    <w:p w14:paraId="4C82B014" w14:textId="77777777" w:rsidR="00CA1672" w:rsidRDefault="00CA1672" w:rsidP="00CA1672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CA9DC49" w14:textId="54C3938E" w:rsidR="00FA4A80" w:rsidRPr="00CA1672" w:rsidRDefault="00FA4A80" w:rsidP="00CA1672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BC21E9">
        <w:rPr>
          <w:rFonts w:cs="Arial"/>
          <w:szCs w:val="20"/>
        </w:rPr>
        <w:t xml:space="preserve">Přílohou seznamu významných služeb musí být </w:t>
      </w:r>
      <w:r w:rsidRPr="00BC21E9">
        <w:rPr>
          <w:rFonts w:cs="Arial"/>
          <w:b/>
          <w:szCs w:val="20"/>
        </w:rPr>
        <w:t xml:space="preserve">potvrzení objednatele </w:t>
      </w:r>
      <w:r w:rsidRPr="00BC21E9">
        <w:rPr>
          <w:rFonts w:cs="Arial"/>
          <w:szCs w:val="20"/>
        </w:rPr>
        <w:t xml:space="preserve">o řádném </w:t>
      </w:r>
      <w:r w:rsidR="00B155C9" w:rsidRPr="00BC21E9">
        <w:rPr>
          <w:rFonts w:cs="Arial"/>
          <w:szCs w:val="20"/>
        </w:rPr>
        <w:t xml:space="preserve">poskytnutí významných služeb uvedených v seznamu </w:t>
      </w:r>
      <w:r w:rsidRPr="00BC21E9">
        <w:rPr>
          <w:rFonts w:cs="Arial"/>
          <w:szCs w:val="20"/>
        </w:rPr>
        <w:t xml:space="preserve">s podpisem a razítkem </w:t>
      </w:r>
      <w:r w:rsidR="00E25F0E" w:rsidRPr="00BC21E9">
        <w:rPr>
          <w:rFonts w:cs="Arial"/>
          <w:szCs w:val="20"/>
        </w:rPr>
        <w:t xml:space="preserve">jejich </w:t>
      </w:r>
      <w:r w:rsidRPr="00BC21E9">
        <w:rPr>
          <w:rFonts w:cs="Arial"/>
          <w:szCs w:val="20"/>
        </w:rPr>
        <w:t>objednatele</w:t>
      </w:r>
      <w:r w:rsidR="00A953BD" w:rsidRPr="00BC21E9">
        <w:rPr>
          <w:rFonts w:cs="Arial"/>
          <w:szCs w:val="20"/>
        </w:rPr>
        <w:t>.</w:t>
      </w:r>
    </w:p>
    <w:p w14:paraId="2B74C160" w14:textId="77777777" w:rsidR="001C7536" w:rsidRPr="003D5EB9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26" w:name="_Toc95823964"/>
      <w:r w:rsidRPr="003D5EB9">
        <w:rPr>
          <w:sz w:val="24"/>
          <w:szCs w:val="24"/>
        </w:rPr>
        <w:t xml:space="preserve"> Prokazování způsobilosti a kvalifikace</w:t>
      </w:r>
      <w:bookmarkEnd w:id="26"/>
    </w:p>
    <w:p w14:paraId="6A892242" w14:textId="77777777" w:rsidR="000A0735" w:rsidRDefault="000A0735" w:rsidP="003D5EB9">
      <w:pPr>
        <w:jc w:val="both"/>
        <w:rPr>
          <w:u w:val="single"/>
        </w:rPr>
      </w:pPr>
    </w:p>
    <w:p w14:paraId="4C2C7509" w14:textId="77777777" w:rsidR="001C7536" w:rsidRPr="002E756A" w:rsidRDefault="001C7536" w:rsidP="003D5EB9">
      <w:pPr>
        <w:jc w:val="both"/>
        <w:rPr>
          <w:u w:val="single"/>
        </w:rPr>
      </w:pPr>
      <w:r w:rsidRPr="002E756A">
        <w:rPr>
          <w:u w:val="single"/>
        </w:rPr>
        <w:t>Prokázání kvalifikace certifikátem nebo výpisem ze seznamu kvalifikovaných dodavatelů</w:t>
      </w:r>
    </w:p>
    <w:p w14:paraId="6092B934" w14:textId="77777777" w:rsidR="00CA1672" w:rsidRDefault="00CA1672" w:rsidP="003D5EB9">
      <w:pPr>
        <w:jc w:val="both"/>
      </w:pPr>
    </w:p>
    <w:p w14:paraId="35068EA6" w14:textId="1A171C96" w:rsidR="00E25E01" w:rsidRDefault="001C7536" w:rsidP="003D5EB9">
      <w:pPr>
        <w:jc w:val="both"/>
      </w:pPr>
      <w:r w:rsidRPr="00485F74">
        <w:t xml:space="preserve">Kvalifikaci a způsobilost lze rovněž v rozsahu, ve kterém zapsané údaje pokrývají požadavky zadavatele, prokázat výpisem ze systému certifikovaných dodavatelů </w:t>
      </w:r>
      <w:r w:rsidR="00743FB8">
        <w:t xml:space="preserve">podle </w:t>
      </w:r>
      <w:r w:rsidRPr="00485F74">
        <w:t>§</w:t>
      </w:r>
      <w:r>
        <w:t> </w:t>
      </w:r>
      <w:r w:rsidRPr="00485F74">
        <w:t>234 ZZVZ, či výpisem ze seznamu kvalifikovaných dodavatelů (</w:t>
      </w:r>
      <w:r w:rsidR="00743FB8">
        <w:t xml:space="preserve">postupuje se podle </w:t>
      </w:r>
      <w:r w:rsidRPr="00485F74">
        <w:t>§ 228 ZZVZ) nebo v souladu s § 45 odst.</w:t>
      </w:r>
      <w:r>
        <w:t> </w:t>
      </w:r>
      <w:r w:rsidRPr="00485F74">
        <w:t>4 ZZVZ.</w:t>
      </w:r>
    </w:p>
    <w:p w14:paraId="2F94C36D" w14:textId="77777777" w:rsidR="003D5EB9" w:rsidRDefault="003D5EB9" w:rsidP="003D5EB9">
      <w:pPr>
        <w:jc w:val="both"/>
        <w:rPr>
          <w:u w:val="single"/>
        </w:rPr>
      </w:pPr>
    </w:p>
    <w:p w14:paraId="7919EE02" w14:textId="77777777" w:rsidR="001C7536" w:rsidRPr="002E756A" w:rsidRDefault="001C7536" w:rsidP="003D5EB9">
      <w:pPr>
        <w:jc w:val="both"/>
        <w:rPr>
          <w:u w:val="single"/>
        </w:rPr>
      </w:pPr>
      <w:r w:rsidRPr="002E756A">
        <w:rPr>
          <w:u w:val="single"/>
        </w:rPr>
        <w:t>Prokazování kvalifikace získané v zahraničí</w:t>
      </w:r>
    </w:p>
    <w:p w14:paraId="72CCB284" w14:textId="77777777" w:rsidR="00CA1672" w:rsidRDefault="00CA1672" w:rsidP="003D5EB9">
      <w:pPr>
        <w:jc w:val="both"/>
      </w:pPr>
    </w:p>
    <w:p w14:paraId="31E97275" w14:textId="77777777" w:rsidR="001C7536" w:rsidRPr="005F667E" w:rsidRDefault="001C7536" w:rsidP="003D5EB9">
      <w:pPr>
        <w:jc w:val="both"/>
      </w:pPr>
      <w:r>
        <w:t>Byla-li kvalifikace (způsobilost) získána v z</w:t>
      </w:r>
      <w:r w:rsidRPr="00485F74">
        <w:t>ahraničí</w:t>
      </w:r>
      <w:r>
        <w:t>,</w:t>
      </w:r>
      <w:r w:rsidRPr="00485F74">
        <w:t xml:space="preserve"> postupuje </w:t>
      </w:r>
      <w:r>
        <w:t xml:space="preserve">se </w:t>
      </w:r>
      <w:r w:rsidRPr="00485F74">
        <w:t xml:space="preserve">podle § 81 ZZVZ. </w:t>
      </w:r>
    </w:p>
    <w:p w14:paraId="63D8B9C2" w14:textId="77777777" w:rsidR="003D5EB9" w:rsidRDefault="003D5EB9" w:rsidP="003D5EB9">
      <w:pPr>
        <w:keepNext/>
        <w:jc w:val="both"/>
        <w:rPr>
          <w:u w:val="single"/>
        </w:rPr>
      </w:pPr>
    </w:p>
    <w:p w14:paraId="0C5B3DB8" w14:textId="77777777" w:rsidR="001C7536" w:rsidRPr="0088407C" w:rsidRDefault="001C7536" w:rsidP="003D5EB9">
      <w:pPr>
        <w:keepNext/>
        <w:jc w:val="both"/>
        <w:rPr>
          <w:u w:val="single"/>
        </w:rPr>
      </w:pPr>
      <w:r w:rsidRPr="0088407C">
        <w:rPr>
          <w:u w:val="single"/>
        </w:rPr>
        <w:t>Prokazování kvalifikace v případě společné účasti dodavatelů</w:t>
      </w:r>
    </w:p>
    <w:p w14:paraId="235B6116" w14:textId="77777777" w:rsidR="00CA1672" w:rsidRDefault="00CA1672" w:rsidP="003D5EB9">
      <w:pPr>
        <w:jc w:val="both"/>
      </w:pPr>
    </w:p>
    <w:p w14:paraId="03A84709" w14:textId="77777777" w:rsidR="001C7536" w:rsidRPr="005F667E" w:rsidRDefault="001C7536" w:rsidP="003D5EB9">
      <w:pPr>
        <w:jc w:val="both"/>
        <w:rPr>
          <w:b/>
        </w:rPr>
      </w:pPr>
      <w:r w:rsidRPr="00485F74">
        <w:t>Veřejná zakázka</w:t>
      </w:r>
      <w:r>
        <w:t xml:space="preserve"> </w:t>
      </w:r>
      <w:r w:rsidRPr="00485F74">
        <w:t xml:space="preserve">může být plněna více dodavateli </w:t>
      </w:r>
      <w:r>
        <w:t>společně</w:t>
      </w:r>
      <w:r w:rsidRPr="00485F74">
        <w:t xml:space="preserve">; v takovém případě </w:t>
      </w:r>
      <w:r>
        <w:t xml:space="preserve">při prokazování kvalifikace (způsobilosti) </w:t>
      </w:r>
      <w:r w:rsidR="00CA1672">
        <w:t xml:space="preserve">se postupuje </w:t>
      </w:r>
      <w:r>
        <w:t xml:space="preserve">dle </w:t>
      </w:r>
      <w:r w:rsidRPr="00485F74">
        <w:t>§</w:t>
      </w:r>
      <w:r>
        <w:t> </w:t>
      </w:r>
      <w:r w:rsidRPr="00485F74">
        <w:t xml:space="preserve">82 </w:t>
      </w:r>
      <w:r>
        <w:t xml:space="preserve">a § 84 </w:t>
      </w:r>
      <w:r w:rsidRPr="00485F74">
        <w:t>ZZVZ</w:t>
      </w:r>
      <w:r w:rsidR="00CA1672">
        <w:t xml:space="preserve"> obdobně</w:t>
      </w:r>
      <w:r w:rsidRPr="00485F74">
        <w:t xml:space="preserve">. </w:t>
      </w:r>
    </w:p>
    <w:p w14:paraId="69B9E707" w14:textId="77777777" w:rsidR="003D5EB9" w:rsidRDefault="003D5EB9" w:rsidP="003D5EB9">
      <w:pPr>
        <w:keepNext/>
        <w:jc w:val="both"/>
        <w:rPr>
          <w:u w:val="single"/>
        </w:rPr>
      </w:pPr>
    </w:p>
    <w:p w14:paraId="1BE0F1AE" w14:textId="77777777" w:rsidR="001C7536" w:rsidRPr="0088407C" w:rsidRDefault="001C7536" w:rsidP="003D5EB9">
      <w:pPr>
        <w:keepNext/>
        <w:jc w:val="both"/>
        <w:rPr>
          <w:u w:val="single"/>
        </w:rPr>
      </w:pPr>
      <w:r w:rsidRPr="0088407C">
        <w:rPr>
          <w:u w:val="single"/>
        </w:rPr>
        <w:t>Prokazování kvalifikace prostřednictvím jiných osob</w:t>
      </w:r>
    </w:p>
    <w:p w14:paraId="1FA45689" w14:textId="77777777" w:rsidR="00CA1672" w:rsidRDefault="00CA1672" w:rsidP="003D5EB9">
      <w:pPr>
        <w:jc w:val="both"/>
      </w:pPr>
    </w:p>
    <w:p w14:paraId="7E9893B1" w14:textId="77777777" w:rsidR="001C7536" w:rsidRDefault="001C7536" w:rsidP="003D5EB9">
      <w:pPr>
        <w:jc w:val="both"/>
      </w:pPr>
      <w:r w:rsidRPr="00485F74">
        <w:t xml:space="preserve">Dodavatel může </w:t>
      </w:r>
      <w:r w:rsidR="00CA1672">
        <w:t>prokázat kvalifikaci p</w:t>
      </w:r>
      <w:r w:rsidRPr="00485F74">
        <w:t xml:space="preserve">rostřednictvím jiných osob, v takovém případě </w:t>
      </w:r>
      <w:r w:rsidR="00CA1672">
        <w:t xml:space="preserve">se </w:t>
      </w:r>
      <w:r w:rsidRPr="00485F74">
        <w:t xml:space="preserve">postupuje </w:t>
      </w:r>
      <w:r w:rsidR="00CA1672">
        <w:t>dle</w:t>
      </w:r>
      <w:r w:rsidRPr="00485F74">
        <w:t xml:space="preserve"> § 83 ZZVZ</w:t>
      </w:r>
      <w:r w:rsidR="00CA1672">
        <w:t xml:space="preserve"> obdobně</w:t>
      </w:r>
      <w:r>
        <w:t>.</w:t>
      </w:r>
      <w:r w:rsidR="00CA1672">
        <w:t xml:space="preserve"> </w:t>
      </w:r>
      <w:r>
        <w:t>Dodavatel je v takovém případě povinen zadavateli předložit:</w:t>
      </w:r>
    </w:p>
    <w:p w14:paraId="1709BA63" w14:textId="3F0E7355" w:rsidR="002B4D00" w:rsidRDefault="002B4D00" w:rsidP="006C6CBD">
      <w:pPr>
        <w:pStyle w:val="Odstavecseseznamem"/>
        <w:numPr>
          <w:ilvl w:val="1"/>
          <w:numId w:val="18"/>
        </w:numPr>
        <w:ind w:left="567" w:hanging="567"/>
        <w:jc w:val="both"/>
      </w:pPr>
      <w:r w:rsidRPr="002B4D00">
        <w:lastRenderedPageBreak/>
        <w:t>výpis z obchodního rejstříku nebo výpis z jiné obdobné evidence</w:t>
      </w:r>
      <w:r>
        <w:t xml:space="preserve"> pro takovou jinou osobu</w:t>
      </w:r>
      <w:r w:rsidRPr="002B4D00">
        <w:t>, pokud jiný právní předpis zápis do takové evidence vyžaduje</w:t>
      </w:r>
      <w:r w:rsidR="00257B20">
        <w:t>,</w:t>
      </w:r>
    </w:p>
    <w:p w14:paraId="3E66E9E8" w14:textId="77777777" w:rsidR="001C7536" w:rsidRDefault="001C7536" w:rsidP="006C6CBD">
      <w:pPr>
        <w:pStyle w:val="Odstavecseseznamem"/>
        <w:numPr>
          <w:ilvl w:val="1"/>
          <w:numId w:val="18"/>
        </w:numPr>
        <w:ind w:left="567" w:hanging="567"/>
        <w:jc w:val="both"/>
      </w:pPr>
      <w:r>
        <w:t>doklady prokazující splnění chybějící části kvalifikace prostřednictvím jiné osoby,</w:t>
      </w:r>
    </w:p>
    <w:p w14:paraId="0D2845D2" w14:textId="4ABFBA20" w:rsidR="001C7536" w:rsidRDefault="001C7536" w:rsidP="006C6CBD">
      <w:pPr>
        <w:pStyle w:val="Odstavecseseznamem"/>
        <w:numPr>
          <w:ilvl w:val="1"/>
          <w:numId w:val="18"/>
        </w:numPr>
        <w:ind w:left="567" w:hanging="567"/>
        <w:jc w:val="both"/>
      </w:pPr>
      <w:r>
        <w:t xml:space="preserve">doklady o splnění základní způsobilosti </w:t>
      </w:r>
      <w:r w:rsidR="00CA1672">
        <w:t xml:space="preserve">touto </w:t>
      </w:r>
      <w:r>
        <w:t xml:space="preserve">jinou osobou </w:t>
      </w:r>
      <w:r w:rsidR="004E73AB">
        <w:t xml:space="preserve">(odst. 5.2 této výzvy se použije obdobně) </w:t>
      </w:r>
      <w:r>
        <w:t>a</w:t>
      </w:r>
    </w:p>
    <w:p w14:paraId="5D0B4947" w14:textId="77777777" w:rsidR="001C7536" w:rsidRPr="00485F74" w:rsidRDefault="001C7536" w:rsidP="006C6CBD">
      <w:pPr>
        <w:pStyle w:val="Odstavecseseznamem"/>
        <w:numPr>
          <w:ilvl w:val="1"/>
          <w:numId w:val="18"/>
        </w:numPr>
        <w:ind w:left="567" w:hanging="567"/>
        <w:jc w:val="both"/>
      </w:pPr>
      <w:r>
        <w:t>písemný závazek jiné osoby k poskytnutí plnění určeného k plnění veřejné zakázky nebo k poskytnutí věcí nebo práv, s nimiž bude dodavatel oprávněn disponovat v rámci plnění veřejné zakázky, a to alespoň v rozsahu, v jakém jiná osoba prokázala kvalifikaci za dodavatele.</w:t>
      </w:r>
    </w:p>
    <w:p w14:paraId="15070748" w14:textId="77777777" w:rsidR="001C7536" w:rsidRPr="00151221" w:rsidRDefault="001C7536" w:rsidP="006C6CBD">
      <w:pPr>
        <w:pStyle w:val="Nadpis2"/>
        <w:numPr>
          <w:ilvl w:val="0"/>
          <w:numId w:val="17"/>
        </w:numPr>
      </w:pPr>
      <w:bookmarkStart w:id="27" w:name="_Toc95823965"/>
      <w:r w:rsidRPr="00151221">
        <w:t>Poskytnutí zadávací dokumentace</w:t>
      </w:r>
      <w:bookmarkStart w:id="28" w:name="_Toc85797915"/>
      <w:bookmarkStart w:id="29" w:name="_Toc85838708"/>
      <w:r w:rsidR="00DE3CFB" w:rsidRPr="00151221">
        <w:t>,</w:t>
      </w:r>
      <w:r w:rsidRPr="00151221">
        <w:t xml:space="preserve"> vysvětlení zadávací dokumentace</w:t>
      </w:r>
      <w:bookmarkEnd w:id="27"/>
      <w:r w:rsidR="00DE3CFB" w:rsidRPr="00151221">
        <w:t xml:space="preserve"> a prohlídka místa plnění</w:t>
      </w:r>
    </w:p>
    <w:p w14:paraId="49AF0A81" w14:textId="77777777" w:rsidR="001C7536" w:rsidRPr="003D5EB9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30" w:name="_Toc95823966"/>
      <w:bookmarkStart w:id="31" w:name="_Toc324862539"/>
      <w:r w:rsidRPr="003D5EB9">
        <w:rPr>
          <w:sz w:val="24"/>
          <w:szCs w:val="24"/>
        </w:rPr>
        <w:t>Přístup k zadávací dokumentaci</w:t>
      </w:r>
      <w:bookmarkEnd w:id="30"/>
    </w:p>
    <w:p w14:paraId="5B32DD4A" w14:textId="77777777" w:rsidR="00CA1672" w:rsidRDefault="00CA1672" w:rsidP="001C7536">
      <w:pPr>
        <w:jc w:val="both"/>
      </w:pPr>
      <w:bookmarkStart w:id="32" w:name="_Toc467764817"/>
      <w:bookmarkStart w:id="33" w:name="_Toc472954437"/>
      <w:bookmarkStart w:id="34" w:name="_Toc473127096"/>
      <w:bookmarkStart w:id="35" w:name="_Toc473722153"/>
      <w:bookmarkStart w:id="36" w:name="_Toc483564676"/>
      <w:bookmarkStart w:id="37" w:name="_Toc483806868"/>
      <w:bookmarkStart w:id="38" w:name="_Toc483807286"/>
      <w:bookmarkStart w:id="39" w:name="_Toc483831208"/>
      <w:bookmarkStart w:id="40" w:name="_Toc483834781"/>
      <w:bookmarkStart w:id="41" w:name="_Toc484502279"/>
      <w:bookmarkStart w:id="42" w:name="_Toc485212485"/>
      <w:bookmarkStart w:id="43" w:name="_Toc520202620"/>
      <w:bookmarkStart w:id="44" w:name="_Toc535227571"/>
      <w:bookmarkStart w:id="45" w:name="_Toc535227692"/>
    </w:p>
    <w:p w14:paraId="49604556" w14:textId="77777777" w:rsidR="001C7536" w:rsidRPr="00BC21E9" w:rsidRDefault="001C7536" w:rsidP="001C7536">
      <w:pPr>
        <w:jc w:val="both"/>
      </w:pPr>
      <w:r w:rsidRPr="00074273">
        <w:t>Kompletní zadávací dokumentace</w:t>
      </w:r>
      <w:r>
        <w:t xml:space="preserve"> </w:t>
      </w:r>
      <w:r w:rsidRPr="00BC21E9">
        <w:t>je volně ke stažení na webových stránkách města Litvínova (veřejné zakázky</w:t>
      </w:r>
      <w:r w:rsidR="00CA1672" w:rsidRPr="00BC21E9">
        <w:t xml:space="preserve"> –</w:t>
      </w:r>
      <w:r w:rsidRPr="00BC21E9">
        <w:t xml:space="preserve"> profil zadavatele) </w:t>
      </w:r>
      <w:hyperlink r:id="rId10" w:history="1">
        <w:r w:rsidRPr="00BC21E9">
          <w:rPr>
            <w:rStyle w:val="Hypertextovodkaz"/>
          </w:rPr>
          <w:t>https://zakazky.mulitvinov.cz/profile_display_2.html</w:t>
        </w:r>
      </w:hyperlink>
      <w:r w:rsidRPr="00BC21E9">
        <w:t xml:space="preserve"> pod anotací této veřejné zakázky.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63EB5FA2" w14:textId="5DA03F58" w:rsidR="0016367A" w:rsidRPr="00BC21E9" w:rsidRDefault="0016367A" w:rsidP="00F33BD2">
      <w:pPr>
        <w:pStyle w:val="Nadpis2"/>
        <w:numPr>
          <w:ilvl w:val="1"/>
          <w:numId w:val="17"/>
        </w:numPr>
        <w:ind w:left="567" w:hanging="567"/>
        <w:rPr>
          <w:sz w:val="24"/>
        </w:rPr>
      </w:pPr>
      <w:r w:rsidRPr="00BC21E9">
        <w:rPr>
          <w:sz w:val="24"/>
          <w:szCs w:val="24"/>
        </w:rPr>
        <w:t>Komunikace v zadávacím řízení</w:t>
      </w:r>
    </w:p>
    <w:p w14:paraId="252325B3" w14:textId="77777777" w:rsidR="0016367A" w:rsidRPr="00BC21E9" w:rsidRDefault="0016367A" w:rsidP="00F33BD2">
      <w:pPr>
        <w:keepNext/>
        <w:jc w:val="both"/>
        <w:rPr>
          <w:rFonts w:cs="Arial"/>
        </w:rPr>
      </w:pPr>
    </w:p>
    <w:p w14:paraId="2179CEA8" w14:textId="688622B7" w:rsidR="00BC21E9" w:rsidRDefault="000625CF" w:rsidP="0016367A">
      <w:pPr>
        <w:jc w:val="both"/>
        <w:rPr>
          <w:rFonts w:cs="Arial"/>
          <w:szCs w:val="20"/>
        </w:rPr>
      </w:pPr>
      <w:r w:rsidRPr="00BC21E9">
        <w:t xml:space="preserve">Zadavatel stanovuje, že komunikace se zadavatelem v rámci zadávacího řízení musí být realizována prostřednictvím elektronického nástroje E-ZAK dostupného na </w:t>
      </w:r>
      <w:hyperlink r:id="rId11" w:history="1">
        <w:r w:rsidRPr="00BC21E9">
          <w:rPr>
            <w:rStyle w:val="Hypertextovodkaz"/>
          </w:rPr>
          <w:t>https://zakazky.mulitvinov.cz/</w:t>
        </w:r>
      </w:hyperlink>
      <w:r w:rsidRPr="00BC21E9">
        <w:t xml:space="preserve">, </w:t>
      </w:r>
      <w:r w:rsidRPr="00BC21E9">
        <w:rPr>
          <w:bCs/>
        </w:rPr>
        <w:t>datovou schránkou</w:t>
      </w:r>
      <w:r w:rsidRPr="00BC21E9">
        <w:t xml:space="preserve"> nebo e-mailem se zaručeným elektronickým podpisem zaslaným na</w:t>
      </w:r>
      <w:r w:rsidR="0016367A" w:rsidRPr="00BC21E9">
        <w:t xml:space="preserve"> </w:t>
      </w:r>
      <w:hyperlink r:id="rId12" w:history="1">
        <w:r w:rsidR="00BC21E9" w:rsidRPr="00BC21E9">
          <w:rPr>
            <w:rStyle w:val="Hypertextovodkaz"/>
            <w:rFonts w:cs="Arial"/>
            <w:szCs w:val="20"/>
          </w:rPr>
          <w:t>eva.krejcarova@mulitvinov.cz</w:t>
        </w:r>
      </w:hyperlink>
    </w:p>
    <w:p w14:paraId="1C4417AC" w14:textId="38FEE99A" w:rsidR="00D72531" w:rsidRPr="00BC21E9" w:rsidRDefault="00926EE9" w:rsidP="0016367A">
      <w:pPr>
        <w:jc w:val="both"/>
      </w:pPr>
      <w:r w:rsidRPr="00BC21E9">
        <w:rPr>
          <w:rFonts w:cs="Arial"/>
          <w:szCs w:val="20"/>
        </w:rPr>
        <w:t xml:space="preserve">s výjimkou podávání nabídky, pro které </w:t>
      </w:r>
      <w:r w:rsidRPr="00BC21E9">
        <w:t xml:space="preserve">platí pravidla stanovená v článku 9 této výzvy. </w:t>
      </w:r>
    </w:p>
    <w:p w14:paraId="3D88A493" w14:textId="570CAE35" w:rsidR="00D72531" w:rsidRPr="00BC21E9" w:rsidRDefault="00D72531" w:rsidP="00D72531">
      <w:pPr>
        <w:spacing w:before="120"/>
        <w:jc w:val="both"/>
        <w:rPr>
          <w:rFonts w:cs="Arial"/>
        </w:rPr>
      </w:pPr>
      <w:r w:rsidRPr="00BC21E9">
        <w:rPr>
          <w:rFonts w:cs="Arial"/>
        </w:rPr>
        <w:t xml:space="preserve">Zadavatel bude komunikovat s dodavateli v souvislosti s touto veřejnou zakázkou prostřednictvím elektronického nástroje E-ZAK na adrese https://zakazky.mulitvinov.cz/ v rámci příslušné veřejné zakázky, příp. e-mailem </w:t>
      </w:r>
      <w:r w:rsidR="00B36D56" w:rsidRPr="00BC21E9">
        <w:rPr>
          <w:rFonts w:cs="Arial"/>
        </w:rPr>
        <w:t>z</w:t>
      </w:r>
      <w:r w:rsidRPr="00BC21E9">
        <w:rPr>
          <w:rFonts w:cs="Arial"/>
        </w:rPr>
        <w:t xml:space="preserve"> adres</w:t>
      </w:r>
      <w:r w:rsidR="00B36D56" w:rsidRPr="00BC21E9">
        <w:rPr>
          <w:rFonts w:cs="Arial"/>
        </w:rPr>
        <w:t>y</w:t>
      </w:r>
      <w:r w:rsidRPr="00BC21E9">
        <w:rPr>
          <w:rFonts w:cs="Arial"/>
        </w:rPr>
        <w:t xml:space="preserve"> </w:t>
      </w:r>
      <w:hyperlink r:id="rId13" w:history="1">
        <w:r w:rsidR="00BC21E9" w:rsidRPr="00BC21E9">
          <w:rPr>
            <w:rStyle w:val="Hypertextovodkaz"/>
            <w:rFonts w:cs="Arial"/>
            <w:szCs w:val="20"/>
          </w:rPr>
          <w:t>eva.krejcarova@mulitvinov.cz</w:t>
        </w:r>
      </w:hyperlink>
      <w:r w:rsidR="00BC21E9" w:rsidRPr="00BC21E9">
        <w:rPr>
          <w:rFonts w:cs="Arial"/>
          <w:szCs w:val="20"/>
        </w:rPr>
        <w:t>.</w:t>
      </w:r>
      <w:r w:rsidRPr="00BC21E9">
        <w:rPr>
          <w:rFonts w:cs="Arial"/>
        </w:rPr>
        <w:t xml:space="preserve"> Veškeré informace a výsledky zadávacího řízení si zadavatel vyhrazuje uveřejnit na profilu zadavatele.</w:t>
      </w:r>
    </w:p>
    <w:p w14:paraId="363EEF98" w14:textId="77777777" w:rsidR="00D72531" w:rsidRPr="00BC21E9" w:rsidRDefault="00D72531" w:rsidP="00D72531">
      <w:pPr>
        <w:jc w:val="both"/>
      </w:pPr>
    </w:p>
    <w:p w14:paraId="7824C8F9" w14:textId="6120690D" w:rsidR="00D72531" w:rsidRDefault="00D72531" w:rsidP="00D72531">
      <w:pPr>
        <w:jc w:val="both"/>
        <w:rPr>
          <w:rFonts w:cs="Arial"/>
        </w:rPr>
      </w:pPr>
      <w:r w:rsidRPr="00BC21E9">
        <w:t>Dodavatelé (účastníci zadávacího řízení) jsou povinni provést registraci v elektronickém nástroji E-ZAK.</w:t>
      </w:r>
      <w:r w:rsidRPr="00FF6B4F">
        <w:t xml:space="preserve"> Zadavatel doporučuje provést registraci včas, aby bylo možné vyřešit případné problémy s provozovatelem elektronického nástroje E-ZAK</w:t>
      </w:r>
      <w:r w:rsidRPr="00ED2664">
        <w:rPr>
          <w:rFonts w:cs="Arial"/>
        </w:rPr>
        <w:t>.</w:t>
      </w:r>
    </w:p>
    <w:p w14:paraId="22F8FE3C" w14:textId="77777777" w:rsidR="00D72531" w:rsidRPr="00ED400B" w:rsidRDefault="00D72531" w:rsidP="00D72531">
      <w:pPr>
        <w:jc w:val="both"/>
        <w:rPr>
          <w:rFonts w:cs="Arial"/>
        </w:rPr>
      </w:pPr>
    </w:p>
    <w:p w14:paraId="5D218E71" w14:textId="72144323" w:rsidR="0016367A" w:rsidRDefault="0016367A" w:rsidP="0016367A">
      <w:pPr>
        <w:jc w:val="both"/>
        <w:rPr>
          <w:rFonts w:cs="Arial"/>
        </w:rPr>
      </w:pPr>
      <w:r w:rsidRPr="00ED2664">
        <w:rPr>
          <w:rFonts w:cs="Arial"/>
        </w:rPr>
        <w:t xml:space="preserve">Veškeré písemnosti zasílané prostřednictvím elektronického nástroje E-ZAK jsou doručené okamžikem přijetí datové zprávy na elektronickou adresu adresáta nebo adresátů datové zprávy v elektronickém nástroji </w:t>
      </w:r>
      <w:r w:rsidR="00D72531">
        <w:rPr>
          <w:rFonts w:cs="Arial"/>
        </w:rPr>
        <w:br/>
      </w:r>
      <w:r w:rsidRPr="00ED2664">
        <w:rPr>
          <w:rFonts w:cs="Arial"/>
        </w:rPr>
        <w:t>E-ZAK. Na doručení písemnosti nemá vliv, zda byla písemnost jejím adresátem přeč</w:t>
      </w:r>
      <w:r w:rsidR="00B16C8F">
        <w:rPr>
          <w:rFonts w:cs="Arial"/>
        </w:rPr>
        <w:t>tena, případně, zda </w:t>
      </w:r>
      <w:r w:rsidRPr="00ED2664">
        <w:rPr>
          <w:rFonts w:cs="Arial"/>
        </w:rPr>
        <w:t>elektronický nástroj E-ZAK adresátovi odeslal na kontaktní e-mailovou</w:t>
      </w:r>
      <w:r w:rsidR="00B16C8F">
        <w:rPr>
          <w:rFonts w:cs="Arial"/>
        </w:rPr>
        <w:t xml:space="preserve"> adresu upozornění o tom, že na </w:t>
      </w:r>
      <w:r w:rsidRPr="00ED2664">
        <w:rPr>
          <w:rFonts w:cs="Arial"/>
        </w:rPr>
        <w:t>jeho uživatelský účet v elektronickém nástroji E-ZAK byla doručena nová zpráva, či nikoli.</w:t>
      </w:r>
      <w:r w:rsidR="0093147C">
        <w:rPr>
          <w:rFonts w:cs="Arial"/>
        </w:rPr>
        <w:t xml:space="preserve"> Podáním nabídky </w:t>
      </w:r>
      <w:r w:rsidR="00FA1683">
        <w:rPr>
          <w:rFonts w:cs="Arial"/>
        </w:rPr>
        <w:t xml:space="preserve">dodavatel souhlasí </w:t>
      </w:r>
      <w:r w:rsidR="0093147C">
        <w:rPr>
          <w:rFonts w:cs="Arial"/>
        </w:rPr>
        <w:t>s tímto způsobem doručování.</w:t>
      </w:r>
    </w:p>
    <w:p w14:paraId="0D50CBD6" w14:textId="77777777" w:rsidR="001C7536" w:rsidRPr="003D5EB9" w:rsidRDefault="001C7536" w:rsidP="00DF7844">
      <w:pPr>
        <w:pStyle w:val="Nadpis2"/>
        <w:widowControl w:val="0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46" w:name="_Toc95823968"/>
      <w:bookmarkStart w:id="47" w:name="_Ref119322877"/>
      <w:r w:rsidRPr="003D5EB9">
        <w:rPr>
          <w:sz w:val="24"/>
          <w:szCs w:val="24"/>
        </w:rPr>
        <w:t>Vysvětlení zadávací dokumentace</w:t>
      </w:r>
      <w:bookmarkEnd w:id="46"/>
      <w:bookmarkEnd w:id="47"/>
    </w:p>
    <w:p w14:paraId="6FA8912E" w14:textId="77777777" w:rsidR="00CA1672" w:rsidRDefault="00CA1672" w:rsidP="00DF7844">
      <w:pPr>
        <w:keepNext/>
        <w:widowControl w:val="0"/>
        <w:tabs>
          <w:tab w:val="left" w:pos="0"/>
          <w:tab w:val="left" w:pos="567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</w:p>
    <w:p w14:paraId="30D673A5" w14:textId="77777777" w:rsidR="00CA1672" w:rsidRPr="00CA1672" w:rsidRDefault="00CA1672" w:rsidP="00DF7844">
      <w:pPr>
        <w:keepNext/>
        <w:widowControl w:val="0"/>
        <w:jc w:val="both"/>
        <w:rPr>
          <w:rFonts w:cs="Arial"/>
        </w:rPr>
      </w:pPr>
      <w:r w:rsidRPr="00CA1672">
        <w:rPr>
          <w:rFonts w:cs="Arial"/>
        </w:rPr>
        <w:t xml:space="preserve">Dodavatel je oprávněn po </w:t>
      </w:r>
      <w:r w:rsidR="00DE3CFB">
        <w:rPr>
          <w:rFonts w:cs="Arial"/>
        </w:rPr>
        <w:t>z</w:t>
      </w:r>
      <w:r w:rsidRPr="00CA1672">
        <w:rPr>
          <w:rFonts w:cs="Arial"/>
        </w:rPr>
        <w:t xml:space="preserve">adavateli požadovat písemně vysvětlení zadávacích podmínek stanovených v této </w:t>
      </w:r>
      <w:r w:rsidR="00DE3CFB">
        <w:rPr>
          <w:rFonts w:cs="Arial"/>
        </w:rPr>
        <w:t>v</w:t>
      </w:r>
      <w:r w:rsidRPr="00CA1672">
        <w:rPr>
          <w:rFonts w:cs="Arial"/>
        </w:rPr>
        <w:t xml:space="preserve">ýzvě s tím, že taková žádost musí být doručena </w:t>
      </w:r>
      <w:r w:rsidR="00DE3CFB">
        <w:rPr>
          <w:rFonts w:cs="Arial"/>
        </w:rPr>
        <w:t>zadavateli</w:t>
      </w:r>
      <w:r w:rsidRPr="00CA1672">
        <w:rPr>
          <w:rFonts w:cs="Arial"/>
        </w:rPr>
        <w:t xml:space="preserve"> nejpozději tři (3) pracovní dny před uplynutím lhůty pro podání nabídek. Vysvětlení zadávacích podmínek bude odesláno všem osloveným dodavatelům, kterým byla zaslána tato </w:t>
      </w:r>
      <w:r w:rsidR="00DE3CFB">
        <w:rPr>
          <w:rFonts w:cs="Arial"/>
        </w:rPr>
        <w:t>v</w:t>
      </w:r>
      <w:r w:rsidRPr="00CA1672">
        <w:rPr>
          <w:rFonts w:cs="Arial"/>
        </w:rPr>
        <w:t>ýzva</w:t>
      </w:r>
      <w:r w:rsidRPr="00BC21E9">
        <w:rPr>
          <w:rFonts w:cs="Arial"/>
        </w:rPr>
        <w:t>, a bude též uveřejněno na profilu zadavatele.</w:t>
      </w:r>
    </w:p>
    <w:p w14:paraId="2E1F4401" w14:textId="77777777" w:rsidR="00CA1672" w:rsidRPr="00DE3CFB" w:rsidRDefault="00CA1672" w:rsidP="00DE3CFB">
      <w:pPr>
        <w:jc w:val="both"/>
        <w:rPr>
          <w:rFonts w:cs="Arial"/>
        </w:rPr>
      </w:pPr>
    </w:p>
    <w:p w14:paraId="0080A3A6" w14:textId="795FFFD6" w:rsidR="001C7536" w:rsidRPr="00DE3CFB" w:rsidRDefault="00CA1672" w:rsidP="00DE3CFB">
      <w:pPr>
        <w:jc w:val="both"/>
        <w:rPr>
          <w:rFonts w:cs="Arial"/>
        </w:rPr>
      </w:pPr>
      <w:r w:rsidRPr="00DE3CFB">
        <w:rPr>
          <w:rFonts w:cs="Arial"/>
        </w:rPr>
        <w:t>Písemn</w:t>
      </w:r>
      <w:r w:rsidR="009A72B8">
        <w:rPr>
          <w:rFonts w:cs="Arial"/>
        </w:rPr>
        <w:t>á</w:t>
      </w:r>
      <w:r w:rsidRPr="00DE3CFB">
        <w:rPr>
          <w:rFonts w:cs="Arial"/>
        </w:rPr>
        <w:t xml:space="preserve"> žádost o vysvětlení zadávacích podmínek stanovených v této </w:t>
      </w:r>
      <w:r w:rsidR="00DE3CFB">
        <w:rPr>
          <w:rFonts w:cs="Arial"/>
        </w:rPr>
        <w:t>v</w:t>
      </w:r>
      <w:r w:rsidRPr="00DE3CFB">
        <w:rPr>
          <w:rFonts w:cs="Arial"/>
        </w:rPr>
        <w:t xml:space="preserve">ýzvě </w:t>
      </w:r>
      <w:r w:rsidR="009A72B8" w:rsidRPr="00833B0B">
        <w:t xml:space="preserve">musí být </w:t>
      </w:r>
      <w:r w:rsidR="009A72B8">
        <w:t xml:space="preserve">zadavateli </w:t>
      </w:r>
      <w:r w:rsidR="009A72B8" w:rsidRPr="00833B0B">
        <w:t>doručena</w:t>
      </w:r>
      <w:r w:rsidR="009A72B8" w:rsidRPr="00FE7C26">
        <w:t xml:space="preserve"> </w:t>
      </w:r>
      <w:r w:rsidR="009A72B8">
        <w:t xml:space="preserve">v elektronické podobě </w:t>
      </w:r>
      <w:r w:rsidR="009A72B8" w:rsidRPr="00FE7C26">
        <w:t xml:space="preserve">prostřednictvím </w:t>
      </w:r>
      <w:r w:rsidR="009A72B8">
        <w:t>elektronického</w:t>
      </w:r>
      <w:r w:rsidR="009A72B8" w:rsidRPr="00FE7C26">
        <w:t xml:space="preserve"> nástroj</w:t>
      </w:r>
      <w:r w:rsidR="009A72B8">
        <w:t xml:space="preserve">e </w:t>
      </w:r>
      <w:r w:rsidR="009A72B8" w:rsidRPr="00FE7C26">
        <w:t>E-ZAK</w:t>
      </w:r>
      <w:r w:rsidR="0016367A" w:rsidRPr="0016367A">
        <w:t xml:space="preserve"> </w:t>
      </w:r>
      <w:r w:rsidR="0016367A" w:rsidRPr="00B46A5A">
        <w:t>dostupného na</w:t>
      </w:r>
      <w:r w:rsidR="0016367A">
        <w:t> </w:t>
      </w:r>
      <w:hyperlink r:id="rId14" w:history="1">
        <w:r w:rsidR="0016367A" w:rsidRPr="00496AA1">
          <w:rPr>
            <w:rStyle w:val="Hypertextovodkaz"/>
          </w:rPr>
          <w:t>https://zakazky.mulitvinov.cz/</w:t>
        </w:r>
      </w:hyperlink>
      <w:r w:rsidR="009A72B8">
        <w:t xml:space="preserve">, případně datovou schránkou </w:t>
      </w:r>
      <w:r w:rsidR="009A72B8" w:rsidRPr="001A2A84">
        <w:t>nebo e-mailem se zaručeným ele</w:t>
      </w:r>
      <w:r w:rsidR="009A72B8">
        <w:t>ktronickým podpisem zaslaným</w:t>
      </w:r>
      <w:r w:rsidR="009A72B8" w:rsidRPr="00DE3CFB" w:rsidDel="009A72B8">
        <w:rPr>
          <w:rFonts w:cs="Arial"/>
        </w:rPr>
        <w:t xml:space="preserve"> </w:t>
      </w:r>
      <w:r w:rsidRPr="00DE3CFB">
        <w:rPr>
          <w:rFonts w:cs="Arial"/>
        </w:rPr>
        <w:t xml:space="preserve">na e-mailovou adresu: </w:t>
      </w:r>
      <w:hyperlink r:id="rId15" w:history="1">
        <w:r w:rsidR="00BC21E9" w:rsidRPr="00BC21E9">
          <w:rPr>
            <w:rStyle w:val="Hypertextovodkaz"/>
            <w:rFonts w:cs="Arial"/>
            <w:szCs w:val="20"/>
          </w:rPr>
          <w:t>eva.krejcarova@mulitvinov.cz</w:t>
        </w:r>
      </w:hyperlink>
      <w:r w:rsidR="00BC21E9" w:rsidRPr="00BC21E9">
        <w:rPr>
          <w:rFonts w:cs="Arial"/>
          <w:szCs w:val="20"/>
        </w:rPr>
        <w:t xml:space="preserve">. </w:t>
      </w:r>
      <w:r w:rsidR="001C7536" w:rsidRPr="00DE3CFB">
        <w:rPr>
          <w:rFonts w:cs="Arial"/>
        </w:rPr>
        <w:t xml:space="preserve"> </w:t>
      </w:r>
      <w:bookmarkStart w:id="48" w:name="_Toc324862541"/>
    </w:p>
    <w:p w14:paraId="6212BD24" w14:textId="77777777" w:rsidR="001C7536" w:rsidRPr="003D5EB9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49" w:name="_Toc95823969"/>
      <w:bookmarkEnd w:id="48"/>
      <w:r w:rsidRPr="003D5EB9">
        <w:rPr>
          <w:sz w:val="24"/>
          <w:szCs w:val="24"/>
        </w:rPr>
        <w:t>Prohlídka místa plnění</w:t>
      </w:r>
      <w:bookmarkEnd w:id="49"/>
      <w:r w:rsidRPr="003D5EB9">
        <w:rPr>
          <w:sz w:val="24"/>
          <w:szCs w:val="24"/>
        </w:rPr>
        <w:t xml:space="preserve"> </w:t>
      </w:r>
    </w:p>
    <w:p w14:paraId="03EF03DF" w14:textId="77777777" w:rsidR="00DE3CFB" w:rsidRDefault="00DE3CFB" w:rsidP="001C7536">
      <w:pPr>
        <w:jc w:val="both"/>
        <w:rPr>
          <w:szCs w:val="28"/>
        </w:rPr>
      </w:pPr>
    </w:p>
    <w:p w14:paraId="03742F46" w14:textId="77777777" w:rsidR="001C7536" w:rsidRPr="009F6577" w:rsidRDefault="00DE3CFB" w:rsidP="001C7536">
      <w:pPr>
        <w:jc w:val="both"/>
        <w:rPr>
          <w:szCs w:val="28"/>
        </w:rPr>
      </w:pPr>
      <w:r w:rsidRPr="009F6577">
        <w:rPr>
          <w:szCs w:val="28"/>
        </w:rPr>
        <w:t>S ohledem na charakter předmětu plnění této veřejné zakázky se p</w:t>
      </w:r>
      <w:r w:rsidR="001C7536" w:rsidRPr="009F6577">
        <w:rPr>
          <w:szCs w:val="28"/>
        </w:rPr>
        <w:t xml:space="preserve">rohlídka místa plnění </w:t>
      </w:r>
      <w:r w:rsidRPr="009F6577">
        <w:rPr>
          <w:szCs w:val="28"/>
        </w:rPr>
        <w:t>nekoná</w:t>
      </w:r>
      <w:r w:rsidR="001C7536" w:rsidRPr="009F6577">
        <w:rPr>
          <w:szCs w:val="28"/>
        </w:rPr>
        <w:t>.</w:t>
      </w:r>
    </w:p>
    <w:p w14:paraId="1B4638D2" w14:textId="77777777" w:rsidR="005D3F7F" w:rsidRDefault="005D3F7F" w:rsidP="006C6CBD">
      <w:pPr>
        <w:pStyle w:val="Nadpis2"/>
        <w:numPr>
          <w:ilvl w:val="0"/>
          <w:numId w:val="17"/>
        </w:numPr>
      </w:pPr>
      <w:r>
        <w:lastRenderedPageBreak/>
        <w:t>Způsob</w:t>
      </w:r>
      <w:r w:rsidRPr="003D5EB9">
        <w:t xml:space="preserve"> zpracování </w:t>
      </w:r>
      <w:r>
        <w:t>nabídkové ceny</w:t>
      </w:r>
    </w:p>
    <w:p w14:paraId="6FFE8017" w14:textId="77777777" w:rsidR="005D3F7F" w:rsidRPr="003D5EB9" w:rsidRDefault="00FD180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Struktura nabídkové </w:t>
      </w:r>
      <w:r w:rsidR="005D3F7F" w:rsidRPr="003D5EB9">
        <w:rPr>
          <w:sz w:val="24"/>
          <w:szCs w:val="24"/>
        </w:rPr>
        <w:t>nabídky</w:t>
      </w:r>
    </w:p>
    <w:p w14:paraId="1184EE37" w14:textId="77777777" w:rsidR="005D3F7F" w:rsidRDefault="005D3F7F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33B37133" w14:textId="31C06B9E" w:rsidR="005D3F7F" w:rsidRPr="005D3F7F" w:rsidRDefault="005D3F7F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  <w:r>
        <w:rPr>
          <w:rFonts w:cs="Arial"/>
          <w:snapToGrid w:val="0"/>
          <w:color w:val="000000"/>
          <w:szCs w:val="20"/>
        </w:rPr>
        <w:t>Dodavatel uvede</w:t>
      </w:r>
      <w:r w:rsidR="00B820DB">
        <w:rPr>
          <w:rFonts w:cs="Arial"/>
          <w:snapToGrid w:val="0"/>
          <w:color w:val="000000"/>
          <w:szCs w:val="20"/>
        </w:rPr>
        <w:t xml:space="preserve"> </w:t>
      </w:r>
      <w:r>
        <w:rPr>
          <w:rFonts w:cs="Arial"/>
          <w:snapToGrid w:val="0"/>
          <w:color w:val="000000"/>
          <w:szCs w:val="20"/>
        </w:rPr>
        <w:t xml:space="preserve">nabídkovou cenu </w:t>
      </w:r>
      <w:r w:rsidRPr="005D3F7F">
        <w:rPr>
          <w:rFonts w:cs="Arial"/>
          <w:snapToGrid w:val="0"/>
          <w:color w:val="000000"/>
          <w:szCs w:val="20"/>
        </w:rPr>
        <w:t>v členění:</w:t>
      </w:r>
    </w:p>
    <w:p w14:paraId="060A745E" w14:textId="06973A8C" w:rsidR="005D3F7F" w:rsidRPr="005D3F7F" w:rsidRDefault="005D3F7F" w:rsidP="006C6CBD">
      <w:pPr>
        <w:widowControl w:val="0"/>
        <w:numPr>
          <w:ilvl w:val="1"/>
          <w:numId w:val="21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>nabídková cena v Kč bez DPH,</w:t>
      </w:r>
    </w:p>
    <w:p w14:paraId="5A1EEE86" w14:textId="77777777" w:rsidR="005D3F7F" w:rsidRPr="005D3F7F" w:rsidRDefault="005D3F7F" w:rsidP="006C6CBD">
      <w:pPr>
        <w:widowControl w:val="0"/>
        <w:numPr>
          <w:ilvl w:val="1"/>
          <w:numId w:val="21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>samostatně DPH,</w:t>
      </w:r>
    </w:p>
    <w:p w14:paraId="6FB1633E" w14:textId="5E962AE3" w:rsidR="005D3F7F" w:rsidRPr="005D3F7F" w:rsidRDefault="005D3F7F" w:rsidP="006C6CBD">
      <w:pPr>
        <w:widowControl w:val="0"/>
        <w:numPr>
          <w:ilvl w:val="1"/>
          <w:numId w:val="21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>nabídková cena v Kč včetně DPH.</w:t>
      </w:r>
    </w:p>
    <w:p w14:paraId="03393631" w14:textId="77777777" w:rsidR="005D3F7F" w:rsidRDefault="005D3F7F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44E0A23C" w14:textId="77777777" w:rsidR="005D3F7F" w:rsidRDefault="005D3F7F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>V případě, že dodavatel je neplátce DPH, uvede tuto skutečnost v nabídce a cenu uvádí jako koncovou.</w:t>
      </w:r>
    </w:p>
    <w:p w14:paraId="454267F9" w14:textId="77777777" w:rsidR="00135AA5" w:rsidRDefault="00135AA5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7196EAA5" w14:textId="45408D84" w:rsidR="00135AA5" w:rsidRDefault="00135AA5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  <w:r>
        <w:rPr>
          <w:rFonts w:cs="Arial"/>
          <w:snapToGrid w:val="0"/>
          <w:color w:val="000000"/>
          <w:szCs w:val="20"/>
        </w:rPr>
        <w:t>Dodavatel zpracuje nabídkovou cenu za celou dobu poskytování plnění, tzn. za 36 měsíců; tato cena bude sloužit pro účely hodnocení. Pro účely smlouvy na plnění veřejné zakázky bude tato celková částka vydělena počtem měsíců poskytování služeb (36) a takto získaná částka bude stanovena jako cena za měsíční plnění smlouvy (poskytování příslušných služeb).</w:t>
      </w:r>
    </w:p>
    <w:p w14:paraId="78BCA69F" w14:textId="77777777" w:rsidR="005D3F7F" w:rsidRDefault="005D3F7F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785115E6" w14:textId="77777777" w:rsidR="00F54292" w:rsidRPr="003D5EB9" w:rsidRDefault="00F5429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Stanovení nabídkové </w:t>
      </w:r>
      <w:r w:rsidRPr="003D5EB9">
        <w:rPr>
          <w:sz w:val="24"/>
          <w:szCs w:val="24"/>
        </w:rPr>
        <w:t>nabídky</w:t>
      </w:r>
    </w:p>
    <w:p w14:paraId="59C2075F" w14:textId="77777777" w:rsidR="00F54292" w:rsidRDefault="00F54292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4AA8A95F" w14:textId="766F1EA3" w:rsidR="00FB0792" w:rsidRDefault="00FB0792" w:rsidP="005D3F7F">
      <w:pPr>
        <w:widowControl w:val="0"/>
        <w:jc w:val="both"/>
        <w:rPr>
          <w:snapToGrid w:val="0"/>
          <w:color w:val="000000"/>
        </w:rPr>
      </w:pPr>
      <w:r>
        <w:rPr>
          <w:rFonts w:cs="Arial"/>
          <w:snapToGrid w:val="0"/>
          <w:color w:val="000000"/>
          <w:szCs w:val="20"/>
        </w:rPr>
        <w:t xml:space="preserve">Dodavatel zpracuje nabídkovou cenu jako cenu za </w:t>
      </w:r>
      <w:r w:rsidRPr="00AA2B2F">
        <w:rPr>
          <w:snapToGrid w:val="0"/>
          <w:color w:val="000000"/>
        </w:rPr>
        <w:t xml:space="preserve">provedení </w:t>
      </w:r>
      <w:r>
        <w:rPr>
          <w:snapToGrid w:val="0"/>
          <w:color w:val="000000"/>
        </w:rPr>
        <w:t xml:space="preserve">(poskytnutí) </w:t>
      </w:r>
      <w:r w:rsidRPr="00AA2B2F">
        <w:rPr>
          <w:snapToGrid w:val="0"/>
          <w:color w:val="000000"/>
        </w:rPr>
        <w:t>celého předmětu této veřejné zakázky</w:t>
      </w:r>
      <w:r w:rsidR="00135AA5">
        <w:rPr>
          <w:snapToGrid w:val="0"/>
          <w:color w:val="000000"/>
        </w:rPr>
        <w:t>, tzn. za 36 měsíců plnění předmětu veřejné zakázky</w:t>
      </w:r>
      <w:r>
        <w:rPr>
          <w:snapToGrid w:val="0"/>
          <w:color w:val="000000"/>
        </w:rPr>
        <w:t>.</w:t>
      </w:r>
    </w:p>
    <w:p w14:paraId="5B6987BA" w14:textId="77777777" w:rsidR="00135AA5" w:rsidRDefault="00135AA5" w:rsidP="005D3F7F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5A6DD1AE" w14:textId="570999B6" w:rsidR="005D3F7F" w:rsidRPr="005D3F7F" w:rsidRDefault="005D3F7F" w:rsidP="00FD1802">
      <w:pPr>
        <w:widowControl w:val="0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 xml:space="preserve">Dodavatel uvede </w:t>
      </w:r>
      <w:r w:rsidRPr="007E689A">
        <w:rPr>
          <w:rFonts w:cs="Arial"/>
          <w:b/>
          <w:snapToGrid w:val="0"/>
          <w:color w:val="000000"/>
          <w:szCs w:val="20"/>
          <w:u w:val="single"/>
        </w:rPr>
        <w:t>v krycím listu nabídky</w:t>
      </w:r>
      <w:r w:rsidRPr="005D3F7F">
        <w:rPr>
          <w:rFonts w:cs="Arial"/>
          <w:snapToGrid w:val="0"/>
          <w:color w:val="000000"/>
          <w:szCs w:val="20"/>
        </w:rPr>
        <w:t xml:space="preserve">, jehož </w:t>
      </w:r>
      <w:r w:rsidR="00943F94">
        <w:rPr>
          <w:rFonts w:cs="Arial"/>
          <w:snapToGrid w:val="0"/>
          <w:color w:val="000000"/>
          <w:szCs w:val="20"/>
        </w:rPr>
        <w:t xml:space="preserve">závazný </w:t>
      </w:r>
      <w:r w:rsidRPr="005D3F7F">
        <w:rPr>
          <w:rFonts w:cs="Arial"/>
          <w:snapToGrid w:val="0"/>
          <w:color w:val="000000"/>
          <w:szCs w:val="20"/>
        </w:rPr>
        <w:t xml:space="preserve">vzor </w:t>
      </w:r>
      <w:r w:rsidRPr="00674AA4">
        <w:rPr>
          <w:rFonts w:cs="Arial"/>
          <w:snapToGrid w:val="0"/>
          <w:color w:val="000000"/>
          <w:szCs w:val="20"/>
        </w:rPr>
        <w:t xml:space="preserve">tvoří přílohu č. </w:t>
      </w:r>
      <w:r w:rsidR="00A85AEA" w:rsidRPr="00674AA4">
        <w:rPr>
          <w:rFonts w:cs="Arial"/>
          <w:szCs w:val="20"/>
        </w:rPr>
        <w:t>2 této</w:t>
      </w:r>
      <w:r w:rsidR="00A85AEA">
        <w:rPr>
          <w:rFonts w:cs="Arial"/>
          <w:szCs w:val="20"/>
        </w:rPr>
        <w:t xml:space="preserve"> výzvy</w:t>
      </w:r>
      <w:r w:rsidRPr="005D3F7F">
        <w:rPr>
          <w:rFonts w:cs="Arial"/>
          <w:snapToGrid w:val="0"/>
          <w:color w:val="000000"/>
          <w:szCs w:val="20"/>
        </w:rPr>
        <w:t>:</w:t>
      </w:r>
    </w:p>
    <w:p w14:paraId="4211EFB4" w14:textId="3F290566" w:rsidR="005D3F7F" w:rsidRPr="005D3F7F" w:rsidRDefault="00A953BD" w:rsidP="006C6CBD">
      <w:pPr>
        <w:widowControl w:val="0"/>
        <w:numPr>
          <w:ilvl w:val="0"/>
          <w:numId w:val="22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FD1802">
        <w:rPr>
          <w:rFonts w:cs="Arial"/>
          <w:snapToGrid w:val="0"/>
          <w:color w:val="000000"/>
          <w:szCs w:val="20"/>
        </w:rPr>
        <w:t>nabídkov</w:t>
      </w:r>
      <w:r w:rsidR="001F27F7">
        <w:rPr>
          <w:rFonts w:cs="Arial"/>
          <w:snapToGrid w:val="0"/>
          <w:color w:val="000000"/>
          <w:szCs w:val="20"/>
        </w:rPr>
        <w:t>ou</w:t>
      </w:r>
      <w:r w:rsidRPr="00FD1802">
        <w:rPr>
          <w:rFonts w:cs="Arial"/>
          <w:snapToGrid w:val="0"/>
          <w:color w:val="000000"/>
          <w:szCs w:val="20"/>
        </w:rPr>
        <w:t xml:space="preserve"> cen</w:t>
      </w:r>
      <w:r w:rsidR="001F27F7">
        <w:rPr>
          <w:rFonts w:cs="Arial"/>
          <w:snapToGrid w:val="0"/>
          <w:color w:val="000000"/>
          <w:szCs w:val="20"/>
        </w:rPr>
        <w:t>u</w:t>
      </w:r>
      <w:r w:rsidRPr="00FD1802">
        <w:rPr>
          <w:rFonts w:cs="Arial"/>
          <w:snapToGrid w:val="0"/>
          <w:color w:val="000000"/>
          <w:szCs w:val="20"/>
        </w:rPr>
        <w:t xml:space="preserve"> v Kč bez DPH</w:t>
      </w:r>
      <w:r w:rsidR="005D3F7F" w:rsidRPr="005D3F7F">
        <w:rPr>
          <w:rFonts w:cs="Arial"/>
          <w:snapToGrid w:val="0"/>
          <w:color w:val="000000"/>
          <w:szCs w:val="20"/>
        </w:rPr>
        <w:t>,</w:t>
      </w:r>
    </w:p>
    <w:p w14:paraId="7737B4EC" w14:textId="77777777" w:rsidR="00A953BD" w:rsidRDefault="005D3F7F" w:rsidP="00A953BD">
      <w:pPr>
        <w:widowControl w:val="0"/>
        <w:numPr>
          <w:ilvl w:val="0"/>
          <w:numId w:val="22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A953BD">
        <w:rPr>
          <w:rFonts w:cs="Arial"/>
          <w:snapToGrid w:val="0"/>
          <w:color w:val="000000"/>
          <w:szCs w:val="20"/>
        </w:rPr>
        <w:t>samostatně</w:t>
      </w:r>
      <w:r w:rsidR="00FD1802" w:rsidRPr="00A953BD">
        <w:rPr>
          <w:rFonts w:cs="Arial"/>
          <w:snapToGrid w:val="0"/>
          <w:color w:val="000000"/>
          <w:szCs w:val="20"/>
        </w:rPr>
        <w:t xml:space="preserve"> DPH a</w:t>
      </w:r>
    </w:p>
    <w:p w14:paraId="614BE700" w14:textId="65747DE1" w:rsidR="005D3F7F" w:rsidRDefault="005D3F7F" w:rsidP="00A953BD">
      <w:pPr>
        <w:widowControl w:val="0"/>
        <w:numPr>
          <w:ilvl w:val="0"/>
          <w:numId w:val="22"/>
        </w:numPr>
        <w:ind w:left="567" w:hanging="567"/>
        <w:jc w:val="both"/>
        <w:rPr>
          <w:rFonts w:cs="Arial"/>
          <w:snapToGrid w:val="0"/>
          <w:color w:val="000000"/>
          <w:szCs w:val="20"/>
        </w:rPr>
      </w:pPr>
      <w:r w:rsidRPr="00A953BD">
        <w:rPr>
          <w:rFonts w:cs="Arial"/>
          <w:snapToGrid w:val="0"/>
          <w:color w:val="000000"/>
          <w:szCs w:val="20"/>
        </w:rPr>
        <w:t>nabídkov</w:t>
      </w:r>
      <w:r w:rsidR="001F27F7">
        <w:rPr>
          <w:rFonts w:cs="Arial"/>
          <w:snapToGrid w:val="0"/>
          <w:color w:val="000000"/>
          <w:szCs w:val="20"/>
        </w:rPr>
        <w:t>ou</w:t>
      </w:r>
      <w:r w:rsidRPr="00A953BD">
        <w:rPr>
          <w:rFonts w:cs="Arial"/>
          <w:snapToGrid w:val="0"/>
          <w:color w:val="000000"/>
          <w:szCs w:val="20"/>
        </w:rPr>
        <w:t xml:space="preserve"> cen</w:t>
      </w:r>
      <w:r w:rsidR="001F27F7">
        <w:rPr>
          <w:rFonts w:cs="Arial"/>
          <w:snapToGrid w:val="0"/>
          <w:color w:val="000000"/>
          <w:szCs w:val="20"/>
        </w:rPr>
        <w:t>u</w:t>
      </w:r>
      <w:r w:rsidRPr="00A953BD">
        <w:rPr>
          <w:rFonts w:cs="Arial"/>
          <w:snapToGrid w:val="0"/>
          <w:color w:val="000000"/>
          <w:szCs w:val="20"/>
        </w:rPr>
        <w:t xml:space="preserve"> v Kč s DPH.</w:t>
      </w:r>
    </w:p>
    <w:p w14:paraId="06ADF611" w14:textId="77777777" w:rsidR="00B16C8F" w:rsidRDefault="00B16C8F" w:rsidP="004E6287">
      <w:pPr>
        <w:widowControl w:val="0"/>
        <w:ind w:left="567"/>
        <w:jc w:val="both"/>
        <w:rPr>
          <w:rFonts w:cs="Arial"/>
          <w:snapToGrid w:val="0"/>
          <w:color w:val="000000"/>
          <w:szCs w:val="20"/>
        </w:rPr>
      </w:pPr>
    </w:p>
    <w:p w14:paraId="7DEF3F9A" w14:textId="44B4B9FF" w:rsidR="00B16C8F" w:rsidRPr="00A953BD" w:rsidRDefault="00B16C8F" w:rsidP="004E6287">
      <w:pPr>
        <w:widowControl w:val="0"/>
        <w:jc w:val="both"/>
        <w:rPr>
          <w:rFonts w:cs="Arial"/>
          <w:snapToGrid w:val="0"/>
          <w:color w:val="000000"/>
          <w:szCs w:val="20"/>
        </w:rPr>
      </w:pPr>
      <w:r>
        <w:t>N</w:t>
      </w:r>
      <w:r w:rsidRPr="001A270F">
        <w:t xml:space="preserve">abídková cena </w:t>
      </w:r>
      <w:r>
        <w:t xml:space="preserve">(v Kč bez DPH) </w:t>
      </w:r>
      <w:r w:rsidRPr="001A270F">
        <w:t xml:space="preserve">musí </w:t>
      </w:r>
      <w:r>
        <w:t>zahrnovat</w:t>
      </w:r>
      <w:r w:rsidRPr="001A270F">
        <w:t xml:space="preserve"> veškeré náklady</w:t>
      </w:r>
      <w:r>
        <w:t>,</w:t>
      </w:r>
      <w:r w:rsidRPr="001A270F">
        <w:t xml:space="preserve"> </w:t>
      </w:r>
      <w:r>
        <w:t>poplatky a </w:t>
      </w:r>
      <w:r w:rsidRPr="00364947">
        <w:t xml:space="preserve">platby související s předmětem </w:t>
      </w:r>
      <w:r>
        <w:t>této veřejné z</w:t>
      </w:r>
      <w:r w:rsidRPr="00364947">
        <w:t>akázky nebo vzn</w:t>
      </w:r>
      <w:r>
        <w:t>iklé dodavateli v souvislosti s provedením předmětu této veřejné zakázky.</w:t>
      </w:r>
      <w:r w:rsidRPr="00364947">
        <w:t xml:space="preserve"> </w:t>
      </w:r>
      <w:r>
        <w:t>N</w:t>
      </w:r>
      <w:r w:rsidRPr="001A270F">
        <w:t xml:space="preserve">abídková cena </w:t>
      </w:r>
      <w:r>
        <w:t xml:space="preserve">(v Kč bez DPH) </w:t>
      </w:r>
      <w:r w:rsidRPr="001A270F">
        <w:t xml:space="preserve">musí být zpracována jako cena </w:t>
      </w:r>
      <w:r>
        <w:t xml:space="preserve">konečná a </w:t>
      </w:r>
      <w:r w:rsidRPr="001A270F">
        <w:t xml:space="preserve">maximální </w:t>
      </w:r>
      <w:r>
        <w:t>(nepřekročitelná) v </w:t>
      </w:r>
      <w:r w:rsidRPr="001A270F">
        <w:t>korunách českých</w:t>
      </w:r>
      <w:r>
        <w:t>.</w:t>
      </w:r>
    </w:p>
    <w:p w14:paraId="6DA44A2C" w14:textId="77777777" w:rsidR="00FD1802" w:rsidRPr="003D5EB9" w:rsidRDefault="00FD180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Změny a překročení nabídkové ceny</w:t>
      </w:r>
    </w:p>
    <w:p w14:paraId="62CB6ACA" w14:textId="77777777" w:rsidR="00FD1802" w:rsidRDefault="00FD1802" w:rsidP="00FD1802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30CCB29B" w14:textId="29E583C4" w:rsidR="00FD1802" w:rsidRDefault="00FD1802" w:rsidP="00FD1802">
      <w:pPr>
        <w:widowControl w:val="0"/>
        <w:jc w:val="both"/>
        <w:rPr>
          <w:rFonts w:cs="Arial"/>
          <w:snapToGrid w:val="0"/>
          <w:color w:val="000000"/>
          <w:szCs w:val="20"/>
        </w:rPr>
      </w:pPr>
      <w:r w:rsidRPr="005D3F7F">
        <w:rPr>
          <w:rFonts w:cs="Arial"/>
          <w:snapToGrid w:val="0"/>
          <w:color w:val="000000"/>
          <w:szCs w:val="20"/>
        </w:rPr>
        <w:t>Změna ceny</w:t>
      </w:r>
      <w:r>
        <w:rPr>
          <w:rFonts w:cs="Arial"/>
          <w:snapToGrid w:val="0"/>
          <w:color w:val="000000"/>
          <w:szCs w:val="20"/>
        </w:rPr>
        <w:t xml:space="preserve"> v Kč s DPH</w:t>
      </w:r>
      <w:r w:rsidRPr="005D3F7F">
        <w:rPr>
          <w:rFonts w:cs="Arial"/>
          <w:snapToGrid w:val="0"/>
          <w:color w:val="000000"/>
          <w:szCs w:val="20"/>
        </w:rPr>
        <w:t xml:space="preserve"> je přípustná pouze v případě změny sazby DPH, a to v</w:t>
      </w:r>
      <w:r>
        <w:rPr>
          <w:rFonts w:cs="Arial"/>
          <w:snapToGrid w:val="0"/>
          <w:color w:val="000000"/>
          <w:szCs w:val="20"/>
        </w:rPr>
        <w:t> rozsahu, resp. způsobem odpovídajícím změně sazby DPH.</w:t>
      </w:r>
    </w:p>
    <w:p w14:paraId="37ECBB60" w14:textId="77777777" w:rsidR="00E15218" w:rsidRPr="003D5EB9" w:rsidRDefault="00E15218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Mimořádně nízká nabídková cena</w:t>
      </w:r>
    </w:p>
    <w:p w14:paraId="0FDD2E44" w14:textId="77777777" w:rsidR="00E15218" w:rsidRPr="0045737E" w:rsidRDefault="00E15218" w:rsidP="0045737E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34498C2" w14:textId="424B9C70" w:rsidR="00E15218" w:rsidRPr="0045737E" w:rsidRDefault="00E15218" w:rsidP="00E15218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5737E">
        <w:rPr>
          <w:rFonts w:cs="Arial"/>
          <w:szCs w:val="20"/>
        </w:rPr>
        <w:t xml:space="preserve">Zadavatel </w:t>
      </w:r>
      <w:r w:rsidR="0045737E" w:rsidRPr="0045737E">
        <w:rPr>
          <w:rFonts w:cs="Arial"/>
          <w:szCs w:val="20"/>
        </w:rPr>
        <w:t xml:space="preserve">upozorňuje, že </w:t>
      </w:r>
      <w:r w:rsidRPr="0045737E">
        <w:rPr>
          <w:rFonts w:cs="Arial"/>
          <w:szCs w:val="20"/>
        </w:rPr>
        <w:t>si vyhrazuje právo na posouzení</w:t>
      </w:r>
      <w:r w:rsidR="0045737E" w:rsidRPr="0045737E">
        <w:rPr>
          <w:rFonts w:cs="Arial"/>
          <w:szCs w:val="20"/>
        </w:rPr>
        <w:t xml:space="preserve"> toho, zda nabídková cena dodavatele není mimořádně nízkou nabídkovou cenou obdobně jako dle § 113 ZZVZ, přičemž v případě, že bude nabídková cena dodavatele posouzena jako </w:t>
      </w:r>
      <w:r w:rsidRPr="0045737E">
        <w:rPr>
          <w:rFonts w:cs="Arial"/>
          <w:szCs w:val="20"/>
        </w:rPr>
        <w:t>mimořádně</w:t>
      </w:r>
      <w:r w:rsidR="0045737E" w:rsidRPr="0045737E">
        <w:rPr>
          <w:rFonts w:cs="Arial"/>
          <w:szCs w:val="20"/>
        </w:rPr>
        <w:t xml:space="preserve"> nízká, </w:t>
      </w:r>
      <w:r w:rsidRPr="0045737E">
        <w:rPr>
          <w:rFonts w:cs="Arial"/>
          <w:szCs w:val="20"/>
        </w:rPr>
        <w:t xml:space="preserve">bude postupováno </w:t>
      </w:r>
      <w:r w:rsidR="0045737E" w:rsidRPr="0045737E">
        <w:rPr>
          <w:rFonts w:cs="Arial"/>
          <w:szCs w:val="20"/>
        </w:rPr>
        <w:t>dle</w:t>
      </w:r>
      <w:r w:rsidRPr="0045737E">
        <w:rPr>
          <w:rFonts w:cs="Arial"/>
          <w:szCs w:val="20"/>
        </w:rPr>
        <w:t xml:space="preserve"> § 113 </w:t>
      </w:r>
      <w:r w:rsidR="005D1E3B">
        <w:rPr>
          <w:rFonts w:cs="Arial"/>
          <w:szCs w:val="20"/>
        </w:rPr>
        <w:t xml:space="preserve">a § 48 odst. 4 </w:t>
      </w:r>
      <w:r w:rsidRPr="0045737E">
        <w:rPr>
          <w:rFonts w:cs="Arial"/>
          <w:szCs w:val="20"/>
        </w:rPr>
        <w:t>ZZVZ</w:t>
      </w:r>
      <w:r w:rsidR="0045737E" w:rsidRPr="0045737E">
        <w:rPr>
          <w:rFonts w:cs="Arial"/>
          <w:szCs w:val="20"/>
        </w:rPr>
        <w:t xml:space="preserve"> obdobně.</w:t>
      </w:r>
    </w:p>
    <w:p w14:paraId="69A50AD6" w14:textId="77777777" w:rsidR="00F54292" w:rsidRDefault="00F54292" w:rsidP="006C6CBD">
      <w:pPr>
        <w:pStyle w:val="Nadpis2"/>
        <w:numPr>
          <w:ilvl w:val="0"/>
          <w:numId w:val="17"/>
        </w:numPr>
      </w:pPr>
      <w:r>
        <w:t>Pravidla pro hodnocení nabídek</w:t>
      </w:r>
    </w:p>
    <w:p w14:paraId="7B9DB511" w14:textId="77777777" w:rsidR="00F54292" w:rsidRDefault="00F54292" w:rsidP="00F54292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6C383AA5" w14:textId="77777777" w:rsidR="00F54292" w:rsidRDefault="00F54292" w:rsidP="00F54292">
      <w:pPr>
        <w:widowControl w:val="0"/>
        <w:jc w:val="both"/>
        <w:rPr>
          <w:rFonts w:cs="Arial"/>
          <w:snapToGrid w:val="0"/>
          <w:color w:val="000000"/>
          <w:szCs w:val="20"/>
        </w:rPr>
      </w:pPr>
      <w:r w:rsidRPr="00F54292">
        <w:rPr>
          <w:rFonts w:cs="Arial"/>
          <w:snapToGrid w:val="0"/>
          <w:color w:val="000000"/>
          <w:szCs w:val="20"/>
        </w:rPr>
        <w:t xml:space="preserve">Nabídky budou hodnoceny podle kritéria ekonomické výhodnosti nabídky, a to na základě </w:t>
      </w:r>
      <w:r w:rsidRPr="00F54292">
        <w:rPr>
          <w:rFonts w:cs="Arial"/>
          <w:b/>
          <w:snapToGrid w:val="0"/>
          <w:color w:val="000000"/>
          <w:szCs w:val="20"/>
          <w:u w:val="single"/>
        </w:rPr>
        <w:t>nejnižší nabídkové ceny v Kč bez DPH</w:t>
      </w:r>
      <w:r w:rsidRPr="00F54292">
        <w:rPr>
          <w:rFonts w:cs="Arial"/>
          <w:snapToGrid w:val="0"/>
          <w:color w:val="000000"/>
          <w:szCs w:val="20"/>
        </w:rPr>
        <w:t xml:space="preserve"> podle pravidel pro hodnocení nabídek uvedených v této </w:t>
      </w:r>
      <w:r>
        <w:rPr>
          <w:rFonts w:cs="Arial"/>
          <w:snapToGrid w:val="0"/>
          <w:color w:val="000000"/>
          <w:szCs w:val="20"/>
        </w:rPr>
        <w:t>v</w:t>
      </w:r>
      <w:r w:rsidRPr="00F54292">
        <w:rPr>
          <w:rFonts w:cs="Arial"/>
          <w:snapToGrid w:val="0"/>
          <w:color w:val="000000"/>
          <w:szCs w:val="20"/>
        </w:rPr>
        <w:t xml:space="preserve">ýzvě. </w:t>
      </w:r>
    </w:p>
    <w:p w14:paraId="442EB451" w14:textId="77777777" w:rsidR="00F54292" w:rsidRDefault="00F54292" w:rsidP="00F54292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4EC86250" w14:textId="2B3B54F7" w:rsidR="008C30C1" w:rsidRPr="00F54292" w:rsidRDefault="00F54292" w:rsidP="008C30C1">
      <w:pPr>
        <w:widowControl w:val="0"/>
        <w:jc w:val="both"/>
        <w:rPr>
          <w:rFonts w:cs="Arial"/>
          <w:snapToGrid w:val="0"/>
          <w:color w:val="000000"/>
          <w:szCs w:val="20"/>
        </w:rPr>
      </w:pPr>
      <w:r w:rsidRPr="00F54292">
        <w:rPr>
          <w:rFonts w:cs="Arial"/>
          <w:snapToGrid w:val="0"/>
          <w:color w:val="000000"/>
          <w:szCs w:val="20"/>
        </w:rPr>
        <w:t>Předmětem hodnocení bude nabídková cena v Kč bez DPH</w:t>
      </w:r>
      <w:r w:rsidR="006A71E6">
        <w:rPr>
          <w:rFonts w:cs="Arial"/>
          <w:snapToGrid w:val="0"/>
          <w:color w:val="000000"/>
          <w:szCs w:val="20"/>
        </w:rPr>
        <w:t xml:space="preserve"> za </w:t>
      </w:r>
      <w:r w:rsidR="006A71E6" w:rsidRPr="00AA2B2F">
        <w:rPr>
          <w:snapToGrid w:val="0"/>
          <w:color w:val="000000"/>
        </w:rPr>
        <w:t xml:space="preserve">provedení </w:t>
      </w:r>
      <w:r w:rsidR="0095443E">
        <w:rPr>
          <w:snapToGrid w:val="0"/>
          <w:color w:val="000000"/>
        </w:rPr>
        <w:t xml:space="preserve">(poskytnutí) </w:t>
      </w:r>
      <w:r w:rsidR="006A71E6" w:rsidRPr="00AA2B2F">
        <w:rPr>
          <w:snapToGrid w:val="0"/>
          <w:color w:val="000000"/>
        </w:rPr>
        <w:t>celého předmětu této veřejné zakázky</w:t>
      </w:r>
      <w:r w:rsidR="00135AA5">
        <w:rPr>
          <w:snapToGrid w:val="0"/>
          <w:color w:val="000000"/>
        </w:rPr>
        <w:t xml:space="preserve"> (tzn. za celou dobu trvání, tedy za 36 měsíců)</w:t>
      </w:r>
      <w:r w:rsidRPr="00F54292">
        <w:rPr>
          <w:rFonts w:cs="Arial"/>
          <w:snapToGrid w:val="0"/>
          <w:color w:val="000000"/>
          <w:szCs w:val="20"/>
        </w:rPr>
        <w:t xml:space="preserve">. Jako nejvýhodnější bude hodnocena nabídka s nejnižší nabídkovou cenou v Kč bez DPH. </w:t>
      </w:r>
      <w:r w:rsidR="008C30C1" w:rsidRPr="00F54292">
        <w:rPr>
          <w:rFonts w:cs="Arial"/>
          <w:snapToGrid w:val="0"/>
          <w:color w:val="000000"/>
          <w:szCs w:val="20"/>
        </w:rPr>
        <w:t>Pořadí nabídek tedy bude stanoveno dle výše nabídkové ceny od nejnižší po nejvyšší.</w:t>
      </w:r>
    </w:p>
    <w:p w14:paraId="78707D90" w14:textId="77777777" w:rsidR="008C30C1" w:rsidRPr="00F54292" w:rsidRDefault="008C30C1" w:rsidP="008C30C1">
      <w:pPr>
        <w:widowControl w:val="0"/>
        <w:jc w:val="both"/>
        <w:rPr>
          <w:rFonts w:cs="Arial"/>
          <w:snapToGrid w:val="0"/>
          <w:color w:val="000000"/>
          <w:szCs w:val="20"/>
        </w:rPr>
      </w:pPr>
    </w:p>
    <w:p w14:paraId="7044318C" w14:textId="224B1DA8" w:rsidR="00164C2E" w:rsidRDefault="00164C2E" w:rsidP="00F54292">
      <w:pPr>
        <w:widowControl w:val="0"/>
        <w:jc w:val="both"/>
        <w:rPr>
          <w:rFonts w:cs="Arial"/>
          <w:snapToGrid w:val="0"/>
          <w:color w:val="000000"/>
          <w:szCs w:val="20"/>
        </w:rPr>
      </w:pPr>
      <w:r>
        <w:rPr>
          <w:rFonts w:cs="Arial"/>
          <w:snapToGrid w:val="0"/>
          <w:color w:val="000000"/>
          <w:szCs w:val="20"/>
        </w:rPr>
        <w:t xml:space="preserve">Vybraným dodavatelem se stane dodavatel, jehož nabídka se na základě hodnocení nabídek umístí jako první v pořadí. Dojde-li k vyloučení vybraného dodavatele ze zadávacího řízení, může zadavatel rozhodnout, že </w:t>
      </w:r>
      <w:r w:rsidR="00FE55BB">
        <w:rPr>
          <w:rFonts w:cs="Arial"/>
          <w:snapToGrid w:val="0"/>
          <w:color w:val="000000"/>
          <w:szCs w:val="20"/>
        </w:rPr>
        <w:t>(</w:t>
      </w:r>
      <w:r>
        <w:rPr>
          <w:rFonts w:cs="Arial"/>
          <w:snapToGrid w:val="0"/>
          <w:color w:val="000000"/>
          <w:szCs w:val="20"/>
        </w:rPr>
        <w:t>novým</w:t>
      </w:r>
      <w:r w:rsidR="00FE55BB">
        <w:rPr>
          <w:rFonts w:cs="Arial"/>
          <w:snapToGrid w:val="0"/>
          <w:color w:val="000000"/>
          <w:szCs w:val="20"/>
        </w:rPr>
        <w:t>)</w:t>
      </w:r>
      <w:r>
        <w:rPr>
          <w:rFonts w:cs="Arial"/>
          <w:snapToGrid w:val="0"/>
          <w:color w:val="000000"/>
          <w:szCs w:val="20"/>
        </w:rPr>
        <w:t xml:space="preserve"> vybraným dodavatelem je dodavatel,</w:t>
      </w:r>
      <w:r w:rsidRPr="00164C2E">
        <w:rPr>
          <w:rFonts w:cs="Arial"/>
          <w:snapToGrid w:val="0"/>
          <w:color w:val="000000"/>
          <w:szCs w:val="20"/>
        </w:rPr>
        <w:t xml:space="preserve"> </w:t>
      </w:r>
      <w:r>
        <w:rPr>
          <w:rFonts w:cs="Arial"/>
          <w:snapToGrid w:val="0"/>
          <w:color w:val="000000"/>
          <w:szCs w:val="20"/>
        </w:rPr>
        <w:t xml:space="preserve">jehož nabídka se umístila jako další v pořadí. Postup podle předchozí věty lze využít opakovaně. Zadavatel si však vyhrazuje právo namísto přijetí rozhodnutí o výběru </w:t>
      </w:r>
      <w:r w:rsidR="00FE55BB">
        <w:rPr>
          <w:rFonts w:cs="Arial"/>
          <w:snapToGrid w:val="0"/>
          <w:color w:val="000000"/>
          <w:szCs w:val="20"/>
        </w:rPr>
        <w:t>(</w:t>
      </w:r>
      <w:r>
        <w:rPr>
          <w:rFonts w:cs="Arial"/>
          <w:snapToGrid w:val="0"/>
          <w:color w:val="000000"/>
          <w:szCs w:val="20"/>
        </w:rPr>
        <w:t>nového</w:t>
      </w:r>
      <w:r w:rsidR="00FE55BB">
        <w:rPr>
          <w:rFonts w:cs="Arial"/>
          <w:snapToGrid w:val="0"/>
          <w:color w:val="000000"/>
          <w:szCs w:val="20"/>
        </w:rPr>
        <w:t>)</w:t>
      </w:r>
      <w:r>
        <w:rPr>
          <w:rFonts w:cs="Arial"/>
          <w:snapToGrid w:val="0"/>
          <w:color w:val="000000"/>
          <w:szCs w:val="20"/>
        </w:rPr>
        <w:t xml:space="preserve"> vybraného dodavatele rozhodnout o zrušení zadávacího řízení.</w:t>
      </w:r>
    </w:p>
    <w:p w14:paraId="754CA4D7" w14:textId="77777777" w:rsidR="00241DCA" w:rsidRDefault="003D5EB9" w:rsidP="006C6CBD">
      <w:pPr>
        <w:pStyle w:val="Nadpis2"/>
        <w:numPr>
          <w:ilvl w:val="0"/>
          <w:numId w:val="17"/>
        </w:numPr>
      </w:pPr>
      <w:r w:rsidRPr="003D5EB9">
        <w:lastRenderedPageBreak/>
        <w:t>Požadavky na zpracování a obsah nabídky</w:t>
      </w:r>
    </w:p>
    <w:p w14:paraId="185CBA41" w14:textId="77777777" w:rsidR="003D5EB9" w:rsidRPr="00C7632D" w:rsidRDefault="003D5EB9" w:rsidP="003D5EB9">
      <w:pPr>
        <w:pStyle w:val="Nadpis2"/>
        <w:numPr>
          <w:ilvl w:val="0"/>
          <w:numId w:val="0"/>
        </w:numPr>
        <w:jc w:val="both"/>
        <w:rPr>
          <w:rFonts w:cs="Arial"/>
          <w:sz w:val="20"/>
          <w:szCs w:val="20"/>
        </w:rPr>
      </w:pPr>
      <w:r w:rsidRPr="00C7632D">
        <w:rPr>
          <w:rFonts w:cs="Arial"/>
          <w:b w:val="0"/>
          <w:sz w:val="20"/>
          <w:szCs w:val="20"/>
        </w:rPr>
        <w:t>Zadavatel doporučuje pro přehlednost nabídky a možnost provedení maximálně objektivního a současně rychlého hodnocení, aby podaná nabídka dodavatele byla zpracována v níže stanovené struktuře.</w:t>
      </w:r>
    </w:p>
    <w:p w14:paraId="386203B0" w14:textId="77777777" w:rsidR="003D5EB9" w:rsidRPr="00C7632D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3459FF" w14:textId="77777777" w:rsidR="003D5EB9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C7632D">
        <w:rPr>
          <w:rFonts w:cs="Arial"/>
          <w:szCs w:val="20"/>
        </w:rPr>
        <w:t xml:space="preserve">Zadavatel doporučuje, aby uvedené jednotlivé části nabídky byly v nabídce </w:t>
      </w:r>
      <w:r w:rsidRPr="00C7632D">
        <w:rPr>
          <w:rFonts w:cs="Arial"/>
          <w:b/>
          <w:bCs/>
          <w:szCs w:val="20"/>
        </w:rPr>
        <w:t xml:space="preserve">zřetelně odděleny </w:t>
      </w:r>
      <w:r w:rsidRPr="00C7632D">
        <w:rPr>
          <w:rFonts w:cs="Arial"/>
          <w:szCs w:val="20"/>
        </w:rPr>
        <w:t>(např. barevnými oddělovacími listy) a také jednotlivé doklady prokazující splnění kvalifikace uvedené v</w:t>
      </w:r>
      <w:r w:rsidR="00842F4B">
        <w:rPr>
          <w:rFonts w:cs="Arial"/>
          <w:szCs w:val="20"/>
        </w:rPr>
        <w:t> článku 5</w:t>
      </w:r>
      <w:r w:rsidRPr="00C7632D">
        <w:rPr>
          <w:rFonts w:cs="Arial"/>
          <w:szCs w:val="20"/>
        </w:rPr>
        <w:t xml:space="preserve"> této </w:t>
      </w:r>
      <w:r w:rsidR="00842F4B">
        <w:rPr>
          <w:rFonts w:cs="Arial"/>
          <w:szCs w:val="20"/>
        </w:rPr>
        <w:t>v</w:t>
      </w:r>
      <w:r w:rsidRPr="00C7632D">
        <w:rPr>
          <w:rFonts w:cs="Arial"/>
          <w:szCs w:val="20"/>
        </w:rPr>
        <w:t>ýzvy byly zřetelně odděleny.</w:t>
      </w:r>
    </w:p>
    <w:p w14:paraId="2A6D440F" w14:textId="77777777" w:rsidR="003D5EB9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CD8C4AC" w14:textId="706A6EB2" w:rsidR="003D5EB9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C7632D">
        <w:rPr>
          <w:rFonts w:cs="Arial"/>
          <w:szCs w:val="20"/>
        </w:rPr>
        <w:t xml:space="preserve">eškeré doklady či prohlášení, u nichž je vyžadován podpis dodavatele, musí být podepsány statutárním orgánem dodavatele nebo osobou oprávněnou dodavatele zastupovat. </w:t>
      </w:r>
      <w:r w:rsidR="00162193" w:rsidRPr="00F33BD2">
        <w:rPr>
          <w:rFonts w:cs="Arial"/>
          <w:b/>
          <w:szCs w:val="20"/>
        </w:rPr>
        <w:t xml:space="preserve">Dodavatelé předkládají v nabídce veškeré doklady požadované touto výzvou </w:t>
      </w:r>
      <w:r w:rsidR="00EF6F2D">
        <w:rPr>
          <w:rFonts w:cs="Arial"/>
          <w:b/>
          <w:szCs w:val="20"/>
        </w:rPr>
        <w:t xml:space="preserve">alespoň </w:t>
      </w:r>
      <w:r w:rsidR="00162193" w:rsidRPr="00F33BD2">
        <w:rPr>
          <w:rFonts w:cs="Arial"/>
          <w:b/>
          <w:szCs w:val="20"/>
        </w:rPr>
        <w:t>v kopii, nestanoví-li tato výzva výslovně jinak</w:t>
      </w:r>
      <w:r w:rsidR="00162193">
        <w:rPr>
          <w:rFonts w:cs="Arial"/>
          <w:szCs w:val="20"/>
        </w:rPr>
        <w:t xml:space="preserve">. </w:t>
      </w:r>
      <w:r w:rsidRPr="00C7632D">
        <w:rPr>
          <w:rFonts w:cs="Arial"/>
          <w:szCs w:val="20"/>
        </w:rPr>
        <w:t xml:space="preserve">V případě, že nabídku </w:t>
      </w:r>
      <w:r w:rsidR="001F587C">
        <w:rPr>
          <w:rFonts w:cs="Arial"/>
          <w:szCs w:val="20"/>
        </w:rPr>
        <w:t xml:space="preserve">(krycí list nabídky) </w:t>
      </w:r>
      <w:r w:rsidRPr="00C7632D">
        <w:rPr>
          <w:rFonts w:cs="Arial"/>
          <w:szCs w:val="20"/>
        </w:rPr>
        <w:t>podepisuje osoba, oprávněná zastupovat dodavatele na základě plné moci, je požadováno doložení originálu nebo úředně ověřené kopie písemné plné moci či jiného platného písemného pověřovacího dokumentu</w:t>
      </w:r>
      <w:r>
        <w:rPr>
          <w:rFonts w:cs="Arial"/>
          <w:szCs w:val="20"/>
        </w:rPr>
        <w:t>.</w:t>
      </w:r>
    </w:p>
    <w:p w14:paraId="62FDD06D" w14:textId="77777777" w:rsidR="003D5EB9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C935934" w14:textId="152219DB" w:rsidR="00926EE9" w:rsidRPr="00737F12" w:rsidRDefault="003D5EB9" w:rsidP="00F33BD2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 w:rsidRPr="00737F12">
        <w:rPr>
          <w:rFonts w:cs="Arial"/>
          <w:szCs w:val="20"/>
        </w:rPr>
        <w:t>Nabídk</w:t>
      </w:r>
      <w:r w:rsidR="008129D2" w:rsidRPr="00737F12">
        <w:rPr>
          <w:rFonts w:cs="Arial"/>
          <w:szCs w:val="20"/>
        </w:rPr>
        <w:t>a</w:t>
      </w:r>
      <w:r w:rsidRPr="00737F12">
        <w:rPr>
          <w:rFonts w:cs="Arial"/>
          <w:szCs w:val="20"/>
        </w:rPr>
        <w:t xml:space="preserve"> bud</w:t>
      </w:r>
      <w:r w:rsidR="008129D2" w:rsidRPr="00737F12">
        <w:rPr>
          <w:rFonts w:cs="Arial"/>
          <w:szCs w:val="20"/>
        </w:rPr>
        <w:t>e</w:t>
      </w:r>
      <w:r w:rsidRPr="00737F12">
        <w:rPr>
          <w:rFonts w:cs="Arial"/>
          <w:szCs w:val="20"/>
        </w:rPr>
        <w:t xml:space="preserve"> předložen</w:t>
      </w:r>
      <w:r w:rsidR="008129D2" w:rsidRPr="00737F12">
        <w:rPr>
          <w:rFonts w:cs="Arial"/>
          <w:szCs w:val="20"/>
        </w:rPr>
        <w:t xml:space="preserve">a pouze </w:t>
      </w:r>
      <w:r w:rsidRPr="00737F12">
        <w:rPr>
          <w:rFonts w:cs="Arial"/>
          <w:szCs w:val="20"/>
        </w:rPr>
        <w:t xml:space="preserve">v </w:t>
      </w:r>
      <w:r w:rsidRPr="00737F12">
        <w:rPr>
          <w:rFonts w:cs="Arial"/>
          <w:b/>
          <w:bCs/>
          <w:szCs w:val="20"/>
        </w:rPr>
        <w:t xml:space="preserve">listinné podobě </w:t>
      </w:r>
      <w:r w:rsidRPr="00737F12">
        <w:rPr>
          <w:rFonts w:cs="Arial"/>
          <w:szCs w:val="20"/>
        </w:rPr>
        <w:t xml:space="preserve">v </w:t>
      </w:r>
      <w:r w:rsidRPr="00737F12">
        <w:rPr>
          <w:rFonts w:cs="Arial"/>
          <w:b/>
          <w:bCs/>
          <w:szCs w:val="20"/>
        </w:rPr>
        <w:t>jednom (1) vyhotovení.</w:t>
      </w:r>
    </w:p>
    <w:p w14:paraId="178106BB" w14:textId="77777777" w:rsidR="003416F6" w:rsidRDefault="003416F6" w:rsidP="003D5EB9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b/>
          <w:bCs/>
          <w:szCs w:val="20"/>
        </w:rPr>
      </w:pPr>
    </w:p>
    <w:p w14:paraId="1B532533" w14:textId="70AF2C30" w:rsidR="00AD0CD0" w:rsidRDefault="00AD0CD0" w:rsidP="00AD0CD0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bCs/>
          <w:szCs w:val="20"/>
        </w:rPr>
      </w:pPr>
      <w:r w:rsidRPr="00F33BD2">
        <w:rPr>
          <w:rFonts w:cs="Arial"/>
          <w:bCs/>
          <w:szCs w:val="20"/>
        </w:rPr>
        <w:t xml:space="preserve">Nabídka se předkládá </w:t>
      </w:r>
      <w:r>
        <w:rPr>
          <w:rFonts w:cs="Arial"/>
          <w:bCs/>
          <w:szCs w:val="20"/>
        </w:rPr>
        <w:t xml:space="preserve">výhradně </w:t>
      </w:r>
      <w:r w:rsidRPr="00F33BD2">
        <w:rPr>
          <w:rFonts w:cs="Arial"/>
          <w:bCs/>
          <w:szCs w:val="20"/>
        </w:rPr>
        <w:t>v českém jazyce, nestanoví-li tato výzva jinak.</w:t>
      </w:r>
    </w:p>
    <w:p w14:paraId="0B3F1943" w14:textId="77777777" w:rsidR="00AD0CD0" w:rsidRPr="00F33BD2" w:rsidRDefault="00AD0CD0" w:rsidP="00AD0CD0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bCs/>
          <w:szCs w:val="20"/>
        </w:rPr>
      </w:pPr>
    </w:p>
    <w:p w14:paraId="4BEBEEAD" w14:textId="6DF284C8" w:rsidR="003416F6" w:rsidRPr="003416F6" w:rsidRDefault="003416F6" w:rsidP="003416F6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3416F6">
        <w:rPr>
          <w:rFonts w:cs="Arial"/>
          <w:szCs w:val="20"/>
        </w:rPr>
        <w:t xml:space="preserve">Dodavatel je oprávněn předložit pouze 1 nabídku </w:t>
      </w:r>
      <w:r w:rsidR="00F93FF8">
        <w:rPr>
          <w:rFonts w:cs="Arial"/>
          <w:szCs w:val="20"/>
        </w:rPr>
        <w:t xml:space="preserve">pro </w:t>
      </w:r>
      <w:r w:rsidRPr="003416F6">
        <w:rPr>
          <w:rFonts w:cs="Arial"/>
          <w:szCs w:val="20"/>
        </w:rPr>
        <w:t xml:space="preserve">plnění veřejné zakázky. Dodavatel, který podá nabídku v tomto </w:t>
      </w:r>
      <w:r w:rsidR="00055CC6">
        <w:rPr>
          <w:rFonts w:cs="Arial"/>
          <w:szCs w:val="20"/>
        </w:rPr>
        <w:t>zadávacím</w:t>
      </w:r>
      <w:r w:rsidR="00055CC6" w:rsidRPr="003416F6">
        <w:rPr>
          <w:rFonts w:cs="Arial"/>
          <w:szCs w:val="20"/>
        </w:rPr>
        <w:t xml:space="preserve"> </w:t>
      </w:r>
      <w:r w:rsidRPr="003416F6">
        <w:rPr>
          <w:rFonts w:cs="Arial"/>
          <w:szCs w:val="20"/>
        </w:rPr>
        <w:t>řízení, nesmí být současně osobou, jejímž prostřednictvím jiný dodavatel v</w:t>
      </w:r>
      <w:r>
        <w:rPr>
          <w:rFonts w:cs="Arial"/>
          <w:szCs w:val="20"/>
        </w:rPr>
        <w:t> </w:t>
      </w:r>
      <w:r w:rsidRPr="003416F6">
        <w:rPr>
          <w:rFonts w:cs="Arial"/>
          <w:szCs w:val="20"/>
        </w:rPr>
        <w:t>tomt</w:t>
      </w:r>
      <w:r>
        <w:rPr>
          <w:rFonts w:cs="Arial"/>
          <w:szCs w:val="20"/>
        </w:rPr>
        <w:t xml:space="preserve">o </w:t>
      </w:r>
      <w:r w:rsidR="00055CC6">
        <w:rPr>
          <w:rFonts w:cs="Arial"/>
          <w:szCs w:val="20"/>
        </w:rPr>
        <w:t xml:space="preserve">zadávacím </w:t>
      </w:r>
      <w:r>
        <w:rPr>
          <w:rFonts w:cs="Arial"/>
          <w:szCs w:val="20"/>
        </w:rPr>
        <w:t>řízení prokazuje kvalifikaci.</w:t>
      </w:r>
    </w:p>
    <w:p w14:paraId="35304C46" w14:textId="77777777" w:rsidR="003416F6" w:rsidRPr="003416F6" w:rsidRDefault="003416F6" w:rsidP="003416F6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8EAE2B6" w14:textId="1D591D59" w:rsidR="003416F6" w:rsidRDefault="003416F6" w:rsidP="003416F6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</w:t>
      </w:r>
      <w:r w:rsidRPr="003416F6">
        <w:rPr>
          <w:rFonts w:cs="Arial"/>
          <w:szCs w:val="20"/>
        </w:rPr>
        <w:t>, který pod</w:t>
      </w:r>
      <w:r>
        <w:rPr>
          <w:rFonts w:cs="Arial"/>
          <w:szCs w:val="20"/>
        </w:rPr>
        <w:t>á</w:t>
      </w:r>
      <w:r w:rsidRPr="003416F6">
        <w:rPr>
          <w:rFonts w:cs="Arial"/>
          <w:szCs w:val="20"/>
        </w:rPr>
        <w:t xml:space="preserve"> více nabídek samostatně nebo společně s jinými dodavateli, nebo pod</w:t>
      </w:r>
      <w:r>
        <w:rPr>
          <w:rFonts w:cs="Arial"/>
          <w:szCs w:val="20"/>
        </w:rPr>
        <w:t>á</w:t>
      </w:r>
      <w:r w:rsidRPr="003416F6">
        <w:rPr>
          <w:rFonts w:cs="Arial"/>
          <w:szCs w:val="20"/>
        </w:rPr>
        <w:t xml:space="preserve"> nabídku a</w:t>
      </w:r>
      <w:r w:rsidR="00AC0F21">
        <w:rPr>
          <w:rFonts w:cs="Arial"/>
          <w:szCs w:val="20"/>
        </w:rPr>
        <w:t> </w:t>
      </w:r>
      <w:r w:rsidRPr="003416F6">
        <w:rPr>
          <w:rFonts w:cs="Arial"/>
          <w:szCs w:val="20"/>
        </w:rPr>
        <w:t xml:space="preserve">současně je osobou, jejímž prostřednictvím jiný </w:t>
      </w:r>
      <w:r>
        <w:rPr>
          <w:rFonts w:cs="Arial"/>
          <w:szCs w:val="20"/>
        </w:rPr>
        <w:t xml:space="preserve">dodavatel v tomto </w:t>
      </w:r>
      <w:r w:rsidR="00055CC6">
        <w:rPr>
          <w:rFonts w:cs="Arial"/>
          <w:szCs w:val="20"/>
        </w:rPr>
        <w:t xml:space="preserve">zadávacím </w:t>
      </w:r>
      <w:r>
        <w:rPr>
          <w:rFonts w:cs="Arial"/>
          <w:szCs w:val="20"/>
        </w:rPr>
        <w:t>řízení</w:t>
      </w:r>
      <w:r w:rsidRPr="003416F6">
        <w:rPr>
          <w:rFonts w:cs="Arial"/>
          <w:szCs w:val="20"/>
        </w:rPr>
        <w:t xml:space="preserve"> prokazuje kvalifikaci</w:t>
      </w:r>
      <w:r>
        <w:rPr>
          <w:rFonts w:cs="Arial"/>
          <w:szCs w:val="20"/>
        </w:rPr>
        <w:t>, bude z</w:t>
      </w:r>
      <w:r w:rsidR="00055CC6">
        <w:rPr>
          <w:rFonts w:cs="Arial"/>
          <w:szCs w:val="20"/>
        </w:rPr>
        <w:t>e zadávacího</w:t>
      </w:r>
      <w:r>
        <w:rPr>
          <w:rFonts w:cs="Arial"/>
          <w:szCs w:val="20"/>
        </w:rPr>
        <w:t xml:space="preserve"> řízení vyloučen.</w:t>
      </w:r>
    </w:p>
    <w:p w14:paraId="06082C53" w14:textId="77777777" w:rsidR="003D5EB9" w:rsidRPr="003416F6" w:rsidRDefault="003D5EB9" w:rsidP="00F33BD2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02991538" w14:textId="36EF1098" w:rsidR="003D5EB9" w:rsidRPr="00C7632D" w:rsidRDefault="003D5EB9" w:rsidP="003D5EB9">
      <w:pPr>
        <w:widowControl w:val="0"/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cs="Arial"/>
          <w:szCs w:val="20"/>
        </w:rPr>
      </w:pPr>
      <w:r w:rsidRPr="003416F6">
        <w:rPr>
          <w:rFonts w:cs="Arial"/>
          <w:b/>
          <w:bCs/>
          <w:szCs w:val="20"/>
        </w:rPr>
        <w:t xml:space="preserve">Nabídka bude obsahovat </w:t>
      </w:r>
      <w:r w:rsidR="00C7262F">
        <w:rPr>
          <w:rFonts w:cs="Arial"/>
          <w:b/>
          <w:bCs/>
          <w:szCs w:val="20"/>
        </w:rPr>
        <w:t xml:space="preserve">zejména </w:t>
      </w:r>
      <w:r w:rsidRPr="003416F6">
        <w:rPr>
          <w:rFonts w:cs="Arial"/>
          <w:b/>
          <w:bCs/>
          <w:szCs w:val="20"/>
        </w:rPr>
        <w:t>následující části:</w:t>
      </w:r>
    </w:p>
    <w:p w14:paraId="45CFA723" w14:textId="77777777" w:rsidR="003D5EB9" w:rsidRPr="00C7632D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4BF4BB47" w14:textId="553E4FB1" w:rsidR="00913966" w:rsidRPr="00674AA4" w:rsidRDefault="003810CB" w:rsidP="006C6CBD">
      <w:pPr>
        <w:pStyle w:val="Odstavecseseznamem"/>
        <w:widowControl w:val="0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szCs w:val="20"/>
        </w:rPr>
      </w:pPr>
      <w:r w:rsidRPr="003810CB">
        <w:rPr>
          <w:rFonts w:cs="Arial"/>
          <w:bCs/>
          <w:szCs w:val="20"/>
        </w:rPr>
        <w:t>v</w:t>
      </w:r>
      <w:r w:rsidR="00913966" w:rsidRPr="00F33BD2">
        <w:rPr>
          <w:rFonts w:cs="Arial"/>
          <w:bCs/>
          <w:szCs w:val="20"/>
        </w:rPr>
        <w:t>yplněný a podepsaný</w:t>
      </w:r>
      <w:r w:rsidR="00913966">
        <w:rPr>
          <w:rFonts w:cs="Arial"/>
          <w:bCs/>
          <w:szCs w:val="20"/>
          <w:u w:val="single"/>
        </w:rPr>
        <w:t xml:space="preserve"> krycí list nabídky</w:t>
      </w:r>
      <w:r w:rsidR="00913966" w:rsidRPr="00F33BD2">
        <w:rPr>
          <w:rFonts w:cs="Arial"/>
          <w:bCs/>
          <w:szCs w:val="20"/>
        </w:rPr>
        <w:t xml:space="preserve">, jehož závazný </w:t>
      </w:r>
      <w:r w:rsidR="00913966" w:rsidRPr="00913966">
        <w:rPr>
          <w:rFonts w:cs="Arial"/>
          <w:szCs w:val="20"/>
        </w:rPr>
        <w:t>vzor</w:t>
      </w:r>
      <w:r w:rsidR="00913966" w:rsidRPr="003416F6">
        <w:rPr>
          <w:rFonts w:cs="Arial"/>
          <w:szCs w:val="20"/>
        </w:rPr>
        <w:t xml:space="preserve"> tvoří </w:t>
      </w:r>
      <w:r w:rsidR="00913966" w:rsidRPr="00674AA4">
        <w:rPr>
          <w:rFonts w:cs="Arial"/>
          <w:szCs w:val="20"/>
        </w:rPr>
        <w:t>přílohu č. 2 této výzvy, obsahující i</w:t>
      </w:r>
      <w:r w:rsidR="00913966" w:rsidRPr="00674AA4">
        <w:rPr>
          <w:rFonts w:cs="Arial"/>
          <w:bCs/>
          <w:szCs w:val="20"/>
        </w:rPr>
        <w:t>:</w:t>
      </w:r>
    </w:p>
    <w:p w14:paraId="297522E1" w14:textId="77777777" w:rsidR="00913966" w:rsidRPr="00674AA4" w:rsidRDefault="00913966" w:rsidP="00F33BD2">
      <w:pPr>
        <w:pStyle w:val="Odstavecseseznamem"/>
        <w:widowControl w:val="0"/>
        <w:tabs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426"/>
        <w:jc w:val="both"/>
        <w:rPr>
          <w:rFonts w:cs="Arial"/>
          <w:szCs w:val="20"/>
        </w:rPr>
      </w:pPr>
    </w:p>
    <w:p w14:paraId="1C16180A" w14:textId="5AD932F9" w:rsidR="00913966" w:rsidRPr="00674AA4" w:rsidRDefault="00913966" w:rsidP="00F33BD2">
      <w:pPr>
        <w:pStyle w:val="Odstavecseseznamem"/>
        <w:widowControl w:val="0"/>
        <w:numPr>
          <w:ilvl w:val="0"/>
          <w:numId w:val="34"/>
        </w:numPr>
        <w:tabs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709"/>
        <w:jc w:val="both"/>
        <w:rPr>
          <w:rFonts w:cs="Arial"/>
          <w:szCs w:val="20"/>
        </w:rPr>
      </w:pPr>
      <w:r w:rsidRPr="00674AA4">
        <w:rPr>
          <w:rFonts w:cs="Arial"/>
          <w:bCs/>
          <w:szCs w:val="20"/>
          <w:u w:val="single"/>
        </w:rPr>
        <w:t>i</w:t>
      </w:r>
      <w:r w:rsidR="003D5EB9" w:rsidRPr="00674AA4">
        <w:rPr>
          <w:rFonts w:cs="Arial"/>
          <w:bCs/>
          <w:szCs w:val="20"/>
          <w:u w:val="single"/>
        </w:rPr>
        <w:t>dentifikační údaje dodavatele</w:t>
      </w:r>
      <w:r w:rsidR="003D5EB9" w:rsidRPr="00674AA4">
        <w:rPr>
          <w:rFonts w:cs="Arial"/>
          <w:bCs/>
          <w:szCs w:val="20"/>
        </w:rPr>
        <w:t xml:space="preserve">: </w:t>
      </w:r>
      <w:r w:rsidRPr="00674AA4">
        <w:rPr>
          <w:rFonts w:cs="Arial"/>
          <w:bCs/>
          <w:szCs w:val="20"/>
        </w:rPr>
        <w:t>i</w:t>
      </w:r>
      <w:r w:rsidR="003D5EB9" w:rsidRPr="00674AA4">
        <w:rPr>
          <w:rFonts w:cs="Arial"/>
          <w:szCs w:val="20"/>
        </w:rPr>
        <w:t xml:space="preserve">dentifikačními údaji dodavatele se rozumí u (a) </w:t>
      </w:r>
      <w:r w:rsidR="003D5EB9" w:rsidRPr="00674AA4">
        <w:rPr>
          <w:rFonts w:cs="Arial"/>
          <w:b/>
          <w:szCs w:val="20"/>
        </w:rPr>
        <w:t>právnické osoby</w:t>
      </w:r>
      <w:r w:rsidR="003D5EB9" w:rsidRPr="00674AA4">
        <w:rPr>
          <w:rFonts w:cs="Arial"/>
          <w:szCs w:val="20"/>
        </w:rPr>
        <w:t xml:space="preserve">: obchodní firma či název, sídlo, právní forma, a identifikační číslo (bylo-li přiděleno); a u (b) </w:t>
      </w:r>
      <w:r w:rsidR="003D5EB9" w:rsidRPr="00674AA4">
        <w:rPr>
          <w:rFonts w:cs="Arial"/>
          <w:b/>
          <w:szCs w:val="20"/>
        </w:rPr>
        <w:t>fyzické osoby</w:t>
      </w:r>
      <w:r w:rsidR="003D5EB9" w:rsidRPr="00674AA4">
        <w:rPr>
          <w:rFonts w:cs="Arial"/>
          <w:szCs w:val="20"/>
        </w:rPr>
        <w:t>: obchodní firma či jméno a příjmení, místo podnikání, popřípadě místo trvalého pobytu, identifikační číslo (bylo-li přiděleno)</w:t>
      </w:r>
      <w:r w:rsidRPr="00674AA4">
        <w:rPr>
          <w:rFonts w:cs="Arial"/>
          <w:szCs w:val="20"/>
        </w:rPr>
        <w:t>,</w:t>
      </w:r>
    </w:p>
    <w:p w14:paraId="4AD99DE7" w14:textId="77777777" w:rsidR="00913966" w:rsidRPr="00674AA4" w:rsidRDefault="00913966" w:rsidP="00F33BD2">
      <w:pPr>
        <w:pStyle w:val="Odstavecseseznamem"/>
        <w:widowControl w:val="0"/>
        <w:tabs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709"/>
        <w:jc w:val="both"/>
        <w:rPr>
          <w:rFonts w:cs="Arial"/>
          <w:szCs w:val="20"/>
        </w:rPr>
      </w:pPr>
    </w:p>
    <w:p w14:paraId="47A0E0B4" w14:textId="76172189" w:rsidR="00913966" w:rsidRPr="00674AA4" w:rsidRDefault="00913966" w:rsidP="00F33BD2">
      <w:pPr>
        <w:pStyle w:val="Odstavecseseznamem"/>
        <w:widowControl w:val="0"/>
        <w:numPr>
          <w:ilvl w:val="0"/>
          <w:numId w:val="34"/>
        </w:numPr>
        <w:tabs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709"/>
        <w:jc w:val="both"/>
      </w:pPr>
      <w:r w:rsidRPr="00674AA4">
        <w:rPr>
          <w:bCs/>
          <w:u w:val="single"/>
        </w:rPr>
        <w:t>n</w:t>
      </w:r>
      <w:r w:rsidR="003D5EB9" w:rsidRPr="00674AA4">
        <w:rPr>
          <w:bCs/>
          <w:u w:val="single"/>
        </w:rPr>
        <w:t>abídkov</w:t>
      </w:r>
      <w:r w:rsidRPr="00674AA4">
        <w:rPr>
          <w:bCs/>
          <w:u w:val="single"/>
        </w:rPr>
        <w:t>ou</w:t>
      </w:r>
      <w:r w:rsidR="003D5EB9" w:rsidRPr="00674AA4">
        <w:rPr>
          <w:u w:val="single"/>
        </w:rPr>
        <w:t xml:space="preserve"> cen</w:t>
      </w:r>
      <w:r w:rsidRPr="00674AA4">
        <w:rPr>
          <w:u w:val="single"/>
        </w:rPr>
        <w:t>u</w:t>
      </w:r>
      <w:r w:rsidR="003D5EB9" w:rsidRPr="00674AA4">
        <w:t>:</w:t>
      </w:r>
      <w:r w:rsidR="003D5EB9" w:rsidRPr="00674AA4">
        <w:rPr>
          <w:b/>
        </w:rPr>
        <w:t xml:space="preserve"> </w:t>
      </w:r>
      <w:r w:rsidRPr="00674AA4">
        <w:t>n</w:t>
      </w:r>
      <w:r w:rsidR="003D5EB9" w:rsidRPr="00674AA4">
        <w:t>abídkovou cenou se rozumí nabídková cena stanovená dodavatelem v souladu s podmínkami stanovenými v</w:t>
      </w:r>
      <w:r w:rsidR="00842F4B" w:rsidRPr="00674AA4">
        <w:t xml:space="preserve"> článku </w:t>
      </w:r>
      <w:r w:rsidR="00A85AEA" w:rsidRPr="00674AA4">
        <w:t>7</w:t>
      </w:r>
      <w:r w:rsidR="00842F4B" w:rsidRPr="00674AA4">
        <w:t xml:space="preserve"> </w:t>
      </w:r>
      <w:r w:rsidR="003D5EB9" w:rsidRPr="00674AA4">
        <w:t xml:space="preserve">této </w:t>
      </w:r>
      <w:r w:rsidR="00842F4B" w:rsidRPr="00674AA4">
        <w:t>v</w:t>
      </w:r>
      <w:r w:rsidR="003D5EB9" w:rsidRPr="00674AA4">
        <w:t>ýzvy</w:t>
      </w:r>
      <w:r w:rsidRPr="00674AA4">
        <w:t xml:space="preserve"> a</w:t>
      </w:r>
    </w:p>
    <w:p w14:paraId="2FDCF41D" w14:textId="77777777" w:rsidR="00913966" w:rsidRPr="00674AA4" w:rsidRDefault="00913966" w:rsidP="00F33BD2">
      <w:pPr>
        <w:pStyle w:val="Odstavecseseznamem"/>
        <w:widowControl w:val="0"/>
        <w:tabs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709"/>
        <w:jc w:val="both"/>
      </w:pPr>
    </w:p>
    <w:p w14:paraId="21CE7026" w14:textId="4F40379A" w:rsidR="003D5EB9" w:rsidRPr="00674AA4" w:rsidRDefault="00913966" w:rsidP="0041058B">
      <w:pPr>
        <w:pStyle w:val="Odstavecseseznamem"/>
        <w:widowControl w:val="0"/>
        <w:numPr>
          <w:ilvl w:val="0"/>
          <w:numId w:val="34"/>
        </w:numPr>
        <w:tabs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09" w:hanging="357"/>
        <w:jc w:val="both"/>
      </w:pPr>
      <w:r w:rsidRPr="00674AA4">
        <w:rPr>
          <w:u w:val="single"/>
        </w:rPr>
        <w:t>prohlášení dodavatele</w:t>
      </w:r>
      <w:r w:rsidRPr="00674AA4">
        <w:t>, že s návrhem smlouvy na plnění této veřejné zakázky,</w:t>
      </w:r>
      <w:r w:rsidRPr="00674AA4">
        <w:rPr>
          <w:rFonts w:cs="Arial"/>
          <w:bCs/>
          <w:szCs w:val="20"/>
        </w:rPr>
        <w:t xml:space="preserve"> jehož závazný vzor </w:t>
      </w:r>
      <w:r w:rsidRPr="00674AA4">
        <w:rPr>
          <w:rFonts w:cs="Arial"/>
          <w:szCs w:val="20"/>
        </w:rPr>
        <w:t xml:space="preserve">tvoří </w:t>
      </w:r>
      <w:r w:rsidRPr="00674AA4">
        <w:rPr>
          <w:rFonts w:cs="Arial"/>
          <w:iCs/>
          <w:szCs w:val="20"/>
        </w:rPr>
        <w:t>přílohu č.</w:t>
      </w:r>
      <w:r w:rsidRPr="00674AA4">
        <w:rPr>
          <w:rFonts w:cs="Arial"/>
          <w:i/>
          <w:iCs/>
          <w:szCs w:val="20"/>
        </w:rPr>
        <w:t xml:space="preserve"> </w:t>
      </w:r>
      <w:r w:rsidRPr="00674AA4">
        <w:rPr>
          <w:rFonts w:cs="Arial"/>
          <w:szCs w:val="20"/>
        </w:rPr>
        <w:t>1 této výzvy</w:t>
      </w:r>
      <w:r w:rsidR="00072CBC" w:rsidRPr="00674AA4">
        <w:rPr>
          <w:rFonts w:cs="Arial"/>
          <w:szCs w:val="20"/>
        </w:rPr>
        <w:t xml:space="preserve"> (příp. doplněný</w:t>
      </w:r>
      <w:r w:rsidR="00AC0F21" w:rsidRPr="00674AA4">
        <w:rPr>
          <w:rFonts w:cs="Arial"/>
          <w:szCs w:val="20"/>
        </w:rPr>
        <w:t>m</w:t>
      </w:r>
      <w:r w:rsidR="00072CBC" w:rsidRPr="00674AA4">
        <w:rPr>
          <w:rFonts w:cs="Arial"/>
          <w:szCs w:val="20"/>
        </w:rPr>
        <w:t xml:space="preserve"> o prohlášení k společné a nerozdílné odpovědnosti dodavatelů podávajících společnou nabídku)</w:t>
      </w:r>
      <w:r w:rsidRPr="00674AA4">
        <w:rPr>
          <w:rFonts w:cs="Arial"/>
          <w:szCs w:val="20"/>
        </w:rPr>
        <w:t>,</w:t>
      </w:r>
      <w:r w:rsidRPr="00674AA4">
        <w:t xml:space="preserve"> souhlasí;</w:t>
      </w:r>
    </w:p>
    <w:p w14:paraId="07B1217F" w14:textId="77777777" w:rsidR="003D5EB9" w:rsidRPr="00C7632D" w:rsidRDefault="003D5EB9" w:rsidP="003D5EB9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418" w:hanging="709"/>
        <w:jc w:val="both"/>
        <w:outlineLvl w:val="0"/>
        <w:rPr>
          <w:rFonts w:cs="Arial"/>
          <w:szCs w:val="20"/>
        </w:rPr>
      </w:pPr>
    </w:p>
    <w:p w14:paraId="315EC7C0" w14:textId="5C8E5C38" w:rsidR="003D5EB9" w:rsidRPr="00C7632D" w:rsidRDefault="003810CB" w:rsidP="00BA533B">
      <w:pPr>
        <w:pStyle w:val="Odstavecseseznamem"/>
        <w:widowControl w:val="0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5" w:hanging="425"/>
        <w:jc w:val="both"/>
        <w:rPr>
          <w:rFonts w:cs="Arial"/>
          <w:szCs w:val="20"/>
        </w:rPr>
      </w:pPr>
      <w:r>
        <w:rPr>
          <w:rFonts w:cs="Arial"/>
          <w:bCs/>
          <w:szCs w:val="20"/>
          <w:u w:val="single"/>
        </w:rPr>
        <w:t>d</w:t>
      </w:r>
      <w:r w:rsidR="003D5EB9" w:rsidRPr="00C7632D">
        <w:rPr>
          <w:rFonts w:cs="Arial"/>
          <w:bCs/>
          <w:szCs w:val="20"/>
          <w:u w:val="single"/>
        </w:rPr>
        <w:t>oklady prokazující splnění kvalifikace uvedené v</w:t>
      </w:r>
      <w:r w:rsidR="003416F6">
        <w:rPr>
          <w:rFonts w:cs="Arial"/>
          <w:bCs/>
          <w:szCs w:val="20"/>
          <w:u w:val="single"/>
        </w:rPr>
        <w:t> čl</w:t>
      </w:r>
      <w:r w:rsidR="00DC0337">
        <w:rPr>
          <w:rFonts w:cs="Arial"/>
          <w:bCs/>
          <w:szCs w:val="20"/>
          <w:u w:val="single"/>
        </w:rPr>
        <w:t>ánku</w:t>
      </w:r>
      <w:r w:rsidR="003D5EB9" w:rsidRPr="003416F6">
        <w:rPr>
          <w:rFonts w:cs="Arial"/>
          <w:bCs/>
          <w:szCs w:val="20"/>
          <w:u w:val="single"/>
        </w:rPr>
        <w:t xml:space="preserve"> </w:t>
      </w:r>
      <w:r w:rsidR="00A85AEA">
        <w:rPr>
          <w:rFonts w:cs="Arial"/>
          <w:szCs w:val="20"/>
          <w:u w:val="single"/>
        </w:rPr>
        <w:t xml:space="preserve">5 </w:t>
      </w:r>
      <w:r w:rsidR="003D5EB9" w:rsidRPr="003416F6">
        <w:rPr>
          <w:rFonts w:cs="Arial"/>
          <w:bCs/>
          <w:szCs w:val="20"/>
          <w:u w:val="single"/>
        </w:rPr>
        <w:t>této</w:t>
      </w:r>
      <w:r w:rsidR="003D5EB9" w:rsidRPr="00C7632D">
        <w:rPr>
          <w:rFonts w:cs="Arial"/>
          <w:bCs/>
          <w:szCs w:val="20"/>
          <w:u w:val="single"/>
        </w:rPr>
        <w:t xml:space="preserve"> </w:t>
      </w:r>
      <w:r w:rsidR="00842F4B">
        <w:rPr>
          <w:rFonts w:cs="Arial"/>
          <w:bCs/>
          <w:szCs w:val="20"/>
          <w:u w:val="single"/>
        </w:rPr>
        <w:t>v</w:t>
      </w:r>
      <w:r w:rsidR="003D5EB9">
        <w:rPr>
          <w:rFonts w:cs="Arial"/>
          <w:bCs/>
          <w:szCs w:val="20"/>
          <w:u w:val="single"/>
        </w:rPr>
        <w:t>ýzvy</w:t>
      </w:r>
      <w:r w:rsidR="003D5EB9" w:rsidRPr="00C7632D">
        <w:rPr>
          <w:rFonts w:cs="Arial"/>
          <w:bCs/>
          <w:szCs w:val="20"/>
        </w:rPr>
        <w:t xml:space="preserve">: </w:t>
      </w:r>
      <w:r>
        <w:rPr>
          <w:rFonts w:cs="Arial"/>
          <w:szCs w:val="20"/>
        </w:rPr>
        <w:t>d</w:t>
      </w:r>
      <w:r w:rsidR="003D5EB9" w:rsidRPr="00C7632D">
        <w:rPr>
          <w:rFonts w:cs="Arial"/>
          <w:szCs w:val="20"/>
        </w:rPr>
        <w:t>oklady prokazující splnění kvalifikace budou doloženy ve formě a v souladu s požadavky stanovenými v</w:t>
      </w:r>
      <w:r w:rsidR="00A85AEA">
        <w:rPr>
          <w:rFonts w:cs="Arial"/>
          <w:szCs w:val="20"/>
        </w:rPr>
        <w:t> čl</w:t>
      </w:r>
      <w:r w:rsidR="00DC0337">
        <w:rPr>
          <w:rFonts w:cs="Arial"/>
          <w:szCs w:val="20"/>
        </w:rPr>
        <w:t>ánku</w:t>
      </w:r>
      <w:r w:rsidR="00A85AEA">
        <w:rPr>
          <w:rFonts w:cs="Arial"/>
          <w:szCs w:val="20"/>
        </w:rPr>
        <w:t xml:space="preserve"> 5</w:t>
      </w:r>
      <w:r w:rsidR="00842F4B" w:rsidRPr="00FA4A80">
        <w:rPr>
          <w:rFonts w:cs="Arial"/>
          <w:szCs w:val="20"/>
        </w:rPr>
        <w:t xml:space="preserve"> </w:t>
      </w:r>
      <w:r w:rsidR="003D5EB9" w:rsidRPr="00C7632D">
        <w:rPr>
          <w:rFonts w:cs="Arial"/>
          <w:szCs w:val="20"/>
        </w:rPr>
        <w:t xml:space="preserve">této </w:t>
      </w:r>
      <w:r w:rsidR="00842F4B">
        <w:rPr>
          <w:rFonts w:cs="Arial"/>
          <w:szCs w:val="20"/>
        </w:rPr>
        <w:t>v</w:t>
      </w:r>
      <w:r w:rsidR="003D5EB9">
        <w:rPr>
          <w:rFonts w:cs="Arial"/>
          <w:szCs w:val="20"/>
        </w:rPr>
        <w:t>ýzvy</w:t>
      </w:r>
      <w:r w:rsidR="003D5EB9" w:rsidRPr="00C7632D">
        <w:rPr>
          <w:rFonts w:cs="Arial"/>
          <w:szCs w:val="20"/>
        </w:rPr>
        <w:t>.</w:t>
      </w:r>
    </w:p>
    <w:p w14:paraId="1C21D696" w14:textId="77777777" w:rsidR="003D5EB9" w:rsidRPr="00C7632D" w:rsidRDefault="003D5EB9" w:rsidP="00BA533B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4C01D963" w14:textId="4D42F773" w:rsidR="00FB283A" w:rsidRDefault="003D5EB9" w:rsidP="00DA7B0D">
      <w:pPr>
        <w:jc w:val="both"/>
      </w:pPr>
      <w:r w:rsidRPr="00DA7B0D">
        <w:rPr>
          <w:rFonts w:cs="Arial"/>
          <w:bCs/>
          <w:szCs w:val="20"/>
          <w:u w:val="single"/>
        </w:rPr>
        <w:t xml:space="preserve">Návrh </w:t>
      </w:r>
      <w:r w:rsidR="00A85AEA" w:rsidRPr="00DA7B0D">
        <w:rPr>
          <w:rFonts w:cs="Arial"/>
          <w:bCs/>
          <w:szCs w:val="20"/>
          <w:u w:val="single"/>
        </w:rPr>
        <w:t>s</w:t>
      </w:r>
      <w:r w:rsidRPr="00DA7B0D">
        <w:rPr>
          <w:rFonts w:cs="Arial"/>
          <w:bCs/>
          <w:szCs w:val="20"/>
          <w:u w:val="single"/>
        </w:rPr>
        <w:t>mlouvy</w:t>
      </w:r>
      <w:r w:rsidR="00A85AEA" w:rsidRPr="00DA7B0D">
        <w:rPr>
          <w:rFonts w:cs="Arial"/>
          <w:bCs/>
          <w:szCs w:val="20"/>
          <w:u w:val="single"/>
        </w:rPr>
        <w:t xml:space="preserve"> na plnění této</w:t>
      </w:r>
      <w:r w:rsidR="0010522A" w:rsidRPr="00DA7B0D">
        <w:rPr>
          <w:rFonts w:cs="Arial"/>
          <w:bCs/>
          <w:szCs w:val="20"/>
          <w:u w:val="single"/>
        </w:rPr>
        <w:t xml:space="preserve"> </w:t>
      </w:r>
      <w:r w:rsidR="00A85AEA" w:rsidRPr="00DA7B0D">
        <w:rPr>
          <w:rFonts w:cs="Arial"/>
          <w:bCs/>
          <w:szCs w:val="20"/>
          <w:u w:val="single"/>
        </w:rPr>
        <w:t>veřejné zakázky</w:t>
      </w:r>
      <w:r w:rsidR="00DA7B0D" w:rsidRPr="00F33BD2">
        <w:rPr>
          <w:rFonts w:cs="Arial"/>
          <w:bCs/>
          <w:szCs w:val="20"/>
        </w:rPr>
        <w:t>, jehož</w:t>
      </w:r>
      <w:r w:rsidR="00DA7B0D" w:rsidRPr="00DA7B0D">
        <w:rPr>
          <w:rFonts w:cs="Arial"/>
          <w:bCs/>
          <w:szCs w:val="20"/>
        </w:rPr>
        <w:t xml:space="preserve"> z</w:t>
      </w:r>
      <w:r w:rsidR="00A85AEA" w:rsidRPr="00DA7B0D">
        <w:rPr>
          <w:rFonts w:cs="Arial"/>
          <w:bCs/>
          <w:szCs w:val="20"/>
        </w:rPr>
        <w:t xml:space="preserve">ávazný vzor </w:t>
      </w:r>
      <w:r w:rsidRPr="00DA7B0D">
        <w:rPr>
          <w:rFonts w:cs="Arial"/>
          <w:szCs w:val="20"/>
        </w:rPr>
        <w:t xml:space="preserve">tvoří </w:t>
      </w:r>
      <w:r w:rsidR="00842F4B" w:rsidRPr="00674AA4">
        <w:rPr>
          <w:rFonts w:cs="Arial"/>
          <w:iCs/>
          <w:szCs w:val="20"/>
        </w:rPr>
        <w:t>přílohu č.</w:t>
      </w:r>
      <w:r w:rsidR="00842F4B" w:rsidRPr="00674AA4">
        <w:rPr>
          <w:rFonts w:cs="Arial"/>
          <w:i/>
          <w:iCs/>
          <w:szCs w:val="20"/>
        </w:rPr>
        <w:t xml:space="preserve"> </w:t>
      </w:r>
      <w:r w:rsidR="00A85AEA" w:rsidRPr="00674AA4">
        <w:rPr>
          <w:rFonts w:cs="Arial"/>
          <w:szCs w:val="20"/>
        </w:rPr>
        <w:t>1</w:t>
      </w:r>
      <w:r w:rsidR="00A85AEA" w:rsidRPr="00DA7B0D">
        <w:rPr>
          <w:rFonts w:cs="Arial"/>
          <w:szCs w:val="20"/>
        </w:rPr>
        <w:t xml:space="preserve"> </w:t>
      </w:r>
      <w:r w:rsidRPr="00DA7B0D">
        <w:rPr>
          <w:rFonts w:cs="Arial"/>
          <w:szCs w:val="20"/>
        </w:rPr>
        <w:t xml:space="preserve">této </w:t>
      </w:r>
      <w:r w:rsidR="003416F6" w:rsidRPr="00DA7B0D">
        <w:rPr>
          <w:rFonts w:cs="Arial"/>
          <w:szCs w:val="20"/>
        </w:rPr>
        <w:t>v</w:t>
      </w:r>
      <w:r w:rsidRPr="00DA7B0D">
        <w:rPr>
          <w:rFonts w:cs="Arial"/>
          <w:szCs w:val="20"/>
        </w:rPr>
        <w:t>ýzvy</w:t>
      </w:r>
      <w:r w:rsidR="00AD0CD0" w:rsidRPr="00DA7B0D">
        <w:rPr>
          <w:rFonts w:cs="Arial"/>
          <w:szCs w:val="20"/>
        </w:rPr>
        <w:t xml:space="preserve">, </w:t>
      </w:r>
      <w:r w:rsidR="00DA7B0D" w:rsidRPr="00DA7B0D">
        <w:t>nemusí být</w:t>
      </w:r>
      <w:r w:rsidR="00DA7B0D">
        <w:t> </w:t>
      </w:r>
      <w:r w:rsidR="00AD0CD0" w:rsidRPr="00F33BD2">
        <w:t>vložen do nabídky</w:t>
      </w:r>
      <w:r w:rsidR="00AD0CD0" w:rsidRPr="00DA7B0D">
        <w:t>.</w:t>
      </w:r>
    </w:p>
    <w:p w14:paraId="6EE42359" w14:textId="77777777" w:rsidR="00FB283A" w:rsidRDefault="00FB283A" w:rsidP="00BA533B">
      <w:pPr>
        <w:pStyle w:val="Nadpis3"/>
        <w:keepNext w:val="0"/>
        <w:numPr>
          <w:ilvl w:val="0"/>
          <w:numId w:val="0"/>
        </w:numPr>
        <w:spacing w:before="0" w:after="0" w:line="276" w:lineRule="auto"/>
        <w:jc w:val="both"/>
        <w:rPr>
          <w:b w:val="0"/>
        </w:rPr>
      </w:pPr>
      <w:bookmarkStart w:id="50" w:name="_Ref522259666"/>
    </w:p>
    <w:p w14:paraId="13C8CE21" w14:textId="3D1D2753" w:rsidR="00FB283A" w:rsidRPr="00ED400B" w:rsidRDefault="00FB283A" w:rsidP="00BA533B">
      <w:pPr>
        <w:pStyle w:val="Nadpis3"/>
        <w:keepNext w:val="0"/>
        <w:numPr>
          <w:ilvl w:val="0"/>
          <w:numId w:val="0"/>
        </w:numPr>
        <w:spacing w:before="0" w:after="120" w:line="276" w:lineRule="auto"/>
        <w:jc w:val="both"/>
        <w:rPr>
          <w:b w:val="0"/>
        </w:rPr>
      </w:pPr>
      <w:r w:rsidRPr="00ED400B">
        <w:rPr>
          <w:b w:val="0"/>
        </w:rPr>
        <w:t xml:space="preserve">Podává-li více dodavatelů nabídku společně (společnou nabídku), musí nabídka </w:t>
      </w:r>
      <w:r w:rsidR="00CC6040">
        <w:rPr>
          <w:b w:val="0"/>
        </w:rPr>
        <w:t xml:space="preserve">krom identifikačních údajů každého z dodavatelů podávajících společnou nabídku </w:t>
      </w:r>
      <w:r w:rsidRPr="00ED400B">
        <w:rPr>
          <w:b w:val="0"/>
        </w:rPr>
        <w:t>obsahovat i:</w:t>
      </w:r>
      <w:bookmarkEnd w:id="50"/>
    </w:p>
    <w:p w14:paraId="19987F23" w14:textId="77777777" w:rsidR="00FB283A" w:rsidRPr="00BA533B" w:rsidRDefault="00FB283A" w:rsidP="00BA533B">
      <w:pPr>
        <w:widowControl w:val="0"/>
        <w:numPr>
          <w:ilvl w:val="0"/>
          <w:numId w:val="39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Arial"/>
          <w:szCs w:val="20"/>
        </w:rPr>
      </w:pPr>
      <w:bookmarkStart w:id="51" w:name="_Ref522259682"/>
      <w:r w:rsidRPr="00BA533B">
        <w:rPr>
          <w:rFonts w:cs="Arial"/>
          <w:szCs w:val="20"/>
        </w:rPr>
        <w:t>identifikační údaje osoby, která jedná za všechny členy sdružení dodavatelů v souvislosti s touto veřejnou zakázkou,</w:t>
      </w:r>
      <w:bookmarkEnd w:id="51"/>
    </w:p>
    <w:p w14:paraId="0A522F92" w14:textId="0341DFEB" w:rsidR="00FB283A" w:rsidRPr="00BA533B" w:rsidRDefault="00FB283A" w:rsidP="00BA533B">
      <w:pPr>
        <w:widowControl w:val="0"/>
        <w:numPr>
          <w:ilvl w:val="0"/>
          <w:numId w:val="39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Arial"/>
          <w:szCs w:val="20"/>
        </w:rPr>
      </w:pPr>
      <w:r w:rsidRPr="00BA533B">
        <w:rPr>
          <w:rFonts w:cs="Arial"/>
          <w:szCs w:val="20"/>
        </w:rPr>
        <w:t xml:space="preserve">doklad opravňující osobu podle </w:t>
      </w:r>
      <w:r w:rsidR="00BA533B">
        <w:rPr>
          <w:rFonts w:cs="Arial"/>
          <w:szCs w:val="20"/>
        </w:rPr>
        <w:t>bodu</w:t>
      </w:r>
      <w:r w:rsidRPr="00BA533B">
        <w:rPr>
          <w:rFonts w:cs="Arial"/>
          <w:szCs w:val="20"/>
        </w:rPr>
        <w:t xml:space="preserve"> </w:t>
      </w:r>
      <w:r w:rsidR="00BA533B">
        <w:rPr>
          <w:rFonts w:cs="Arial"/>
          <w:szCs w:val="20"/>
        </w:rPr>
        <w:fldChar w:fldCharType="begin"/>
      </w:r>
      <w:r w:rsidR="00BA533B">
        <w:rPr>
          <w:rFonts w:cs="Arial"/>
          <w:szCs w:val="20"/>
        </w:rPr>
        <w:instrText xml:space="preserve"> REF _Ref522259682 \r \h </w:instrText>
      </w:r>
      <w:r w:rsidR="00BA533B">
        <w:rPr>
          <w:rFonts w:cs="Arial"/>
          <w:szCs w:val="20"/>
        </w:rPr>
      </w:r>
      <w:r w:rsidR="00BA533B">
        <w:rPr>
          <w:rFonts w:cs="Arial"/>
          <w:szCs w:val="20"/>
        </w:rPr>
        <w:fldChar w:fldCharType="separate"/>
      </w:r>
      <w:r w:rsidR="006E7AC0">
        <w:rPr>
          <w:rFonts w:cs="Arial"/>
          <w:szCs w:val="20"/>
        </w:rPr>
        <w:t>(i)</w:t>
      </w:r>
      <w:r w:rsidR="00BA533B">
        <w:rPr>
          <w:rFonts w:cs="Arial"/>
          <w:szCs w:val="20"/>
        </w:rPr>
        <w:fldChar w:fldCharType="end"/>
      </w:r>
      <w:r w:rsidRPr="00BA533B">
        <w:rPr>
          <w:rFonts w:cs="Arial"/>
          <w:szCs w:val="20"/>
        </w:rPr>
        <w:t xml:space="preserve"> shora:</w:t>
      </w:r>
    </w:p>
    <w:p w14:paraId="0DF79CF4" w14:textId="77777777" w:rsidR="00FB283A" w:rsidRPr="00B9057E" w:rsidRDefault="00FB283A" w:rsidP="00FB283A">
      <w:pPr>
        <w:pStyle w:val="Odstavecseseznamem"/>
        <w:numPr>
          <w:ilvl w:val="0"/>
          <w:numId w:val="34"/>
        </w:numPr>
        <w:spacing w:after="60" w:line="276" w:lineRule="auto"/>
        <w:ind w:left="851" w:hanging="357"/>
        <w:contextualSpacing w:val="0"/>
        <w:jc w:val="both"/>
      </w:pPr>
      <w:r>
        <w:t xml:space="preserve">podepsat krycí list nabídky a </w:t>
      </w:r>
      <w:r w:rsidRPr="00B9057E">
        <w:t xml:space="preserve">podat společnou nabídku za všechny členy sdružení dodavatelů a </w:t>
      </w:r>
    </w:p>
    <w:p w14:paraId="6F4CF6DB" w14:textId="1FD5F635" w:rsidR="00FB283A" w:rsidRPr="00B9057E" w:rsidRDefault="00FB283A" w:rsidP="00FB283A">
      <w:pPr>
        <w:pStyle w:val="Odstavecseseznamem"/>
        <w:numPr>
          <w:ilvl w:val="0"/>
          <w:numId w:val="34"/>
        </w:numPr>
        <w:spacing w:after="60" w:line="276" w:lineRule="auto"/>
        <w:ind w:left="851" w:hanging="357"/>
        <w:contextualSpacing w:val="0"/>
        <w:jc w:val="both"/>
      </w:pPr>
      <w:r w:rsidRPr="00B9057E">
        <w:t>jednat za všechny členy sdru</w:t>
      </w:r>
      <w:r>
        <w:t>žení dodavatelů v souvislosti s touto veřejnou z</w:t>
      </w:r>
      <w:r w:rsidRPr="00B9057E">
        <w:t>akázk</w:t>
      </w:r>
      <w:r>
        <w:t xml:space="preserve">ou, včetně </w:t>
      </w:r>
      <w:bookmarkStart w:id="52" w:name="_Hlk119325302"/>
      <w:r w:rsidR="00BA533B">
        <w:t xml:space="preserve">případného </w:t>
      </w:r>
      <w:bookmarkEnd w:id="52"/>
      <w:r>
        <w:t>sjednání a uzavření s</w:t>
      </w:r>
      <w:r w:rsidRPr="00B9057E">
        <w:t>mlouvy</w:t>
      </w:r>
      <w:r>
        <w:t xml:space="preserve"> na plnění této veřejné zakázky</w:t>
      </w:r>
      <w:r w:rsidRPr="00B9057E">
        <w:t>.</w:t>
      </w:r>
    </w:p>
    <w:p w14:paraId="210FFC8D" w14:textId="77777777" w:rsidR="005B112B" w:rsidRDefault="00FB283A" w:rsidP="00DA7B0D">
      <w:pPr>
        <w:jc w:val="both"/>
        <w:rPr>
          <w:rFonts w:eastAsiaTheme="minorEastAsia"/>
        </w:rPr>
      </w:pPr>
      <w:r w:rsidRPr="00B9057E">
        <w:rPr>
          <w:rFonts w:eastAsiaTheme="minorEastAsia"/>
        </w:rPr>
        <w:lastRenderedPageBreak/>
        <w:t>Tím není dotčeno právo člena sdružení dodavatelů podepsat společnou nabídku</w:t>
      </w:r>
      <w:r>
        <w:rPr>
          <w:rFonts w:eastAsiaTheme="minorEastAsia"/>
        </w:rPr>
        <w:t xml:space="preserve"> (krycí list společné nabídky) </w:t>
      </w:r>
      <w:r w:rsidRPr="00B9057E">
        <w:rPr>
          <w:rFonts w:eastAsiaTheme="minorEastAsia"/>
        </w:rPr>
        <w:t xml:space="preserve">nebo </w:t>
      </w:r>
      <w:r>
        <w:t>smlouvu na plnění této veřejné zakázky</w:t>
      </w:r>
      <w:r w:rsidRPr="00B9057E">
        <w:rPr>
          <w:rFonts w:eastAsiaTheme="minorEastAsia"/>
        </w:rPr>
        <w:t>. Zadavatel však bude vždy primárně jednat s osobou, jejíž zmocnění bude obsaženo ve sp</w:t>
      </w:r>
      <w:r>
        <w:rPr>
          <w:rFonts w:eastAsiaTheme="minorEastAsia"/>
        </w:rPr>
        <w:t>olečné nabídce. Hovoří-li se v této v</w:t>
      </w:r>
      <w:r w:rsidRPr="00B9057E">
        <w:rPr>
          <w:rFonts w:eastAsiaTheme="minorEastAsia"/>
        </w:rPr>
        <w:t>ýzvě o nabídce, rozumí se tím i společná nabídka, pokud z kontextu daného us</w:t>
      </w:r>
      <w:r>
        <w:rPr>
          <w:rFonts w:eastAsiaTheme="minorEastAsia"/>
        </w:rPr>
        <w:t>tanovení nevyplývá něco jiného.</w:t>
      </w:r>
    </w:p>
    <w:p w14:paraId="3B78C5C3" w14:textId="77777777" w:rsidR="005B112B" w:rsidRDefault="005B112B" w:rsidP="00DA7B0D">
      <w:pPr>
        <w:jc w:val="both"/>
        <w:rPr>
          <w:rFonts w:eastAsiaTheme="minorEastAsia"/>
        </w:rPr>
      </w:pPr>
    </w:p>
    <w:p w14:paraId="234799B7" w14:textId="1A50EF54" w:rsidR="005B112B" w:rsidRDefault="005B112B" w:rsidP="00DA7B0D">
      <w:pPr>
        <w:jc w:val="both"/>
        <w:rPr>
          <w:rFonts w:eastAsiaTheme="minorEastAsia"/>
        </w:rPr>
      </w:pPr>
      <w:bookmarkStart w:id="53" w:name="_Ref522259758"/>
      <w:r w:rsidRPr="00B9057E">
        <w:t>Podávají-li dodavatelé společnou nabídku,</w:t>
      </w:r>
      <w:r>
        <w:t xml:space="preserve"> z</w:t>
      </w:r>
      <w:r w:rsidRPr="00B9057E">
        <w:t xml:space="preserve">adavatel vyžaduje, aby všichni tito dodavatelé nesli odpovědnost za plnění </w:t>
      </w:r>
      <w:r>
        <w:t>této veřejné z</w:t>
      </w:r>
      <w:r w:rsidRPr="00B9057E">
        <w:t>akázky</w:t>
      </w:r>
      <w:r>
        <w:t xml:space="preserve"> (odpovědnost vůči z</w:t>
      </w:r>
      <w:r w:rsidRPr="00B9057E">
        <w:t>adavateli a třetím osobám za zá</w:t>
      </w:r>
      <w:r>
        <w:t>vazky vzniklé v souvislosti s touto veřejnou z</w:t>
      </w:r>
      <w:r w:rsidRPr="00B9057E">
        <w:t>akázkou) společně a</w:t>
      </w:r>
      <w:r>
        <w:t xml:space="preserve"> nerozdílně.</w:t>
      </w:r>
      <w:bookmarkEnd w:id="53"/>
    </w:p>
    <w:bookmarkEnd w:id="28"/>
    <w:bookmarkEnd w:id="29"/>
    <w:p w14:paraId="5FFA2269" w14:textId="77777777" w:rsidR="001C7536" w:rsidRDefault="003416F6" w:rsidP="006C6CBD">
      <w:pPr>
        <w:pStyle w:val="Nadpis2"/>
        <w:numPr>
          <w:ilvl w:val="0"/>
          <w:numId w:val="17"/>
        </w:numPr>
      </w:pPr>
      <w:r>
        <w:t>Podání nabídky</w:t>
      </w:r>
      <w:r w:rsidR="00F54292">
        <w:t>,</w:t>
      </w:r>
      <w:r>
        <w:t xml:space="preserve"> lhůta pro podání nabídky</w:t>
      </w:r>
      <w:r w:rsidR="00F54292">
        <w:t xml:space="preserve"> a zadávací lhůta</w:t>
      </w:r>
    </w:p>
    <w:p w14:paraId="1A06F588" w14:textId="43C1AB10" w:rsidR="001C7536" w:rsidRPr="005D3F7F" w:rsidRDefault="00F5429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54" w:name="_Toc467074892"/>
      <w:bookmarkStart w:id="55" w:name="_Toc95823971"/>
      <w:r>
        <w:rPr>
          <w:sz w:val="24"/>
          <w:szCs w:val="24"/>
        </w:rPr>
        <w:t xml:space="preserve">Forma </w:t>
      </w:r>
      <w:r w:rsidR="001C7536" w:rsidRPr="005D3F7F">
        <w:rPr>
          <w:sz w:val="24"/>
          <w:szCs w:val="24"/>
        </w:rPr>
        <w:t>nabídky</w:t>
      </w:r>
      <w:bookmarkEnd w:id="54"/>
      <w:bookmarkEnd w:id="55"/>
    </w:p>
    <w:p w14:paraId="7DA9164E" w14:textId="77777777" w:rsidR="004E6F97" w:rsidRDefault="004E6F97" w:rsidP="001C7536">
      <w:pPr>
        <w:jc w:val="both"/>
      </w:pPr>
    </w:p>
    <w:p w14:paraId="0BF929CF" w14:textId="2FF97F01" w:rsidR="00FA3540" w:rsidRPr="0013669D" w:rsidRDefault="00FA3540" w:rsidP="00A15A7A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  <w:u w:val="single"/>
        </w:rPr>
      </w:pPr>
      <w:r w:rsidRPr="0013669D">
        <w:rPr>
          <w:rFonts w:cs="Arial"/>
          <w:b/>
          <w:bCs/>
          <w:szCs w:val="20"/>
          <w:u w:val="single"/>
        </w:rPr>
        <w:t>Listinná podoba nabídky</w:t>
      </w:r>
    </w:p>
    <w:p w14:paraId="3DD2A1A5" w14:textId="5D20406F" w:rsidR="00A15A7A" w:rsidRPr="00737F12" w:rsidRDefault="00F73E1E" w:rsidP="00A15A7A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737F12">
        <w:rPr>
          <w:rFonts w:cs="Arial"/>
          <w:szCs w:val="20"/>
        </w:rPr>
        <w:t>Dodavatel podává n</w:t>
      </w:r>
      <w:r w:rsidR="000A7810" w:rsidRPr="00737F12">
        <w:rPr>
          <w:rFonts w:cs="Arial"/>
          <w:szCs w:val="20"/>
        </w:rPr>
        <w:t xml:space="preserve">abídku v listinné podobě </w:t>
      </w:r>
      <w:r w:rsidR="00A15A7A" w:rsidRPr="00737F12">
        <w:rPr>
          <w:rFonts w:cs="Arial"/>
          <w:szCs w:val="20"/>
        </w:rPr>
        <w:t>v řádně uzavřené obálce označené názvem veřejné zakázky</w:t>
      </w:r>
      <w:r w:rsidR="000A7810" w:rsidRPr="00737F12">
        <w:rPr>
          <w:rFonts w:cs="Arial"/>
          <w:szCs w:val="20"/>
        </w:rPr>
        <w:t xml:space="preserve"> a </w:t>
      </w:r>
      <w:r w:rsidR="00A15A7A" w:rsidRPr="00737F12">
        <w:rPr>
          <w:rFonts w:cs="Arial"/>
          <w:szCs w:val="20"/>
        </w:rPr>
        <w:t>názvem zadavatele</w:t>
      </w:r>
      <w:r w:rsidR="000A7810" w:rsidRPr="00737F12">
        <w:rPr>
          <w:rFonts w:cs="Arial"/>
          <w:szCs w:val="20"/>
        </w:rPr>
        <w:t xml:space="preserve">. Dodavatel </w:t>
      </w:r>
      <w:r w:rsidR="00A15A7A" w:rsidRPr="00737F12">
        <w:rPr>
          <w:rFonts w:cs="Arial"/>
          <w:szCs w:val="20"/>
        </w:rPr>
        <w:t>na obálce uved</w:t>
      </w:r>
      <w:r w:rsidR="000A7810" w:rsidRPr="00737F12">
        <w:rPr>
          <w:rFonts w:cs="Arial"/>
          <w:szCs w:val="20"/>
        </w:rPr>
        <w:t>e</w:t>
      </w:r>
      <w:r w:rsidR="00A15A7A" w:rsidRPr="00737F12">
        <w:rPr>
          <w:rFonts w:cs="Arial"/>
          <w:szCs w:val="20"/>
        </w:rPr>
        <w:t xml:space="preserve"> </w:t>
      </w:r>
      <w:r w:rsidR="000A7810" w:rsidRPr="00737F12">
        <w:rPr>
          <w:rFonts w:cs="Arial"/>
          <w:szCs w:val="20"/>
        </w:rPr>
        <w:t xml:space="preserve">rovněž </w:t>
      </w:r>
      <w:r w:rsidR="00A15A7A" w:rsidRPr="00737F12">
        <w:rPr>
          <w:rFonts w:cs="Arial"/>
          <w:szCs w:val="20"/>
        </w:rPr>
        <w:t>identifikační údaje dodavatele, tj. jeho název a</w:t>
      </w:r>
      <w:r w:rsidR="000A7810" w:rsidRPr="00737F12">
        <w:rPr>
          <w:rFonts w:cs="Arial"/>
          <w:szCs w:val="20"/>
        </w:rPr>
        <w:t> </w:t>
      </w:r>
      <w:r w:rsidR="00A15A7A" w:rsidRPr="00737F12">
        <w:rPr>
          <w:rFonts w:cs="Arial"/>
          <w:szCs w:val="20"/>
        </w:rPr>
        <w:t xml:space="preserve">adresu sídla (místa podnikání), </w:t>
      </w:r>
      <w:r w:rsidR="000A7810" w:rsidRPr="00737F12">
        <w:rPr>
          <w:rFonts w:cs="Arial"/>
          <w:szCs w:val="20"/>
        </w:rPr>
        <w:t xml:space="preserve">a </w:t>
      </w:r>
      <w:r w:rsidR="00A15A7A" w:rsidRPr="00737F12">
        <w:rPr>
          <w:rFonts w:cs="Arial"/>
          <w:szCs w:val="20"/>
        </w:rPr>
        <w:t>zřetelnou výzvu „</w:t>
      </w:r>
      <w:r w:rsidR="00A15A7A" w:rsidRPr="00737F12">
        <w:rPr>
          <w:rFonts w:cs="Arial"/>
          <w:b/>
          <w:szCs w:val="20"/>
        </w:rPr>
        <w:t>NEOTEVÍRAT</w:t>
      </w:r>
      <w:r w:rsidR="00A15A7A" w:rsidRPr="00737F12">
        <w:rPr>
          <w:rFonts w:cs="Arial"/>
          <w:szCs w:val="20"/>
        </w:rPr>
        <w:t>“.</w:t>
      </w:r>
    </w:p>
    <w:p w14:paraId="548FFA87" w14:textId="77777777" w:rsidR="00A15A7A" w:rsidRPr="00737F12" w:rsidRDefault="00A15A7A" w:rsidP="00A15A7A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AC9A35F" w14:textId="0A9CFC8E" w:rsidR="004E6F97" w:rsidRPr="00737F12" w:rsidRDefault="00A15A7A" w:rsidP="00A15A7A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737F12">
        <w:rPr>
          <w:rFonts w:cs="Arial"/>
          <w:szCs w:val="20"/>
        </w:rPr>
        <w:t>Zadavatel dodavatel</w:t>
      </w:r>
      <w:r w:rsidR="000A7810" w:rsidRPr="00737F12">
        <w:rPr>
          <w:rFonts w:cs="Arial"/>
          <w:szCs w:val="20"/>
        </w:rPr>
        <w:t>i</w:t>
      </w:r>
      <w:r w:rsidRPr="00737F12">
        <w:rPr>
          <w:rFonts w:cs="Arial"/>
          <w:szCs w:val="20"/>
        </w:rPr>
        <w:t xml:space="preserve"> dále doporučuje, aby obálk</w:t>
      </w:r>
      <w:r w:rsidR="000A7810" w:rsidRPr="00737F12">
        <w:rPr>
          <w:rFonts w:cs="Arial"/>
          <w:szCs w:val="20"/>
        </w:rPr>
        <w:t>u</w:t>
      </w:r>
      <w:r w:rsidRPr="00737F12">
        <w:rPr>
          <w:rFonts w:cs="Arial"/>
          <w:szCs w:val="20"/>
        </w:rPr>
        <w:t xml:space="preserve"> s nabídkou opatřil na přelepu podpisem a případně také razítkem dodavatele tak, aby žádnou obálku nebylo možné jakýmkoliv způsobem otevřít, aniž by došlo k poškození takových ochranných prvků.</w:t>
      </w:r>
    </w:p>
    <w:p w14:paraId="400A9742" w14:textId="77777777" w:rsidR="004E6F97" w:rsidRPr="00737F12" w:rsidRDefault="004E6F97" w:rsidP="00A15A7A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4DC8862" w14:textId="77777777" w:rsidR="00F54292" w:rsidRDefault="00F5429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 w:rsidRPr="005D3F7F">
        <w:rPr>
          <w:sz w:val="24"/>
          <w:szCs w:val="24"/>
        </w:rPr>
        <w:t>Lhůta pro podávání nabídky</w:t>
      </w:r>
    </w:p>
    <w:p w14:paraId="6B68C348" w14:textId="77777777" w:rsidR="00A15A7A" w:rsidRDefault="00A15A7A" w:rsidP="00A15A7A">
      <w:pPr>
        <w:rPr>
          <w:rFonts w:cs="Arial"/>
        </w:rPr>
      </w:pPr>
    </w:p>
    <w:p w14:paraId="2D189D64" w14:textId="77B0A084" w:rsidR="002B4254" w:rsidRPr="00530ED7" w:rsidRDefault="00A15A7A" w:rsidP="002B4254">
      <w:pPr>
        <w:widowControl w:val="0"/>
        <w:tabs>
          <w:tab w:val="left" w:pos="0"/>
          <w:tab w:val="left" w:pos="709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 w:rsidRPr="00FA59E5">
        <w:rPr>
          <w:rFonts w:cs="Arial"/>
          <w:szCs w:val="20"/>
        </w:rPr>
        <w:t xml:space="preserve">Lhůta </w:t>
      </w:r>
      <w:r w:rsidRPr="00AD7EE7">
        <w:rPr>
          <w:rFonts w:cs="Arial"/>
          <w:szCs w:val="20"/>
        </w:rPr>
        <w:t xml:space="preserve">pro podání nabídek na plnění </w:t>
      </w:r>
      <w:r>
        <w:rPr>
          <w:rFonts w:cs="Arial"/>
          <w:szCs w:val="20"/>
        </w:rPr>
        <w:t xml:space="preserve">veřejné </w:t>
      </w:r>
      <w:r w:rsidR="002B4254">
        <w:rPr>
          <w:rFonts w:cs="Arial"/>
          <w:szCs w:val="20"/>
        </w:rPr>
        <w:t>z</w:t>
      </w:r>
      <w:r w:rsidRPr="00AD7EE7">
        <w:rPr>
          <w:rFonts w:cs="Arial"/>
          <w:szCs w:val="20"/>
        </w:rPr>
        <w:t xml:space="preserve">akázky končí </w:t>
      </w:r>
      <w:r w:rsidRPr="008C3D02">
        <w:rPr>
          <w:rFonts w:cs="Arial"/>
          <w:szCs w:val="20"/>
        </w:rPr>
        <w:t>dne </w:t>
      </w:r>
      <w:r w:rsidR="00530ED7" w:rsidRPr="00530ED7">
        <w:rPr>
          <w:rFonts w:cs="Arial"/>
          <w:b/>
          <w:bCs/>
          <w:szCs w:val="20"/>
        </w:rPr>
        <w:t>1</w:t>
      </w:r>
      <w:r w:rsidR="00524E71">
        <w:rPr>
          <w:rFonts w:cs="Arial"/>
          <w:b/>
          <w:bCs/>
          <w:szCs w:val="20"/>
        </w:rPr>
        <w:t>5</w:t>
      </w:r>
      <w:r w:rsidR="001B6EAF" w:rsidRPr="00530ED7">
        <w:rPr>
          <w:rFonts w:cs="Arial"/>
          <w:b/>
          <w:bCs/>
          <w:szCs w:val="20"/>
        </w:rPr>
        <w:t xml:space="preserve">. </w:t>
      </w:r>
      <w:r w:rsidR="00530ED7" w:rsidRPr="00530ED7">
        <w:rPr>
          <w:rFonts w:cs="Arial"/>
          <w:b/>
          <w:bCs/>
          <w:szCs w:val="20"/>
        </w:rPr>
        <w:t>9</w:t>
      </w:r>
      <w:r w:rsidR="001B6EAF" w:rsidRPr="00530ED7">
        <w:rPr>
          <w:rFonts w:cs="Arial"/>
          <w:b/>
          <w:bCs/>
          <w:szCs w:val="20"/>
        </w:rPr>
        <w:t>. 2025</w:t>
      </w:r>
      <w:r w:rsidR="002B4254" w:rsidRPr="00530ED7">
        <w:rPr>
          <w:rFonts w:cs="Arial"/>
          <w:b/>
          <w:bCs/>
          <w:szCs w:val="20"/>
        </w:rPr>
        <w:t xml:space="preserve"> </w:t>
      </w:r>
      <w:r w:rsidRPr="00530ED7">
        <w:rPr>
          <w:rFonts w:cs="Arial"/>
          <w:b/>
          <w:bCs/>
          <w:szCs w:val="20"/>
        </w:rPr>
        <w:t xml:space="preserve">v </w:t>
      </w:r>
      <w:r w:rsidR="001B6EAF" w:rsidRPr="00530ED7">
        <w:rPr>
          <w:rFonts w:cs="Arial"/>
          <w:b/>
          <w:bCs/>
          <w:szCs w:val="20"/>
        </w:rPr>
        <w:t>10:00</w:t>
      </w:r>
      <w:r w:rsidR="002B4254" w:rsidRPr="00530ED7">
        <w:rPr>
          <w:rFonts w:cs="Arial"/>
          <w:b/>
          <w:bCs/>
          <w:szCs w:val="20"/>
        </w:rPr>
        <w:t xml:space="preserve"> </w:t>
      </w:r>
      <w:r w:rsidRPr="00530ED7">
        <w:rPr>
          <w:rFonts w:cs="Arial"/>
          <w:b/>
          <w:bCs/>
          <w:szCs w:val="20"/>
        </w:rPr>
        <w:t>hodin.</w:t>
      </w:r>
    </w:p>
    <w:p w14:paraId="245ABF1A" w14:textId="77777777" w:rsidR="002B4254" w:rsidRDefault="002B4254" w:rsidP="00A15A7A">
      <w:pPr>
        <w:widowControl w:val="0"/>
        <w:tabs>
          <w:tab w:val="left" w:pos="0"/>
          <w:tab w:val="left" w:pos="567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ind w:left="567" w:hanging="567"/>
        <w:jc w:val="both"/>
        <w:rPr>
          <w:rFonts w:cs="Arial"/>
          <w:b/>
          <w:bCs/>
          <w:szCs w:val="20"/>
        </w:rPr>
      </w:pPr>
    </w:p>
    <w:p w14:paraId="4861FDA5" w14:textId="39AA790A" w:rsidR="00A15A7A" w:rsidRPr="008752B1" w:rsidRDefault="00A15A7A" w:rsidP="002B4254">
      <w:pPr>
        <w:widowControl w:val="0"/>
        <w:tabs>
          <w:tab w:val="left" w:pos="0"/>
          <w:tab w:val="left" w:pos="709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AD7EE7">
        <w:rPr>
          <w:rFonts w:cs="Arial"/>
          <w:bCs/>
          <w:szCs w:val="20"/>
        </w:rPr>
        <w:t xml:space="preserve">V této lhůtě musí být </w:t>
      </w:r>
      <w:r w:rsidRPr="002B4254">
        <w:rPr>
          <w:rFonts w:cs="Arial"/>
          <w:szCs w:val="20"/>
        </w:rPr>
        <w:t>nabídky</w:t>
      </w:r>
      <w:r w:rsidRPr="00AD7EE7">
        <w:rPr>
          <w:rFonts w:cs="Arial"/>
          <w:bCs/>
          <w:szCs w:val="20"/>
        </w:rPr>
        <w:t xml:space="preserve"> doručeny zadavateli. Nabídky, které budou</w:t>
      </w:r>
      <w:r>
        <w:rPr>
          <w:rFonts w:cs="Arial"/>
          <w:bCs/>
          <w:szCs w:val="20"/>
        </w:rPr>
        <w:t xml:space="preserve"> doručeny po skončení této lhůty, nebudou považovány za podané.</w:t>
      </w:r>
    </w:p>
    <w:p w14:paraId="724C7B6E" w14:textId="77777777" w:rsidR="00A15A7A" w:rsidRPr="002B4254" w:rsidRDefault="00A15A7A" w:rsidP="002B4254">
      <w:pPr>
        <w:widowControl w:val="0"/>
        <w:tabs>
          <w:tab w:val="left" w:pos="0"/>
          <w:tab w:val="left" w:pos="709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7B2818A7" w14:textId="77777777" w:rsidR="00A15A7A" w:rsidRPr="002B4254" w:rsidRDefault="00A15A7A" w:rsidP="002B4254">
      <w:pPr>
        <w:widowControl w:val="0"/>
        <w:tabs>
          <w:tab w:val="left" w:pos="0"/>
          <w:tab w:val="left" w:pos="709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2B4254">
        <w:rPr>
          <w:rFonts w:cs="Arial"/>
          <w:bCs/>
          <w:szCs w:val="20"/>
        </w:rPr>
        <w:t>Lhůta pro podání nabídek může být z důvodu změny nebo úpravy zad</w:t>
      </w:r>
      <w:r w:rsidR="002B4254">
        <w:rPr>
          <w:rFonts w:cs="Arial"/>
          <w:bCs/>
          <w:szCs w:val="20"/>
        </w:rPr>
        <w:t>ávacích podmínek prodloužena. V </w:t>
      </w:r>
      <w:r w:rsidRPr="002B4254">
        <w:rPr>
          <w:rFonts w:cs="Arial"/>
          <w:bCs/>
          <w:szCs w:val="20"/>
        </w:rPr>
        <w:t xml:space="preserve">takovém případě o stanovení nové lhůty bude zadavatel informovat prostřednictvím vysvětlení zadávacích podmínek, které </w:t>
      </w:r>
      <w:r w:rsidRPr="00737F12">
        <w:rPr>
          <w:rFonts w:cs="Arial"/>
          <w:bCs/>
          <w:szCs w:val="20"/>
        </w:rPr>
        <w:t>bude uveřejněno na profilu zadavatele</w:t>
      </w:r>
      <w:r w:rsidR="002B4254" w:rsidRPr="00737F12">
        <w:rPr>
          <w:rFonts w:cs="Arial"/>
          <w:bCs/>
          <w:szCs w:val="20"/>
        </w:rPr>
        <w:t>, případně bude odesláno přímo osloveným dodavatelům</w:t>
      </w:r>
      <w:r w:rsidRPr="00737F12">
        <w:rPr>
          <w:rFonts w:cs="Arial"/>
          <w:bCs/>
          <w:szCs w:val="20"/>
        </w:rPr>
        <w:t>. Zadavatel doporučuje dodavatelům průběžně sledovat profil zadavatele.</w:t>
      </w:r>
    </w:p>
    <w:p w14:paraId="4C46BBDF" w14:textId="77777777" w:rsidR="00DE3CFB" w:rsidRDefault="00F5429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Místo pro podání nabídek</w:t>
      </w:r>
    </w:p>
    <w:p w14:paraId="50A247EE" w14:textId="77777777" w:rsidR="00A15A7A" w:rsidRDefault="00A15A7A" w:rsidP="00A15A7A">
      <w:pPr>
        <w:rPr>
          <w:rFonts w:cs="Arial"/>
          <w:bCs/>
        </w:rPr>
      </w:pPr>
    </w:p>
    <w:p w14:paraId="7CAE6134" w14:textId="75703A86" w:rsidR="00A15A7A" w:rsidRDefault="00A15A7A" w:rsidP="00F33BD2">
      <w:pPr>
        <w:jc w:val="both"/>
        <w:rPr>
          <w:rFonts w:cs="Arial"/>
          <w:bCs/>
        </w:rPr>
      </w:pPr>
      <w:r>
        <w:rPr>
          <w:rFonts w:cs="Arial"/>
          <w:bCs/>
        </w:rPr>
        <w:t>Místem pro podání nabídek je sídlo zadavatele:</w:t>
      </w:r>
      <w:r w:rsidRPr="00A15A7A">
        <w:rPr>
          <w:b/>
        </w:rPr>
        <w:t xml:space="preserve"> </w:t>
      </w:r>
      <w:r w:rsidRPr="00737F12">
        <w:rPr>
          <w:b/>
        </w:rPr>
        <w:t>náměstí Míru 11, 436 01 Litvínov.</w:t>
      </w:r>
    </w:p>
    <w:p w14:paraId="48D40FBC" w14:textId="77777777" w:rsidR="00A15A7A" w:rsidRDefault="00A15A7A" w:rsidP="00A15A7A">
      <w:pPr>
        <w:rPr>
          <w:rFonts w:cs="Arial"/>
          <w:bCs/>
        </w:rPr>
      </w:pPr>
    </w:p>
    <w:p w14:paraId="0A6C8547" w14:textId="2DD0F78F" w:rsidR="00A15A7A" w:rsidRPr="00A15A7A" w:rsidRDefault="00A15A7A" w:rsidP="00A15A7A">
      <w:pPr>
        <w:rPr>
          <w:rFonts w:cs="Arial"/>
          <w:bCs/>
        </w:rPr>
      </w:pPr>
      <w:r w:rsidRPr="00A15A7A">
        <w:rPr>
          <w:rFonts w:cs="Arial"/>
          <w:bCs/>
        </w:rPr>
        <w:t xml:space="preserve">Nabídky mohou být doručeny </w:t>
      </w:r>
      <w:r>
        <w:rPr>
          <w:rFonts w:cs="Arial"/>
          <w:bCs/>
        </w:rPr>
        <w:t>z</w:t>
      </w:r>
      <w:r w:rsidRPr="00A15A7A">
        <w:rPr>
          <w:rFonts w:cs="Arial"/>
          <w:bCs/>
        </w:rPr>
        <w:t xml:space="preserve">adavateli jedním z následujících způsobů: </w:t>
      </w:r>
    </w:p>
    <w:p w14:paraId="0041B071" w14:textId="77777777" w:rsidR="00A15A7A" w:rsidRPr="00A15A7A" w:rsidRDefault="00A15A7A" w:rsidP="00A15A7A">
      <w:pPr>
        <w:widowControl w:val="0"/>
        <w:tabs>
          <w:tab w:val="left" w:pos="0"/>
          <w:tab w:val="left" w:pos="693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rPr>
          <w:rFonts w:cs="Arial"/>
          <w:szCs w:val="20"/>
        </w:rPr>
      </w:pPr>
    </w:p>
    <w:p w14:paraId="731A82A4" w14:textId="77777777" w:rsidR="00A15A7A" w:rsidRPr="00A15A7A" w:rsidRDefault="00A15A7A" w:rsidP="006C6CBD">
      <w:pPr>
        <w:pStyle w:val="Odstavecseseznamem"/>
        <w:widowControl w:val="0"/>
        <w:numPr>
          <w:ilvl w:val="0"/>
          <w:numId w:val="25"/>
        </w:numPr>
        <w:tabs>
          <w:tab w:val="left" w:pos="0"/>
          <w:tab w:val="left" w:pos="567"/>
          <w:tab w:val="left" w:pos="1134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A15A7A">
        <w:rPr>
          <w:rFonts w:cs="Arial"/>
          <w:b/>
          <w:bCs/>
          <w:szCs w:val="20"/>
        </w:rPr>
        <w:t xml:space="preserve">poštou </w:t>
      </w:r>
      <w:r w:rsidRPr="00DF7844">
        <w:rPr>
          <w:rFonts w:cs="Arial"/>
          <w:szCs w:val="20"/>
        </w:rPr>
        <w:t>n</w:t>
      </w:r>
      <w:r w:rsidRPr="00E052CE">
        <w:rPr>
          <w:rFonts w:cs="Arial"/>
          <w:szCs w:val="20"/>
        </w:rPr>
        <w:t>a</w:t>
      </w:r>
      <w:r w:rsidRPr="00A15A7A">
        <w:rPr>
          <w:rFonts w:cs="Arial"/>
          <w:bCs/>
          <w:szCs w:val="20"/>
        </w:rPr>
        <w:t xml:space="preserve"> shora uvedenou adresu, nebo</w:t>
      </w:r>
    </w:p>
    <w:p w14:paraId="5B12B222" w14:textId="00E1542F" w:rsidR="00A15A7A" w:rsidRDefault="00A15A7A" w:rsidP="006C6CBD">
      <w:pPr>
        <w:pStyle w:val="Odstavecseseznamem"/>
        <w:widowControl w:val="0"/>
        <w:numPr>
          <w:ilvl w:val="0"/>
          <w:numId w:val="25"/>
        </w:numPr>
        <w:tabs>
          <w:tab w:val="left" w:pos="0"/>
          <w:tab w:val="left" w:pos="567"/>
          <w:tab w:val="left" w:pos="1134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  <w:tab w:val="left" w:pos="7773"/>
          <w:tab w:val="left" w:pos="8481"/>
          <w:tab w:val="left" w:pos="9189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A15A7A">
        <w:rPr>
          <w:rFonts w:cs="Arial"/>
          <w:b/>
          <w:bCs/>
          <w:szCs w:val="20"/>
        </w:rPr>
        <w:t>osobně</w:t>
      </w:r>
      <w:r w:rsidRPr="00A15A7A">
        <w:rPr>
          <w:rFonts w:cs="Arial"/>
          <w:szCs w:val="20"/>
        </w:rPr>
        <w:t xml:space="preserve"> na podatelnu </w:t>
      </w:r>
      <w:r w:rsidRPr="00A15A7A">
        <w:rPr>
          <w:rFonts w:cs="Arial"/>
          <w:b/>
          <w:bCs/>
          <w:szCs w:val="20"/>
        </w:rPr>
        <w:t>Městského úřadu Litvínov</w:t>
      </w:r>
      <w:r w:rsidR="001C3A58">
        <w:rPr>
          <w:rFonts w:cs="Arial"/>
          <w:b/>
          <w:bCs/>
          <w:szCs w:val="20"/>
        </w:rPr>
        <w:t xml:space="preserve"> na adrese </w:t>
      </w:r>
      <w:r w:rsidR="001C3A58" w:rsidRPr="001C3A58">
        <w:rPr>
          <w:rFonts w:cs="Arial"/>
          <w:b/>
          <w:bCs/>
          <w:szCs w:val="20"/>
        </w:rPr>
        <w:t>náměstí Míru 11, 436 01 Litvínov</w:t>
      </w:r>
      <w:r w:rsidRPr="00A15A7A">
        <w:rPr>
          <w:rFonts w:cs="Arial"/>
          <w:szCs w:val="20"/>
        </w:rPr>
        <w:t>, a to v provozní době podatelny:</w:t>
      </w:r>
    </w:p>
    <w:p w14:paraId="7748A16F" w14:textId="77777777" w:rsidR="00A15A7A" w:rsidRPr="00A15A7A" w:rsidRDefault="00A15A7A" w:rsidP="00A15A7A">
      <w:pPr>
        <w:pStyle w:val="Odstavecseseznamem"/>
        <w:ind w:left="360"/>
      </w:pPr>
      <w:r w:rsidRPr="00A15A7A">
        <w:t>Po a S</w:t>
      </w:r>
      <w:r>
        <w:t>t</w:t>
      </w:r>
      <w:r w:rsidRPr="00A15A7A">
        <w:tab/>
        <w:t>od 8:00 – 11:30; 12:30 – 17:00 h</w:t>
      </w:r>
    </w:p>
    <w:p w14:paraId="38660C6C" w14:textId="77777777" w:rsidR="00A15A7A" w:rsidRPr="00A15A7A" w:rsidRDefault="00A15A7A" w:rsidP="00A15A7A">
      <w:pPr>
        <w:pStyle w:val="Odstavecseseznamem"/>
        <w:ind w:left="360"/>
      </w:pPr>
      <w:r w:rsidRPr="00A15A7A">
        <w:t>Út a Čt</w:t>
      </w:r>
      <w:r w:rsidRPr="00A15A7A">
        <w:tab/>
        <w:t>od 8:00 – 11:30; 12:30 – 15:00 h</w:t>
      </w:r>
    </w:p>
    <w:p w14:paraId="3DF750B1" w14:textId="1A56067D" w:rsidR="00A15A7A" w:rsidRPr="00A15A7A" w:rsidRDefault="00A15A7A" w:rsidP="00A15A7A">
      <w:pPr>
        <w:pStyle w:val="Odstavecseseznamem"/>
        <w:ind w:left="360"/>
      </w:pPr>
      <w:r w:rsidRPr="00A15A7A">
        <w:t>Pá</w:t>
      </w:r>
      <w:r w:rsidRPr="00A15A7A">
        <w:tab/>
      </w:r>
      <w:r>
        <w:tab/>
      </w:r>
      <w:r w:rsidRPr="00A15A7A">
        <w:t>od 8:00 – 11:30</w:t>
      </w:r>
      <w:r w:rsidR="00530ED7">
        <w:t>.</w:t>
      </w:r>
      <w:r w:rsidRPr="00A15A7A">
        <w:t xml:space="preserve"> </w:t>
      </w:r>
    </w:p>
    <w:p w14:paraId="53DF7EC0" w14:textId="77777777" w:rsidR="00A15A7A" w:rsidRPr="00A15A7A" w:rsidRDefault="00A15A7A" w:rsidP="00A15A7A">
      <w:pPr>
        <w:rPr>
          <w:rFonts w:cs="Arial"/>
          <w:bCs/>
        </w:rPr>
      </w:pPr>
    </w:p>
    <w:p w14:paraId="400E6D88" w14:textId="77777777" w:rsidR="00A15A7A" w:rsidRPr="00A15A7A" w:rsidRDefault="00A15A7A" w:rsidP="00A15A7A">
      <w:pPr>
        <w:rPr>
          <w:rFonts w:cs="Arial"/>
          <w:bCs/>
        </w:rPr>
      </w:pPr>
      <w:r w:rsidRPr="00A15A7A">
        <w:rPr>
          <w:rFonts w:cs="Arial"/>
          <w:bCs/>
        </w:rPr>
        <w:t xml:space="preserve">Zároveň zadavatel upozorňuje na možnou změnu úředních hodin, v případě osobního doručení tak zadavatel doporučuje dodavatelům sledovat webové stránky Města </w:t>
      </w:r>
      <w:r>
        <w:rPr>
          <w:rFonts w:cs="Arial"/>
          <w:bCs/>
        </w:rPr>
        <w:t>Litvínov</w:t>
      </w:r>
      <w:r w:rsidRPr="00A15A7A">
        <w:rPr>
          <w:rFonts w:cs="Arial"/>
          <w:bCs/>
        </w:rPr>
        <w:t>.</w:t>
      </w:r>
    </w:p>
    <w:p w14:paraId="048CD5D3" w14:textId="77777777" w:rsidR="001C7536" w:rsidRPr="005D3F7F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56" w:name="_Toc467074893"/>
      <w:bookmarkStart w:id="57" w:name="_Toc95823973"/>
      <w:r w:rsidRPr="005D3F7F">
        <w:rPr>
          <w:sz w:val="24"/>
          <w:szCs w:val="24"/>
        </w:rPr>
        <w:t>Zadávací lhůta</w:t>
      </w:r>
      <w:bookmarkEnd w:id="56"/>
      <w:bookmarkEnd w:id="57"/>
    </w:p>
    <w:p w14:paraId="29F3A3D8" w14:textId="77777777" w:rsidR="00F54292" w:rsidRDefault="00F54292" w:rsidP="00F54292">
      <w:pPr>
        <w:jc w:val="both"/>
        <w:rPr>
          <w:rFonts w:cs="Arial"/>
          <w:highlight w:val="cyan"/>
        </w:rPr>
      </w:pPr>
    </w:p>
    <w:p w14:paraId="02E1650C" w14:textId="2660DCBC" w:rsidR="00F54292" w:rsidRPr="00530AED" w:rsidRDefault="00F54292" w:rsidP="00F54292">
      <w:pPr>
        <w:jc w:val="both"/>
        <w:rPr>
          <w:bCs/>
        </w:rPr>
      </w:pPr>
      <w:r w:rsidRPr="00F54292">
        <w:rPr>
          <w:rFonts w:cs="Arial"/>
        </w:rPr>
        <w:t xml:space="preserve">Zadávací lhůta, tj. doba, po kterou je dodavatel vázán svou nabídkou, je stanovena na </w:t>
      </w:r>
      <w:r w:rsidR="001B6EAF" w:rsidRPr="00E2243C">
        <w:rPr>
          <w:rFonts w:cs="Arial"/>
          <w:b/>
        </w:rPr>
        <w:t>3</w:t>
      </w:r>
      <w:r w:rsidRPr="00E2243C">
        <w:rPr>
          <w:rFonts w:cs="Arial"/>
          <w:b/>
        </w:rPr>
        <w:t xml:space="preserve"> měsíce</w:t>
      </w:r>
      <w:r w:rsidRPr="00F54292">
        <w:rPr>
          <w:rFonts w:cs="Arial"/>
        </w:rPr>
        <w:t>. Počátkem zadávací lhůty je konec lhůty pro podání nabídek.</w:t>
      </w:r>
    </w:p>
    <w:p w14:paraId="1BEE2D17" w14:textId="77777777" w:rsidR="001C7536" w:rsidRDefault="00F54292" w:rsidP="006C6CBD">
      <w:pPr>
        <w:pStyle w:val="Nadpis2"/>
        <w:numPr>
          <w:ilvl w:val="0"/>
          <w:numId w:val="17"/>
        </w:numPr>
        <w:ind w:left="567" w:hanging="567"/>
        <w:jc w:val="both"/>
      </w:pPr>
      <w:bookmarkStart w:id="58" w:name="_Toc467074896"/>
      <w:bookmarkStart w:id="59" w:name="_Toc95823976"/>
      <w:bookmarkStart w:id="60" w:name="_Toc85797918"/>
      <w:bookmarkStart w:id="61" w:name="_Toc85838711"/>
      <w:r>
        <w:lastRenderedPageBreak/>
        <w:t xml:space="preserve">Otevírání nabídek, </w:t>
      </w:r>
      <w:r w:rsidR="001C7536" w:rsidRPr="00530AED">
        <w:t>postup hodnocení nabídek, posouzení kvalifikace a posouzení nabídek</w:t>
      </w:r>
      <w:bookmarkEnd w:id="58"/>
      <w:bookmarkEnd w:id="59"/>
      <w:r w:rsidR="001C7536" w:rsidRPr="00530AED">
        <w:t xml:space="preserve"> </w:t>
      </w:r>
    </w:p>
    <w:p w14:paraId="1B4499E3" w14:textId="64207808" w:rsidR="00F54292" w:rsidRPr="005D3F7F" w:rsidRDefault="00F54292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62" w:name="_Toc467074895"/>
      <w:bookmarkStart w:id="63" w:name="_Toc95823975"/>
      <w:r w:rsidRPr="005D3F7F">
        <w:rPr>
          <w:sz w:val="24"/>
          <w:szCs w:val="24"/>
        </w:rPr>
        <w:t>Otevírání</w:t>
      </w:r>
      <w:bookmarkEnd w:id="62"/>
      <w:r w:rsidRPr="005D3F7F">
        <w:rPr>
          <w:sz w:val="24"/>
          <w:szCs w:val="24"/>
        </w:rPr>
        <w:t xml:space="preserve"> </w:t>
      </w:r>
      <w:bookmarkEnd w:id="63"/>
      <w:r w:rsidR="0032549C">
        <w:rPr>
          <w:sz w:val="24"/>
          <w:szCs w:val="24"/>
        </w:rPr>
        <w:t>nabídek</w:t>
      </w:r>
    </w:p>
    <w:p w14:paraId="31D04B5E" w14:textId="77777777" w:rsidR="002B4254" w:rsidRDefault="002B4254" w:rsidP="002B4254">
      <w:pPr>
        <w:jc w:val="both"/>
        <w:rPr>
          <w:rFonts w:cs="Arial"/>
        </w:rPr>
      </w:pPr>
    </w:p>
    <w:p w14:paraId="3D86A145" w14:textId="3053177C" w:rsidR="0027650A" w:rsidRPr="00737F12" w:rsidRDefault="002B4254" w:rsidP="0027650A">
      <w:pPr>
        <w:jc w:val="both"/>
        <w:rPr>
          <w:rFonts w:cs="Arial"/>
        </w:rPr>
      </w:pPr>
      <w:r w:rsidRPr="00737F12">
        <w:rPr>
          <w:rFonts w:cs="Arial"/>
        </w:rPr>
        <w:t xml:space="preserve">Obálky s doručenými nabídkami </w:t>
      </w:r>
      <w:r w:rsidR="00F54292" w:rsidRPr="00737F12">
        <w:rPr>
          <w:rFonts w:cs="Arial"/>
        </w:rPr>
        <w:t>v</w:t>
      </w:r>
      <w:r w:rsidRPr="00737F12">
        <w:rPr>
          <w:rFonts w:cs="Arial"/>
        </w:rPr>
        <w:t xml:space="preserve"> listinné </w:t>
      </w:r>
      <w:r w:rsidR="00F54292" w:rsidRPr="00737F12">
        <w:rPr>
          <w:rFonts w:cs="Arial"/>
        </w:rPr>
        <w:t xml:space="preserve">podobě budou otevírány po uplynutí lhůty pro podání nabídek. </w:t>
      </w:r>
      <w:r w:rsidR="0027650A" w:rsidRPr="00737F12">
        <w:rPr>
          <w:rFonts w:cs="Arial"/>
        </w:rPr>
        <w:t xml:space="preserve">Otevírání obálek s nabídkami se koná bez přítomnosti dodavatelů. U otevírání obálek </w:t>
      </w:r>
      <w:r w:rsidR="00EB065F" w:rsidRPr="00737F12">
        <w:rPr>
          <w:rFonts w:cs="Arial"/>
        </w:rPr>
        <w:t xml:space="preserve">s </w:t>
      </w:r>
      <w:r w:rsidR="0027650A" w:rsidRPr="00737F12">
        <w:rPr>
          <w:rFonts w:cs="Arial"/>
        </w:rPr>
        <w:t>nabídk</w:t>
      </w:r>
      <w:r w:rsidR="00EB065F" w:rsidRPr="00737F12">
        <w:rPr>
          <w:rFonts w:cs="Arial"/>
        </w:rPr>
        <w:t>ami</w:t>
      </w:r>
      <w:r w:rsidR="0027650A" w:rsidRPr="00737F12">
        <w:rPr>
          <w:rFonts w:cs="Arial"/>
        </w:rPr>
        <w:t xml:space="preserve"> mají právo být přítomny kromě zadavatele také osoby určené zadavatelem.</w:t>
      </w:r>
    </w:p>
    <w:p w14:paraId="001EAF3D" w14:textId="77777777" w:rsidR="001C7536" w:rsidRPr="002B4254" w:rsidRDefault="008C30C1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64" w:name="_Toc95823977"/>
      <w:r>
        <w:rPr>
          <w:sz w:val="24"/>
          <w:szCs w:val="24"/>
        </w:rPr>
        <w:t>P</w:t>
      </w:r>
      <w:r w:rsidR="001C7536" w:rsidRPr="002B4254">
        <w:rPr>
          <w:sz w:val="24"/>
          <w:szCs w:val="24"/>
        </w:rPr>
        <w:t>ostup</w:t>
      </w:r>
      <w:bookmarkEnd w:id="64"/>
      <w:r>
        <w:rPr>
          <w:sz w:val="24"/>
          <w:szCs w:val="24"/>
        </w:rPr>
        <w:t xml:space="preserve"> při výběru dodavatele</w:t>
      </w:r>
    </w:p>
    <w:p w14:paraId="34355848" w14:textId="77777777" w:rsidR="001C7536" w:rsidRPr="00530AED" w:rsidRDefault="001C7536" w:rsidP="001C7536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D888092" w14:textId="11C865E8" w:rsidR="008C30C1" w:rsidRDefault="008C30C1" w:rsidP="001C7536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 si vyhrazuje právo provést před posouzením splnění kvalifikace a dalších podmínek </w:t>
      </w:r>
      <w:r w:rsidR="00055CC6">
        <w:rPr>
          <w:rFonts w:cs="Arial"/>
          <w:szCs w:val="20"/>
        </w:rPr>
        <w:t xml:space="preserve">zadávacího </w:t>
      </w:r>
      <w:r>
        <w:rPr>
          <w:rFonts w:cs="Arial"/>
          <w:szCs w:val="20"/>
        </w:rPr>
        <w:t xml:space="preserve">řízení stanovených v této výzvě hodnocení nabídek, přičemž v takovém případě si vyhrazuje právo posoudit splnění kvalifikace a dalších podmínek </w:t>
      </w:r>
      <w:r w:rsidR="00055CC6">
        <w:rPr>
          <w:rFonts w:cs="Arial"/>
          <w:szCs w:val="20"/>
        </w:rPr>
        <w:t xml:space="preserve">zadávacího </w:t>
      </w:r>
      <w:r>
        <w:rPr>
          <w:rFonts w:cs="Arial"/>
          <w:szCs w:val="20"/>
        </w:rPr>
        <w:t>řízení stanovených v této výzvě pouze u vybraného dodavatele</w:t>
      </w:r>
      <w:r w:rsidR="00C37D89">
        <w:rPr>
          <w:rFonts w:cs="Arial"/>
          <w:szCs w:val="20"/>
        </w:rPr>
        <w:t xml:space="preserve"> (viz </w:t>
      </w:r>
      <w:r w:rsidR="00BC1807">
        <w:rPr>
          <w:rFonts w:cs="Arial"/>
          <w:szCs w:val="20"/>
        </w:rPr>
        <w:t>článek 8 této výzvy)</w:t>
      </w:r>
      <w:r>
        <w:rPr>
          <w:rFonts w:cs="Arial"/>
          <w:szCs w:val="20"/>
        </w:rPr>
        <w:t>.</w:t>
      </w:r>
    </w:p>
    <w:p w14:paraId="78B95506" w14:textId="77777777" w:rsidR="008C30C1" w:rsidRDefault="008C30C1" w:rsidP="001C7536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8FFCE46" w14:textId="4FFA2635" w:rsidR="001C7536" w:rsidRDefault="008C30C1" w:rsidP="001C7536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1C7536" w:rsidRPr="00A3205A">
        <w:rPr>
          <w:rFonts w:cs="Arial"/>
          <w:szCs w:val="20"/>
        </w:rPr>
        <w:t xml:space="preserve"> případě, že </w:t>
      </w:r>
      <w:r>
        <w:rPr>
          <w:rFonts w:cs="Arial"/>
          <w:szCs w:val="20"/>
        </w:rPr>
        <w:t xml:space="preserve">zadavatel při posouzení splnění kvalifikace a dalších podmínek </w:t>
      </w:r>
      <w:r w:rsidR="00055CC6">
        <w:rPr>
          <w:rFonts w:cs="Arial"/>
          <w:szCs w:val="20"/>
        </w:rPr>
        <w:t xml:space="preserve">zadávacího </w:t>
      </w:r>
      <w:r>
        <w:rPr>
          <w:rFonts w:cs="Arial"/>
          <w:szCs w:val="20"/>
        </w:rPr>
        <w:t xml:space="preserve">řízení stanovených v této výzvě zjistí, že v nabídce jsou nejasnosti či chybějící údaje, které lze doplnit či objasnit, </w:t>
      </w:r>
      <w:r w:rsidR="001C7536" w:rsidRPr="00A3205A">
        <w:rPr>
          <w:rFonts w:cs="Arial"/>
          <w:szCs w:val="20"/>
        </w:rPr>
        <w:t xml:space="preserve">může </w:t>
      </w:r>
      <w:r>
        <w:rPr>
          <w:rFonts w:cs="Arial"/>
          <w:szCs w:val="20"/>
        </w:rPr>
        <w:t xml:space="preserve">takového dodavatele </w:t>
      </w:r>
      <w:r w:rsidR="001C7536" w:rsidRPr="00A3205A">
        <w:rPr>
          <w:rFonts w:cs="Arial"/>
          <w:szCs w:val="20"/>
        </w:rPr>
        <w:t>požádat</w:t>
      </w:r>
      <w:r>
        <w:rPr>
          <w:rFonts w:cs="Arial"/>
          <w:szCs w:val="20"/>
        </w:rPr>
        <w:t xml:space="preserve">, </w:t>
      </w:r>
      <w:r w:rsidR="001C7536" w:rsidRPr="00A3205A">
        <w:rPr>
          <w:rFonts w:cs="Arial"/>
          <w:szCs w:val="20"/>
        </w:rPr>
        <w:t>v přiměřené lhůtě objasnil předložené údaje, doklady nebo doplnil další nebo chybějící údaje či doklady (</w:t>
      </w:r>
      <w:r>
        <w:rPr>
          <w:rFonts w:cs="Arial"/>
          <w:szCs w:val="20"/>
        </w:rPr>
        <w:t xml:space="preserve">obdobně jako dle </w:t>
      </w:r>
      <w:r w:rsidR="001C7536" w:rsidRPr="00A3205A">
        <w:rPr>
          <w:rFonts w:cs="Arial"/>
          <w:szCs w:val="20"/>
        </w:rPr>
        <w:t xml:space="preserve">§ 46 ZZVZ). </w:t>
      </w:r>
    </w:p>
    <w:bookmarkEnd w:id="60"/>
    <w:bookmarkEnd w:id="61"/>
    <w:p w14:paraId="08994074" w14:textId="77777777" w:rsidR="001C7536" w:rsidRPr="005C127E" w:rsidRDefault="001C7536" w:rsidP="001C7536">
      <w:pPr>
        <w:jc w:val="both"/>
      </w:pPr>
    </w:p>
    <w:p w14:paraId="7A4A60B4" w14:textId="77777777" w:rsidR="001C7536" w:rsidRDefault="00230082" w:rsidP="006C6CBD">
      <w:pPr>
        <w:pStyle w:val="Nadpis2"/>
        <w:numPr>
          <w:ilvl w:val="0"/>
          <w:numId w:val="17"/>
        </w:numPr>
        <w:jc w:val="both"/>
      </w:pPr>
      <w:bookmarkStart w:id="65" w:name="_Toc95823991"/>
      <w:r>
        <w:t xml:space="preserve">Další </w:t>
      </w:r>
      <w:r w:rsidR="001C7536" w:rsidRPr="006C38A5">
        <w:t xml:space="preserve">požadavky zadavatele </w:t>
      </w:r>
      <w:bookmarkEnd w:id="65"/>
      <w:r>
        <w:t>a závěrečná ustanovení</w:t>
      </w:r>
    </w:p>
    <w:p w14:paraId="126CCCEF" w14:textId="77777777" w:rsidR="001C7536" w:rsidRPr="00230082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66" w:name="_Toc531167312"/>
      <w:bookmarkStart w:id="67" w:name="_Toc95823992"/>
      <w:r w:rsidRPr="00230082">
        <w:rPr>
          <w:sz w:val="24"/>
          <w:szCs w:val="24"/>
        </w:rPr>
        <w:t xml:space="preserve">Součinnost dodavatele před uzavřením </w:t>
      </w:r>
      <w:bookmarkEnd w:id="66"/>
      <w:r w:rsidRPr="00230082">
        <w:rPr>
          <w:sz w:val="24"/>
          <w:szCs w:val="24"/>
        </w:rPr>
        <w:t>smlouvy</w:t>
      </w:r>
      <w:bookmarkEnd w:id="67"/>
    </w:p>
    <w:p w14:paraId="72FEA3E5" w14:textId="77777777" w:rsidR="00797942" w:rsidRDefault="00797942" w:rsidP="001C7536">
      <w:pPr>
        <w:jc w:val="both"/>
        <w:rPr>
          <w:u w:val="single"/>
        </w:rPr>
      </w:pPr>
      <w:bookmarkStart w:id="68" w:name="_Hlk83046584"/>
    </w:p>
    <w:p w14:paraId="2DE27570" w14:textId="4F5A57C5" w:rsidR="00230082" w:rsidRDefault="00230082" w:rsidP="00230082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230082">
        <w:rPr>
          <w:rFonts w:cs="Arial"/>
          <w:szCs w:val="20"/>
        </w:rPr>
        <w:t>Zadavatel p</w:t>
      </w:r>
      <w:r>
        <w:rPr>
          <w:rFonts w:cs="Arial"/>
          <w:szCs w:val="20"/>
        </w:rPr>
        <w:t>ožaduje, aby vybraný dodavatel zadavateli</w:t>
      </w:r>
      <w:r w:rsidRPr="00230082">
        <w:rPr>
          <w:rFonts w:cs="Arial"/>
          <w:szCs w:val="20"/>
        </w:rPr>
        <w:t xml:space="preserve"> před uzavřením </w:t>
      </w:r>
      <w:r>
        <w:rPr>
          <w:rFonts w:cs="Arial"/>
          <w:szCs w:val="20"/>
        </w:rPr>
        <w:t>s</w:t>
      </w:r>
      <w:r w:rsidRPr="00230082">
        <w:rPr>
          <w:rFonts w:cs="Arial"/>
          <w:szCs w:val="20"/>
        </w:rPr>
        <w:t>mlouvy</w:t>
      </w:r>
      <w:r>
        <w:rPr>
          <w:rFonts w:cs="Arial"/>
          <w:szCs w:val="20"/>
        </w:rPr>
        <w:t xml:space="preserve"> na plnění této veřejné zakázky</w:t>
      </w:r>
      <w:r w:rsidRPr="00230082">
        <w:rPr>
          <w:rFonts w:cs="Arial"/>
          <w:szCs w:val="20"/>
        </w:rPr>
        <w:t xml:space="preserve"> </w:t>
      </w:r>
      <w:r w:rsidR="00A12A60">
        <w:rPr>
          <w:rFonts w:cs="Arial"/>
          <w:szCs w:val="20"/>
        </w:rPr>
        <w:t xml:space="preserve">na žádost zadavatele </w:t>
      </w:r>
      <w:r w:rsidRPr="00230082">
        <w:rPr>
          <w:rFonts w:cs="Arial"/>
          <w:szCs w:val="20"/>
        </w:rPr>
        <w:t>předložil</w:t>
      </w:r>
      <w:r>
        <w:rPr>
          <w:rFonts w:cs="Arial"/>
          <w:szCs w:val="20"/>
        </w:rPr>
        <w:t>:</w:t>
      </w:r>
    </w:p>
    <w:p w14:paraId="63C01D3B" w14:textId="77777777" w:rsidR="00230082" w:rsidRDefault="00230082" w:rsidP="00230082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C2E4E94" w14:textId="0F404BD6" w:rsidR="00230082" w:rsidRPr="00530ED7" w:rsidRDefault="00A32DD9" w:rsidP="006C6CB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737F12">
        <w:rPr>
          <w:rFonts w:cs="Arial"/>
          <w:szCs w:val="20"/>
        </w:rPr>
        <w:t xml:space="preserve">alespoň </w:t>
      </w:r>
      <w:r w:rsidR="00230082" w:rsidRPr="00737F12">
        <w:rPr>
          <w:rFonts w:cs="Arial"/>
          <w:szCs w:val="20"/>
        </w:rPr>
        <w:t xml:space="preserve">kopii platné a </w:t>
      </w:r>
      <w:r w:rsidR="00230082" w:rsidRPr="00530ED7">
        <w:rPr>
          <w:rFonts w:cs="Arial"/>
          <w:szCs w:val="20"/>
        </w:rPr>
        <w:t xml:space="preserve">účinné </w:t>
      </w:r>
      <w:r w:rsidR="00230082" w:rsidRPr="00530ED7">
        <w:rPr>
          <w:rFonts w:cs="Arial"/>
          <w:b/>
          <w:szCs w:val="20"/>
        </w:rPr>
        <w:t>pojistné smlouvy nebo pojistky</w:t>
      </w:r>
      <w:r w:rsidR="00230082" w:rsidRPr="00530ED7">
        <w:rPr>
          <w:rFonts w:cs="Arial"/>
          <w:szCs w:val="20"/>
        </w:rPr>
        <w:t xml:space="preserve"> (potvrzení o uzavření pojistné smlouvy, pojistný certifikát), jejímž předmětem je pojištění odpovědnost vybraného dodavatele za škodu, odpovídající podmínkám stanoveným v této výzvě, resp. v závazném vzoru smlouvy na plnění veřejné zakázky</w:t>
      </w:r>
      <w:r w:rsidR="00F43305" w:rsidRPr="00530ED7">
        <w:rPr>
          <w:rFonts w:cs="Arial"/>
          <w:szCs w:val="20"/>
        </w:rPr>
        <w:t>;</w:t>
      </w:r>
    </w:p>
    <w:p w14:paraId="77895E0D" w14:textId="77777777" w:rsidR="00230082" w:rsidRPr="00530ED7" w:rsidRDefault="00230082" w:rsidP="00230082">
      <w:pPr>
        <w:autoSpaceDE w:val="0"/>
        <w:autoSpaceDN w:val="0"/>
        <w:adjustRightInd w:val="0"/>
        <w:ind w:left="426" w:hanging="426"/>
        <w:jc w:val="both"/>
        <w:rPr>
          <w:rFonts w:cs="Arial"/>
          <w:szCs w:val="20"/>
          <w:highlight w:val="yellow"/>
        </w:rPr>
      </w:pPr>
    </w:p>
    <w:p w14:paraId="16D67EDA" w14:textId="296E6B85" w:rsidR="004A53EB" w:rsidRPr="00530ED7" w:rsidRDefault="004A53EB" w:rsidP="004A53E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530ED7">
        <w:rPr>
          <w:b/>
        </w:rPr>
        <w:t>originál čestného prohlášení vybraného dodavatele</w:t>
      </w:r>
      <w:r w:rsidRPr="00530ED7">
        <w:t>, že není obchodní společností podle § 4b věta první zákona č. 159/2006 Sb., o střetu zájmů, v platném znění.</w:t>
      </w:r>
    </w:p>
    <w:p w14:paraId="0E15F5EC" w14:textId="23774585" w:rsidR="00230082" w:rsidRPr="00530ED7" w:rsidRDefault="00230082" w:rsidP="00230082">
      <w:pPr>
        <w:autoSpaceDE w:val="0"/>
        <w:autoSpaceDN w:val="0"/>
        <w:adjustRightInd w:val="0"/>
        <w:jc w:val="both"/>
        <w:rPr>
          <w:rFonts w:cs="Arial"/>
          <w:szCs w:val="20"/>
          <w:highlight w:val="yellow"/>
        </w:rPr>
      </w:pPr>
    </w:p>
    <w:p w14:paraId="7B8808EA" w14:textId="143A8119" w:rsidR="001C7536" w:rsidRPr="00530ED7" w:rsidRDefault="00230082" w:rsidP="00230082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530ED7">
        <w:rPr>
          <w:rFonts w:cs="Arial"/>
          <w:szCs w:val="20"/>
        </w:rPr>
        <w:t>P</w:t>
      </w:r>
      <w:r w:rsidR="001C7536" w:rsidRPr="00530ED7">
        <w:rPr>
          <w:rFonts w:cs="Arial"/>
          <w:szCs w:val="20"/>
        </w:rPr>
        <w:t xml:space="preserve">ředložení </w:t>
      </w:r>
      <w:r w:rsidRPr="00530ED7">
        <w:rPr>
          <w:rFonts w:cs="Arial"/>
          <w:szCs w:val="20"/>
        </w:rPr>
        <w:t>shora uvedených dokladů je podmínkou uzavření smlouvy. Nepředložení těchto d</w:t>
      </w:r>
      <w:r w:rsidR="003F4038" w:rsidRPr="00530ED7">
        <w:rPr>
          <w:rFonts w:cs="Arial"/>
          <w:szCs w:val="20"/>
        </w:rPr>
        <w:t>o</w:t>
      </w:r>
      <w:r w:rsidRPr="00530ED7">
        <w:rPr>
          <w:rFonts w:cs="Arial"/>
          <w:szCs w:val="20"/>
        </w:rPr>
        <w:t>kladů je důvodem pro vyloučení vybraného dodavatele,</w:t>
      </w:r>
      <w:r w:rsidR="003F4038" w:rsidRPr="00530ED7">
        <w:rPr>
          <w:rFonts w:cs="Arial"/>
          <w:szCs w:val="20"/>
        </w:rPr>
        <w:t xml:space="preserve"> </w:t>
      </w:r>
      <w:r w:rsidRPr="00530ED7">
        <w:rPr>
          <w:rFonts w:cs="Arial"/>
          <w:szCs w:val="20"/>
        </w:rPr>
        <w:t>resp. pro neuzavření smlouv</w:t>
      </w:r>
      <w:r w:rsidR="0053268E" w:rsidRPr="00530ED7">
        <w:rPr>
          <w:rFonts w:cs="Arial"/>
          <w:szCs w:val="20"/>
        </w:rPr>
        <w:t>y</w:t>
      </w:r>
      <w:r w:rsidRPr="00530ED7">
        <w:rPr>
          <w:rFonts w:cs="Arial"/>
          <w:szCs w:val="20"/>
        </w:rPr>
        <w:t xml:space="preserve"> na plnění tét</w:t>
      </w:r>
      <w:r w:rsidR="003F4038" w:rsidRPr="00530ED7">
        <w:rPr>
          <w:rFonts w:cs="Arial"/>
          <w:szCs w:val="20"/>
        </w:rPr>
        <w:t>o</w:t>
      </w:r>
      <w:r w:rsidRPr="00530ED7">
        <w:rPr>
          <w:rFonts w:cs="Arial"/>
          <w:szCs w:val="20"/>
        </w:rPr>
        <w:t xml:space="preserve"> veřejné zakázky.</w:t>
      </w:r>
    </w:p>
    <w:p w14:paraId="2CCB0354" w14:textId="77777777" w:rsidR="001C7536" w:rsidRPr="00530ED7" w:rsidRDefault="001C7536" w:rsidP="001C7536">
      <w:pPr>
        <w:ind w:left="142" w:hanging="142"/>
        <w:jc w:val="both"/>
      </w:pPr>
    </w:p>
    <w:p w14:paraId="034B6CFC" w14:textId="4A948639" w:rsidR="003F4038" w:rsidRDefault="003F4038" w:rsidP="003F4038">
      <w:pPr>
        <w:jc w:val="both"/>
      </w:pPr>
      <w:r w:rsidRPr="00530ED7">
        <w:rPr>
          <w:rFonts w:cs="Arial"/>
        </w:rPr>
        <w:t>Zadavatel požaduje po vybraném dodavateli součinnost při uzavření smlouvy na plnění této veřejné zakázky, a to tak, že dodavatel doručí zadavateli veškeré požadované doklady dle této výzvy</w:t>
      </w:r>
      <w:r w:rsidR="00A12A60" w:rsidRPr="00530ED7">
        <w:rPr>
          <w:rFonts w:cs="Arial"/>
        </w:rPr>
        <w:t xml:space="preserve"> ve lhůtě stanovené v žádosti zadavatele o jejich předložení </w:t>
      </w:r>
      <w:r w:rsidRPr="00530ED7">
        <w:rPr>
          <w:rFonts w:cs="Arial"/>
        </w:rPr>
        <w:t xml:space="preserve">a </w:t>
      </w:r>
      <w:r w:rsidR="00A12A60" w:rsidRPr="00530ED7">
        <w:rPr>
          <w:rFonts w:cs="Arial"/>
        </w:rPr>
        <w:t xml:space="preserve">na výzvu zadavatele </w:t>
      </w:r>
      <w:r w:rsidRPr="00530ED7">
        <w:rPr>
          <w:rFonts w:cs="Arial"/>
        </w:rPr>
        <w:t xml:space="preserve">podepíše smlouvu na plnění této veřejné zakázky a zadavateli </w:t>
      </w:r>
      <w:r w:rsidR="00A12A60" w:rsidRPr="00530ED7">
        <w:rPr>
          <w:rFonts w:cs="Arial"/>
        </w:rPr>
        <w:t xml:space="preserve">ji </w:t>
      </w:r>
      <w:r w:rsidRPr="00530ED7">
        <w:rPr>
          <w:rFonts w:cs="Arial"/>
        </w:rPr>
        <w:t xml:space="preserve">doručí zpět do 5 pracovních dnů od doručení výzvy k uzavření smlouvy na plnění </w:t>
      </w:r>
      <w:r w:rsidRPr="003F4038">
        <w:rPr>
          <w:rFonts w:cs="Arial"/>
        </w:rPr>
        <w:t>této veřejné zakázky, nedohodnou-li se zadavatel s vybraným dodavatelem jinak. V případě elektr</w:t>
      </w:r>
      <w:r>
        <w:rPr>
          <w:rFonts w:cs="Arial"/>
        </w:rPr>
        <w:t>onického uz</w:t>
      </w:r>
      <w:r w:rsidRPr="003F4038">
        <w:rPr>
          <w:rFonts w:cs="Arial"/>
        </w:rPr>
        <w:t>a</w:t>
      </w:r>
      <w:r>
        <w:rPr>
          <w:rFonts w:cs="Arial"/>
        </w:rPr>
        <w:t>v</w:t>
      </w:r>
      <w:r w:rsidRPr="003F4038">
        <w:rPr>
          <w:rFonts w:cs="Arial"/>
        </w:rPr>
        <w:t>ření smlouvy, je zadavatel oprávněn požadovat předložení podepsané</w:t>
      </w:r>
      <w:r w:rsidR="004A2842">
        <w:rPr>
          <w:rFonts w:cs="Arial"/>
        </w:rPr>
        <w:t xml:space="preserve"> </w:t>
      </w:r>
      <w:r w:rsidRPr="003F4038">
        <w:rPr>
          <w:rFonts w:cs="Arial"/>
        </w:rPr>
        <w:t>smlouvy na plnění této veřejné zakázky v elektronické podobě.</w:t>
      </w:r>
    </w:p>
    <w:p w14:paraId="3B9DC367" w14:textId="77777777" w:rsidR="001C7536" w:rsidRPr="00230082" w:rsidRDefault="001C7536" w:rsidP="006C6CBD">
      <w:pPr>
        <w:pStyle w:val="Nadpis2"/>
        <w:numPr>
          <w:ilvl w:val="1"/>
          <w:numId w:val="17"/>
        </w:numPr>
        <w:ind w:left="567" w:hanging="567"/>
        <w:rPr>
          <w:sz w:val="24"/>
          <w:szCs w:val="24"/>
        </w:rPr>
      </w:pPr>
      <w:bookmarkStart w:id="69" w:name="_Toc95823993"/>
      <w:bookmarkEnd w:id="68"/>
      <w:r w:rsidRPr="00230082">
        <w:rPr>
          <w:sz w:val="24"/>
          <w:szCs w:val="24"/>
        </w:rPr>
        <w:t>Další podmínky a práva zadavatele</w:t>
      </w:r>
      <w:bookmarkEnd w:id="69"/>
    </w:p>
    <w:p w14:paraId="6A702803" w14:textId="28532E86" w:rsidR="003D348A" w:rsidRPr="003D348A" w:rsidRDefault="003D348A" w:rsidP="006C6CBD">
      <w:pPr>
        <w:numPr>
          <w:ilvl w:val="0"/>
          <w:numId w:val="19"/>
        </w:numPr>
        <w:spacing w:before="120"/>
        <w:ind w:left="426" w:hanging="284"/>
        <w:jc w:val="both"/>
      </w:pPr>
      <w:bookmarkStart w:id="70" w:name="_Toc331062891"/>
      <w:bookmarkStart w:id="71" w:name="_Toc331063433"/>
      <w:bookmarkStart w:id="72" w:name="_Toc331141390"/>
      <w:bookmarkEnd w:id="70"/>
      <w:bookmarkEnd w:id="71"/>
      <w:bookmarkEnd w:id="72"/>
      <w:r w:rsidRPr="003D348A">
        <w:rPr>
          <w:rFonts w:cs="Arial"/>
          <w:szCs w:val="20"/>
        </w:rPr>
        <w:t xml:space="preserve">Podáním nabídky dodavatel výslovně souhlasí s podmínkami stanovenými v této výzvě a s podmínkami plnění veřejné zakázky stanovenými v závazném návrhu smlouvy na plnění veřejné zakázky, který tvoří </w:t>
      </w:r>
      <w:r w:rsidRPr="00674AA4">
        <w:rPr>
          <w:rFonts w:cs="Arial"/>
          <w:szCs w:val="20"/>
        </w:rPr>
        <w:t>přílohu č.1</w:t>
      </w:r>
      <w:r w:rsidRPr="003D348A">
        <w:rPr>
          <w:rFonts w:cs="Arial"/>
          <w:szCs w:val="20"/>
        </w:rPr>
        <w:t xml:space="preserve"> této výzvy</w:t>
      </w:r>
      <w:r w:rsidR="0053268E">
        <w:rPr>
          <w:rFonts w:cs="Arial"/>
          <w:szCs w:val="20"/>
        </w:rPr>
        <w:t>.</w:t>
      </w:r>
    </w:p>
    <w:p w14:paraId="6BBBDE38" w14:textId="77777777" w:rsidR="003F4038" w:rsidRPr="00A85AEA" w:rsidRDefault="003D348A" w:rsidP="006C6CBD">
      <w:pPr>
        <w:numPr>
          <w:ilvl w:val="0"/>
          <w:numId w:val="19"/>
        </w:numPr>
        <w:spacing w:before="120"/>
        <w:ind w:left="426" w:hanging="284"/>
        <w:jc w:val="both"/>
        <w:rPr>
          <w:rFonts w:cs="Arial"/>
        </w:rPr>
      </w:pPr>
      <w:r w:rsidRPr="003D348A">
        <w:rPr>
          <w:rFonts w:cs="Arial"/>
          <w:szCs w:val="20"/>
        </w:rPr>
        <w:t xml:space="preserve">Podáním nabídky dodavatel </w:t>
      </w:r>
      <w:r w:rsidR="00A85AEA">
        <w:rPr>
          <w:rFonts w:cs="Arial"/>
          <w:szCs w:val="20"/>
        </w:rPr>
        <w:t xml:space="preserve">také </w:t>
      </w:r>
      <w:r w:rsidRPr="003D348A">
        <w:rPr>
          <w:rFonts w:cs="Arial"/>
          <w:szCs w:val="20"/>
        </w:rPr>
        <w:t>výslovně souhlasí se zveřejněním veškerých náležitostí, podmínek a/nebo souvisejících dokumentů a informací týkajících se smlouvy na plnění této veřejné zakázky, která bude uzavřena mezi vybraným dodavatelem a zadavatelem.</w:t>
      </w:r>
    </w:p>
    <w:p w14:paraId="2148F019" w14:textId="1C53C81B" w:rsidR="00A85AEA" w:rsidRPr="00A85AEA" w:rsidRDefault="00A85AEA" w:rsidP="006C6CBD">
      <w:pPr>
        <w:numPr>
          <w:ilvl w:val="0"/>
          <w:numId w:val="19"/>
        </w:numPr>
        <w:spacing w:before="120"/>
        <w:ind w:left="426" w:hanging="284"/>
        <w:jc w:val="both"/>
      </w:pPr>
      <w:r w:rsidRPr="00A85AEA">
        <w:rPr>
          <w:rFonts w:cs="Arial"/>
          <w:szCs w:val="20"/>
        </w:rPr>
        <w:lastRenderedPageBreak/>
        <w:t>Zadavatel neposkytne žádnému dodavateli náhradu nákladů (a to ani částečnou) spojených se</w:t>
      </w:r>
      <w:r w:rsidR="00E25E01">
        <w:rPr>
          <w:rFonts w:cs="Arial"/>
          <w:szCs w:val="20"/>
        </w:rPr>
        <w:t> </w:t>
      </w:r>
      <w:r w:rsidRPr="00A85AEA">
        <w:rPr>
          <w:rFonts w:cs="Arial"/>
          <w:szCs w:val="20"/>
        </w:rPr>
        <w:t xml:space="preserve">zpracováním a podáním nabídky a s účastí v tomto </w:t>
      </w:r>
      <w:r w:rsidR="00055CC6">
        <w:rPr>
          <w:rFonts w:cs="Arial"/>
          <w:szCs w:val="20"/>
        </w:rPr>
        <w:t>zadávacím</w:t>
      </w:r>
      <w:r w:rsidR="00055CC6" w:rsidRPr="00A85AEA">
        <w:rPr>
          <w:rFonts w:cs="Arial"/>
          <w:szCs w:val="20"/>
        </w:rPr>
        <w:t xml:space="preserve"> </w:t>
      </w:r>
      <w:r w:rsidRPr="00A85AEA">
        <w:rPr>
          <w:rFonts w:cs="Arial"/>
          <w:szCs w:val="20"/>
        </w:rPr>
        <w:t>řízení</w:t>
      </w:r>
      <w:r w:rsidR="00E10139">
        <w:rPr>
          <w:rFonts w:cs="Arial"/>
          <w:szCs w:val="20"/>
        </w:rPr>
        <w:t>, a to ani v případě zrušení zadávacího řízení.</w:t>
      </w:r>
    </w:p>
    <w:p w14:paraId="062FBC56" w14:textId="55306BB4" w:rsidR="00A85AEA" w:rsidRPr="00A85AEA" w:rsidRDefault="00A85AEA" w:rsidP="006C6CBD">
      <w:pPr>
        <w:numPr>
          <w:ilvl w:val="0"/>
          <w:numId w:val="19"/>
        </w:numPr>
        <w:spacing w:before="120"/>
        <w:ind w:left="426" w:hanging="284"/>
        <w:jc w:val="both"/>
      </w:pPr>
      <w:r w:rsidRPr="00A85AEA">
        <w:t xml:space="preserve">Zadavatel nebude podané nabídky vracet dodavatelům, tyto si zadavatele ponechá jako součást </w:t>
      </w:r>
      <w:r w:rsidRPr="00A85AEA">
        <w:rPr>
          <w:rFonts w:cs="Arial"/>
          <w:szCs w:val="20"/>
        </w:rPr>
        <w:t>dokumentace</w:t>
      </w:r>
      <w:r w:rsidRPr="00A85AEA">
        <w:t xml:space="preserve"> o </w:t>
      </w:r>
      <w:r w:rsidR="00055CC6">
        <w:t>zadávací</w:t>
      </w:r>
      <w:r w:rsidRPr="00A85AEA">
        <w:t>m řízení.</w:t>
      </w:r>
    </w:p>
    <w:p w14:paraId="7058ED21" w14:textId="5BC7F1BD" w:rsidR="00A85AEA" w:rsidRDefault="00A85AEA" w:rsidP="006C6CBD">
      <w:pPr>
        <w:numPr>
          <w:ilvl w:val="0"/>
          <w:numId w:val="19"/>
        </w:numPr>
        <w:spacing w:before="120"/>
        <w:ind w:left="426" w:hanging="284"/>
        <w:jc w:val="both"/>
      </w:pPr>
      <w:r w:rsidRPr="00A85AEA">
        <w:t xml:space="preserve">Zadavatel si vyhrazuje právo dodatečně změnit či doplnit zadávací podmínky </w:t>
      </w:r>
      <w:r w:rsidR="00055CC6">
        <w:t>zadávacího</w:t>
      </w:r>
      <w:r w:rsidR="00055CC6" w:rsidRPr="00A85AEA">
        <w:t xml:space="preserve"> </w:t>
      </w:r>
      <w:r w:rsidRPr="00A85AEA">
        <w:t>řízení stanovené v této výzvě.</w:t>
      </w:r>
    </w:p>
    <w:p w14:paraId="302ACF80" w14:textId="3FA9DD71" w:rsidR="00C80582" w:rsidRDefault="00C80582" w:rsidP="006C6CBD">
      <w:pPr>
        <w:numPr>
          <w:ilvl w:val="0"/>
          <w:numId w:val="19"/>
        </w:numPr>
        <w:spacing w:before="120"/>
        <w:ind w:left="426" w:hanging="284"/>
        <w:jc w:val="both"/>
      </w:pPr>
      <w:r>
        <w:t>Na výzvu zadavatele je dodav</w:t>
      </w:r>
      <w:r w:rsidR="00EF5E25">
        <w:t>atel povinen zadavateli předložit originál</w:t>
      </w:r>
      <w:r>
        <w:t xml:space="preserve"> dokladu, kt</w:t>
      </w:r>
      <w:r w:rsidR="00EF5E25">
        <w:t>erý je požadován touto výzvou</w:t>
      </w:r>
      <w:r>
        <w:t>. Nepředloží-li dodavatel na výzvu zadavatele originál dok</w:t>
      </w:r>
      <w:r w:rsidR="00EF5E25">
        <w:t>ladu, zadavatel je oprávněn jej </w:t>
      </w:r>
      <w:r>
        <w:t>vyloučit ze zadávacího řízení.</w:t>
      </w:r>
    </w:p>
    <w:p w14:paraId="783F0887" w14:textId="0EAB96E2" w:rsidR="00C80582" w:rsidRDefault="0098490E" w:rsidP="006C6CBD">
      <w:pPr>
        <w:numPr>
          <w:ilvl w:val="0"/>
          <w:numId w:val="19"/>
        </w:numPr>
        <w:spacing w:before="120"/>
        <w:ind w:left="426" w:hanging="284"/>
        <w:jc w:val="both"/>
      </w:pPr>
      <w:r>
        <w:t xml:space="preserve">Zadavatel </w:t>
      </w:r>
      <w:r w:rsidR="00FA0E50">
        <w:t xml:space="preserve">bude </w:t>
      </w:r>
      <w:r>
        <w:t xml:space="preserve">postupovat </w:t>
      </w:r>
      <w:r w:rsidR="00FA0E50">
        <w:t xml:space="preserve">přiměřeně </w:t>
      </w:r>
      <w:r>
        <w:t xml:space="preserve">podle § 48 </w:t>
      </w:r>
      <w:r w:rsidR="00FA0E50">
        <w:t>odst. 2</w:t>
      </w:r>
      <w:r w:rsidR="005C2FFA">
        <w:t xml:space="preserve"> </w:t>
      </w:r>
      <w:r w:rsidR="00987BCE">
        <w:t xml:space="preserve">a 5 </w:t>
      </w:r>
      <w:r w:rsidR="00FA0E50">
        <w:t>ZZVZ</w:t>
      </w:r>
      <w:r>
        <w:t xml:space="preserve">. </w:t>
      </w:r>
    </w:p>
    <w:p w14:paraId="4A83E638" w14:textId="7706209E" w:rsidR="003F4038" w:rsidRPr="00A85AEA" w:rsidRDefault="003D348A" w:rsidP="006C6CBD">
      <w:pPr>
        <w:numPr>
          <w:ilvl w:val="0"/>
          <w:numId w:val="19"/>
        </w:numPr>
        <w:spacing w:before="120"/>
        <w:ind w:left="426" w:hanging="284"/>
        <w:jc w:val="both"/>
        <w:rPr>
          <w:rFonts w:cs="Arial"/>
        </w:rPr>
      </w:pPr>
      <w:r w:rsidRPr="00A85AEA">
        <w:rPr>
          <w:rFonts w:cs="Arial"/>
        </w:rPr>
        <w:t>Pro</w:t>
      </w:r>
      <w:r w:rsidR="003F4038" w:rsidRPr="00A85AEA">
        <w:rPr>
          <w:rFonts w:cs="Arial"/>
        </w:rPr>
        <w:t xml:space="preserve"> komunikaci mezi </w:t>
      </w:r>
      <w:r w:rsidRPr="00A85AEA">
        <w:rPr>
          <w:rFonts w:cs="Arial"/>
        </w:rPr>
        <w:t>dodavateli</w:t>
      </w:r>
      <w:r w:rsidR="003F4038" w:rsidRPr="00A85AEA">
        <w:rPr>
          <w:rFonts w:cs="Arial"/>
        </w:rPr>
        <w:t xml:space="preserve"> a zadavatelem </w:t>
      </w:r>
      <w:r w:rsidRPr="00A85AEA">
        <w:rPr>
          <w:rFonts w:cs="Arial"/>
        </w:rPr>
        <w:t xml:space="preserve">zadavatele stanoví </w:t>
      </w:r>
      <w:r w:rsidR="003F4038" w:rsidRPr="00A85AEA">
        <w:rPr>
          <w:rFonts w:cs="Arial"/>
        </w:rPr>
        <w:t xml:space="preserve">výhradně český jazyk, a to jak </w:t>
      </w:r>
      <w:r w:rsidR="0013669D">
        <w:rPr>
          <w:rFonts w:cs="Arial"/>
        </w:rPr>
        <w:br/>
      </w:r>
      <w:r w:rsidR="003F4038" w:rsidRPr="00A85AEA">
        <w:rPr>
          <w:rFonts w:cs="Arial"/>
        </w:rPr>
        <w:t xml:space="preserve">v průběhu </w:t>
      </w:r>
      <w:r w:rsidR="00055CC6">
        <w:rPr>
          <w:rFonts w:cs="Arial"/>
        </w:rPr>
        <w:t>zadávacího</w:t>
      </w:r>
      <w:r w:rsidR="00055CC6" w:rsidRPr="00A85AEA">
        <w:rPr>
          <w:rFonts w:cs="Arial"/>
        </w:rPr>
        <w:t xml:space="preserve"> </w:t>
      </w:r>
      <w:r w:rsidR="003F4038" w:rsidRPr="00A85AEA">
        <w:rPr>
          <w:rFonts w:cs="Arial"/>
        </w:rPr>
        <w:t xml:space="preserve">řízení, tak v průběhu realizace </w:t>
      </w:r>
      <w:r w:rsidRPr="00A85AEA">
        <w:rPr>
          <w:rFonts w:cs="Arial"/>
        </w:rPr>
        <w:t xml:space="preserve">veřejné </w:t>
      </w:r>
      <w:r w:rsidR="003F4038" w:rsidRPr="00A85AEA">
        <w:rPr>
          <w:rFonts w:cs="Arial"/>
        </w:rPr>
        <w:t>zakázky</w:t>
      </w:r>
      <w:r w:rsidRPr="00A85AEA">
        <w:rPr>
          <w:rFonts w:cs="Arial"/>
        </w:rPr>
        <w:t>.</w:t>
      </w:r>
    </w:p>
    <w:p w14:paraId="4123D540" w14:textId="77777777" w:rsidR="003F4038" w:rsidRDefault="00A85AEA" w:rsidP="006C6CBD">
      <w:pPr>
        <w:numPr>
          <w:ilvl w:val="0"/>
          <w:numId w:val="19"/>
        </w:numPr>
        <w:spacing w:before="120"/>
        <w:ind w:left="426" w:hanging="284"/>
        <w:jc w:val="both"/>
      </w:pPr>
      <w:r>
        <w:t>Z</w:t>
      </w:r>
      <w:r w:rsidR="003F4038" w:rsidRPr="003D348A">
        <w:t xml:space="preserve">adavatel si vyhrazuje právo před rozhodnutím o výběru nejvhodnější nabídky ověřit skutečnosti deklarované </w:t>
      </w:r>
      <w:r>
        <w:t>dodavatelem</w:t>
      </w:r>
      <w:r w:rsidR="003F4038" w:rsidRPr="003D348A">
        <w:t xml:space="preserve"> v nabídce a vyřadit nabídku </w:t>
      </w:r>
      <w:r>
        <w:t>dodavatele</w:t>
      </w:r>
      <w:r w:rsidR="003F4038" w:rsidRPr="003D348A">
        <w:t xml:space="preserve"> v případě zjištění, že v ní </w:t>
      </w:r>
      <w:r>
        <w:t xml:space="preserve">dodavatel </w:t>
      </w:r>
      <w:r w:rsidR="003F4038" w:rsidRPr="003D348A">
        <w:t>uvedl nepravd</w:t>
      </w:r>
      <w:r>
        <w:t>ivé, neúplné či zkreslené údaje</w:t>
      </w:r>
      <w:r w:rsidR="003F4038">
        <w:t>.</w:t>
      </w:r>
    </w:p>
    <w:p w14:paraId="16B8C91A" w14:textId="77777777" w:rsidR="00797942" w:rsidRPr="003D348A" w:rsidRDefault="003D348A" w:rsidP="006C6CBD">
      <w:pPr>
        <w:numPr>
          <w:ilvl w:val="0"/>
          <w:numId w:val="19"/>
        </w:numPr>
        <w:spacing w:before="120"/>
        <w:ind w:left="426" w:hanging="284"/>
        <w:jc w:val="both"/>
      </w:pPr>
      <w:r>
        <w:t>Z</w:t>
      </w:r>
      <w:r w:rsidR="00797942" w:rsidRPr="003D348A">
        <w:t xml:space="preserve">adavatel nepřipouští variantní řešení ani rozdělení </w:t>
      </w:r>
      <w:r w:rsidRPr="003D348A">
        <w:t>veřejné z</w:t>
      </w:r>
      <w:r w:rsidR="00797942" w:rsidRPr="003D348A">
        <w:t>akázky na části.</w:t>
      </w:r>
    </w:p>
    <w:p w14:paraId="4A079D8C" w14:textId="696B7351" w:rsidR="00797942" w:rsidRDefault="00797942" w:rsidP="006C6CBD">
      <w:pPr>
        <w:numPr>
          <w:ilvl w:val="0"/>
          <w:numId w:val="19"/>
        </w:numPr>
        <w:spacing w:before="120"/>
        <w:ind w:left="426" w:hanging="284"/>
        <w:jc w:val="both"/>
      </w:pPr>
      <w:r w:rsidRPr="003D348A">
        <w:t xml:space="preserve">Zadavatel může </w:t>
      </w:r>
      <w:r w:rsidR="003D348A" w:rsidRPr="003D348A">
        <w:t xml:space="preserve">toto </w:t>
      </w:r>
      <w:r w:rsidR="00055CC6">
        <w:t>zadávací</w:t>
      </w:r>
      <w:r w:rsidR="00055CC6" w:rsidRPr="003D348A">
        <w:t xml:space="preserve"> </w:t>
      </w:r>
      <w:r w:rsidR="003D348A" w:rsidRPr="003D348A">
        <w:t>řízení kdykoliv, až do uzavření smlouvy na plnění této veřejné zakázky, zrušit, a to i bez udání důvodů.</w:t>
      </w:r>
    </w:p>
    <w:p w14:paraId="7A6345B6" w14:textId="4DB691D8" w:rsidR="00D72531" w:rsidRPr="003D348A" w:rsidRDefault="00D72531" w:rsidP="006C6CBD">
      <w:pPr>
        <w:numPr>
          <w:ilvl w:val="0"/>
          <w:numId w:val="19"/>
        </w:numPr>
        <w:spacing w:before="120"/>
        <w:ind w:left="426" w:hanging="284"/>
        <w:jc w:val="both"/>
      </w:pPr>
      <w:r>
        <w:t>Zadávací řízení je ukončeno uzavřením smlouvy na plnění veřejné zakázky nebo okamžikem uveřejnění rozhodnutí zadavatele o zrušení zadávacího řízení na profilu zadavatele.</w:t>
      </w:r>
    </w:p>
    <w:p w14:paraId="64BA2032" w14:textId="77777777" w:rsidR="00797942" w:rsidRPr="00842F4B" w:rsidRDefault="00797942" w:rsidP="001C7536"/>
    <w:p w14:paraId="56CB29F5" w14:textId="77777777" w:rsidR="001C7536" w:rsidRPr="00842F4B" w:rsidRDefault="001C7536" w:rsidP="001C7536"/>
    <w:p w14:paraId="4B157385" w14:textId="7D4B28B4" w:rsidR="001C7536" w:rsidRDefault="001C7536" w:rsidP="001C7536">
      <w:pPr>
        <w:rPr>
          <w:b/>
          <w:u w:val="single"/>
        </w:rPr>
      </w:pPr>
      <w:r w:rsidRPr="00842F4B">
        <w:rPr>
          <w:b/>
          <w:u w:val="single"/>
        </w:rPr>
        <w:t xml:space="preserve">Přílohy </w:t>
      </w:r>
      <w:r w:rsidR="00F169B8">
        <w:rPr>
          <w:b/>
          <w:u w:val="single"/>
        </w:rPr>
        <w:t>této výzvy</w:t>
      </w:r>
      <w:r w:rsidRPr="00842F4B">
        <w:rPr>
          <w:b/>
          <w:u w:val="single"/>
        </w:rPr>
        <w:t>:</w:t>
      </w:r>
    </w:p>
    <w:p w14:paraId="10FD9527" w14:textId="77777777" w:rsidR="00842F4B" w:rsidRPr="00842F4B" w:rsidRDefault="00842F4B" w:rsidP="001C7536">
      <w:pPr>
        <w:rPr>
          <w:b/>
          <w:u w:val="single"/>
        </w:rPr>
      </w:pPr>
    </w:p>
    <w:p w14:paraId="6B4FB8DB" w14:textId="3CC3D076" w:rsidR="001C7536" w:rsidRPr="00842F4B" w:rsidRDefault="001C7536" w:rsidP="001C7536">
      <w:r w:rsidRPr="00842F4B">
        <w:t>Příloha č.</w:t>
      </w:r>
      <w:r w:rsidR="00842F4B" w:rsidRPr="00842F4B">
        <w:t xml:space="preserve"> </w:t>
      </w:r>
      <w:r w:rsidRPr="00842F4B">
        <w:t xml:space="preserve">1 </w:t>
      </w:r>
      <w:r w:rsidR="00842F4B" w:rsidRPr="00842F4B">
        <w:t xml:space="preserve">– Závazný vzor </w:t>
      </w:r>
      <w:r w:rsidR="00073EE8">
        <w:t xml:space="preserve">Příkazní </w:t>
      </w:r>
      <w:r w:rsidR="00842F4B" w:rsidRPr="00842F4B">
        <w:t xml:space="preserve">smlouvy </w:t>
      </w:r>
      <w:r w:rsidRPr="00842F4B">
        <w:t xml:space="preserve"> </w:t>
      </w:r>
    </w:p>
    <w:p w14:paraId="6C739288" w14:textId="77777777" w:rsidR="001C7536" w:rsidRPr="00842F4B" w:rsidRDefault="001C7536" w:rsidP="001C7536">
      <w:r w:rsidRPr="00842F4B">
        <w:t>Příloha č.</w:t>
      </w:r>
      <w:r w:rsidR="00842F4B" w:rsidRPr="00842F4B">
        <w:t xml:space="preserve"> </w:t>
      </w:r>
      <w:r w:rsidRPr="00842F4B">
        <w:t xml:space="preserve">2 </w:t>
      </w:r>
      <w:r w:rsidR="00842F4B" w:rsidRPr="00842F4B">
        <w:t xml:space="preserve">– </w:t>
      </w:r>
      <w:r w:rsidR="00842F4B" w:rsidRPr="00842F4B">
        <w:rPr>
          <w:rFonts w:cs="Arial"/>
        </w:rPr>
        <w:t>Formulář krycího listu</w:t>
      </w:r>
    </w:p>
    <w:p w14:paraId="28C957AE" w14:textId="77777777" w:rsidR="001C7536" w:rsidRPr="00842F4B" w:rsidRDefault="001C7536" w:rsidP="001C7536">
      <w:r w:rsidRPr="00842F4B">
        <w:t>Příloha č.</w:t>
      </w:r>
      <w:r w:rsidR="00A85AEA">
        <w:t xml:space="preserve"> </w:t>
      </w:r>
      <w:r w:rsidRPr="00842F4B">
        <w:t xml:space="preserve">3 </w:t>
      </w:r>
      <w:r w:rsidR="00842F4B" w:rsidRPr="00842F4B">
        <w:t xml:space="preserve">– </w:t>
      </w:r>
      <w:r w:rsidR="00842F4B" w:rsidRPr="00842F4B">
        <w:rPr>
          <w:rFonts w:cs="Arial"/>
        </w:rPr>
        <w:t>Vzor čestného prohlášení o splnění základní a profesní způsobilosti</w:t>
      </w:r>
    </w:p>
    <w:p w14:paraId="4F3573D2" w14:textId="77777777" w:rsidR="001C7536" w:rsidRPr="00842F4B" w:rsidRDefault="001C7536" w:rsidP="001C7536">
      <w:r w:rsidRPr="00842F4B">
        <w:t>Příloha č.</w:t>
      </w:r>
      <w:r w:rsidR="00842F4B" w:rsidRPr="00842F4B">
        <w:t xml:space="preserve"> </w:t>
      </w:r>
      <w:r w:rsidRPr="00842F4B">
        <w:t xml:space="preserve">4 </w:t>
      </w:r>
      <w:r w:rsidR="00842F4B" w:rsidRPr="00842F4B">
        <w:t xml:space="preserve">– </w:t>
      </w:r>
      <w:bookmarkStart w:id="73" w:name="_Hlk43458747"/>
      <w:r w:rsidR="00842F4B" w:rsidRPr="00842F4B">
        <w:rPr>
          <w:rFonts w:cs="Arial"/>
        </w:rPr>
        <w:t>Vzor seznamu významných služeb</w:t>
      </w:r>
    </w:p>
    <w:bookmarkEnd w:id="73"/>
    <w:p w14:paraId="50A90F50" w14:textId="77777777" w:rsidR="001C7536" w:rsidRDefault="001C7536" w:rsidP="001C7536"/>
    <w:p w14:paraId="41379016" w14:textId="77777777" w:rsidR="00271B25" w:rsidRDefault="00271B25" w:rsidP="00271B25">
      <w:pPr>
        <w:rPr>
          <w:rFonts w:cs="Arial"/>
          <w:highlight w:val="yellow"/>
        </w:rPr>
      </w:pPr>
    </w:p>
    <w:p w14:paraId="1C06BDF1" w14:textId="77777777" w:rsidR="00271B25" w:rsidRDefault="00271B25" w:rsidP="00271B25">
      <w:pPr>
        <w:rPr>
          <w:rFonts w:cs="Arial"/>
          <w:highlight w:val="yellow"/>
        </w:rPr>
      </w:pPr>
    </w:p>
    <w:p w14:paraId="16B7E470" w14:textId="77777777" w:rsidR="00271B25" w:rsidRDefault="00271B25" w:rsidP="00271B25">
      <w:pPr>
        <w:rPr>
          <w:rFonts w:cs="Arial"/>
          <w:highlight w:val="yellow"/>
        </w:rPr>
      </w:pPr>
    </w:p>
    <w:p w14:paraId="7CFBDBAF" w14:textId="7AE8E3EE" w:rsidR="00271B25" w:rsidRPr="00674AA4" w:rsidRDefault="00271B25" w:rsidP="00271B25">
      <w:pPr>
        <w:rPr>
          <w:rFonts w:cs="Arial"/>
        </w:rPr>
      </w:pPr>
      <w:r w:rsidRPr="00674AA4">
        <w:rPr>
          <w:rFonts w:cs="Arial"/>
        </w:rPr>
        <w:t xml:space="preserve">V Litvínově dne </w:t>
      </w:r>
      <w:r w:rsidR="003228BA">
        <w:rPr>
          <w:rFonts w:cs="Arial"/>
        </w:rPr>
        <w:t>2</w:t>
      </w:r>
      <w:r w:rsidR="006E7AC0">
        <w:rPr>
          <w:rFonts w:cs="Arial"/>
        </w:rPr>
        <w:t>7</w:t>
      </w:r>
      <w:r w:rsidR="003228BA">
        <w:rPr>
          <w:rFonts w:cs="Arial"/>
        </w:rPr>
        <w:t xml:space="preserve">. 8. </w:t>
      </w:r>
      <w:r w:rsidRPr="00674AA4">
        <w:rPr>
          <w:rFonts w:cs="Arial"/>
        </w:rPr>
        <w:t>2025</w:t>
      </w:r>
    </w:p>
    <w:p w14:paraId="6527C8C7" w14:textId="77777777" w:rsidR="00271B25" w:rsidRPr="00271B25" w:rsidRDefault="00271B25" w:rsidP="00271B25">
      <w:pPr>
        <w:rPr>
          <w:rFonts w:cs="Arial"/>
          <w:highlight w:val="yellow"/>
        </w:rPr>
      </w:pPr>
    </w:p>
    <w:p w14:paraId="424E62F8" w14:textId="77777777" w:rsidR="00271B25" w:rsidRPr="00271B25" w:rsidRDefault="00271B25" w:rsidP="00271B25">
      <w:pPr>
        <w:rPr>
          <w:rFonts w:cs="Arial"/>
          <w:highlight w:val="yellow"/>
        </w:rPr>
      </w:pPr>
    </w:p>
    <w:p w14:paraId="5437946A" w14:textId="77777777" w:rsidR="00271B25" w:rsidRPr="00271B25" w:rsidRDefault="00271B25" w:rsidP="00271B25">
      <w:pPr>
        <w:rPr>
          <w:rFonts w:cs="Arial"/>
          <w:highlight w:val="yellow"/>
        </w:rPr>
      </w:pPr>
    </w:p>
    <w:p w14:paraId="73459BEB" w14:textId="6D57D894" w:rsidR="00271B25" w:rsidRPr="00530ED7" w:rsidRDefault="00271B25" w:rsidP="00271B25">
      <w:pPr>
        <w:rPr>
          <w:rFonts w:cs="Arial"/>
        </w:rPr>
      </w:pPr>
      <w:r w:rsidRPr="00530ED7">
        <w:rPr>
          <w:rFonts w:cs="Arial"/>
        </w:rPr>
        <w:t>Vypracovala: Bc. Eva Krejcarová, referent úseku veřejných zakázek odboru IRR</w:t>
      </w:r>
      <w:r w:rsidR="003228BA">
        <w:rPr>
          <w:rFonts w:cs="Arial"/>
        </w:rPr>
        <w:t xml:space="preserve"> v.r.</w:t>
      </w:r>
    </w:p>
    <w:p w14:paraId="507B7869" w14:textId="77777777" w:rsidR="00271B25" w:rsidRPr="00530ED7" w:rsidRDefault="00271B25" w:rsidP="00271B25">
      <w:pPr>
        <w:rPr>
          <w:rFonts w:cs="Arial"/>
        </w:rPr>
      </w:pPr>
    </w:p>
    <w:p w14:paraId="2BC73FAB" w14:textId="77777777" w:rsidR="00271B25" w:rsidRPr="00530ED7" w:rsidRDefault="00271B25" w:rsidP="00271B25">
      <w:pPr>
        <w:rPr>
          <w:rFonts w:cs="Arial"/>
        </w:rPr>
      </w:pPr>
    </w:p>
    <w:p w14:paraId="15E24FB3" w14:textId="79788429" w:rsidR="00271B25" w:rsidRPr="00530ED7" w:rsidRDefault="00271B25" w:rsidP="00271B25">
      <w:pPr>
        <w:rPr>
          <w:rFonts w:cs="Arial"/>
        </w:rPr>
      </w:pPr>
      <w:r w:rsidRPr="00530ED7">
        <w:rPr>
          <w:rFonts w:cs="Arial"/>
        </w:rPr>
        <w:t>Schválil za OIRR: Bc. Dušan Černohorský, zástupce vedoucí odboru investic a regionálního rozvoje</w:t>
      </w:r>
      <w:r w:rsidR="003228BA">
        <w:rPr>
          <w:rFonts w:cs="Arial"/>
        </w:rPr>
        <w:t xml:space="preserve"> v.r.</w:t>
      </w:r>
    </w:p>
    <w:p w14:paraId="261851EE" w14:textId="77777777" w:rsidR="00271B25" w:rsidRPr="00530ED7" w:rsidRDefault="00271B25" w:rsidP="00271B25">
      <w:pPr>
        <w:rPr>
          <w:rFonts w:cs="Arial"/>
        </w:rPr>
      </w:pPr>
    </w:p>
    <w:p w14:paraId="47B20A9F" w14:textId="77777777" w:rsidR="00271B25" w:rsidRPr="00530ED7" w:rsidRDefault="00271B25" w:rsidP="00271B25">
      <w:pPr>
        <w:rPr>
          <w:rFonts w:cs="Arial"/>
        </w:rPr>
      </w:pPr>
    </w:p>
    <w:p w14:paraId="6BE671D5" w14:textId="77777777" w:rsidR="00271B25" w:rsidRPr="00530ED7" w:rsidRDefault="00271B25" w:rsidP="00271B25">
      <w:pPr>
        <w:rPr>
          <w:rFonts w:cs="Arial"/>
        </w:rPr>
      </w:pPr>
    </w:p>
    <w:p w14:paraId="755D5798" w14:textId="3492DA0D" w:rsidR="00271B25" w:rsidRPr="00530ED7" w:rsidRDefault="00271B25" w:rsidP="00271B25">
      <w:pPr>
        <w:rPr>
          <w:rFonts w:cs="Arial"/>
        </w:rPr>
      </w:pPr>
      <w:r w:rsidRPr="00530ED7">
        <w:rPr>
          <w:rFonts w:cs="Arial"/>
        </w:rPr>
        <w:t>Schválil</w:t>
      </w:r>
      <w:r w:rsidR="0013669D" w:rsidRPr="00530ED7">
        <w:rPr>
          <w:rFonts w:cs="Arial"/>
        </w:rPr>
        <w:t>a</w:t>
      </w:r>
      <w:r w:rsidRPr="00530ED7">
        <w:rPr>
          <w:rFonts w:cs="Arial"/>
        </w:rPr>
        <w:t xml:space="preserve"> za OF: Ing. Jana Lanková, vedoucí odboru finančního</w:t>
      </w:r>
      <w:r w:rsidR="003228BA">
        <w:rPr>
          <w:rFonts w:cs="Arial"/>
        </w:rPr>
        <w:t xml:space="preserve"> v.r.</w:t>
      </w:r>
    </w:p>
    <w:p w14:paraId="18F66712" w14:textId="77777777" w:rsidR="00271B25" w:rsidRPr="00530ED7" w:rsidRDefault="00271B25" w:rsidP="00271B25">
      <w:pPr>
        <w:rPr>
          <w:rFonts w:cs="Arial"/>
        </w:rPr>
      </w:pPr>
    </w:p>
    <w:p w14:paraId="3FDCD2F7" w14:textId="77777777" w:rsidR="00271B25" w:rsidRPr="00530ED7" w:rsidRDefault="00271B25" w:rsidP="00271B25">
      <w:pPr>
        <w:rPr>
          <w:rFonts w:cs="Arial"/>
        </w:rPr>
      </w:pPr>
    </w:p>
    <w:p w14:paraId="159614C4" w14:textId="39DD7896" w:rsidR="00271B25" w:rsidRPr="00530ED7" w:rsidRDefault="00271B25" w:rsidP="00271B25">
      <w:pPr>
        <w:rPr>
          <w:rFonts w:cs="Arial"/>
        </w:rPr>
      </w:pPr>
      <w:r w:rsidRPr="00530ED7">
        <w:rPr>
          <w:rFonts w:cs="Arial"/>
        </w:rPr>
        <w:t>Za rozpočet OF: Bc. Jana Maňáková, DiS., ekonom odboru finančního</w:t>
      </w:r>
      <w:r w:rsidR="003228BA">
        <w:rPr>
          <w:rFonts w:cs="Arial"/>
        </w:rPr>
        <w:t xml:space="preserve"> v.r.</w:t>
      </w:r>
    </w:p>
    <w:p w14:paraId="39A75E2C" w14:textId="77777777" w:rsidR="00271B25" w:rsidRPr="00530ED7" w:rsidRDefault="00271B25" w:rsidP="00271B25">
      <w:pPr>
        <w:rPr>
          <w:rFonts w:cs="Arial"/>
        </w:rPr>
      </w:pPr>
    </w:p>
    <w:p w14:paraId="79760CA3" w14:textId="77777777" w:rsidR="00482692" w:rsidRPr="00530ED7" w:rsidRDefault="00482692" w:rsidP="00482692">
      <w:pPr>
        <w:rPr>
          <w:rFonts w:cs="Arial"/>
        </w:rPr>
      </w:pPr>
    </w:p>
    <w:p w14:paraId="3DBF90A4" w14:textId="77777777" w:rsidR="00271B25" w:rsidRPr="00530ED7" w:rsidRDefault="00271B25" w:rsidP="00482692">
      <w:pPr>
        <w:rPr>
          <w:rFonts w:cs="Arial"/>
        </w:rPr>
      </w:pPr>
    </w:p>
    <w:p w14:paraId="164E1A54" w14:textId="0F0DB7BE" w:rsidR="00271B25" w:rsidRPr="00530ED7" w:rsidRDefault="00271B25" w:rsidP="00271B25">
      <w:pPr>
        <w:rPr>
          <w:rFonts w:cs="Arial"/>
        </w:rPr>
      </w:pPr>
      <w:r w:rsidRPr="00530ED7">
        <w:rPr>
          <w:rFonts w:cs="Arial"/>
        </w:rPr>
        <w:t>Schválila: Mgr. Kamila Bláhová, starostka města</w:t>
      </w:r>
      <w:r w:rsidR="003228BA">
        <w:rPr>
          <w:rFonts w:cs="Arial"/>
        </w:rPr>
        <w:t xml:space="preserve"> v.r.</w:t>
      </w:r>
    </w:p>
    <w:p w14:paraId="09F85088" w14:textId="77777777" w:rsidR="00271B25" w:rsidRPr="00530ED7" w:rsidRDefault="00271B25" w:rsidP="00482692">
      <w:pPr>
        <w:rPr>
          <w:rFonts w:cs="Arial"/>
        </w:rPr>
      </w:pPr>
    </w:p>
    <w:p w14:paraId="2A4680EF" w14:textId="77777777" w:rsidR="00E35AC3" w:rsidRPr="00530ED7" w:rsidRDefault="00E35AC3" w:rsidP="00482692">
      <w:pPr>
        <w:rPr>
          <w:rFonts w:cs="Arial"/>
        </w:rPr>
      </w:pPr>
    </w:p>
    <w:p w14:paraId="40CFB26A" w14:textId="45034A4F" w:rsidR="00482692" w:rsidRPr="00270C20" w:rsidRDefault="00482692" w:rsidP="00482692">
      <w:pPr>
        <w:rPr>
          <w:rFonts w:cs="Arial"/>
        </w:rPr>
      </w:pPr>
      <w:r w:rsidRPr="00530ED7">
        <w:rPr>
          <w:rFonts w:cs="Arial"/>
        </w:rPr>
        <w:t xml:space="preserve">S návrhem smlouvy souhlasí: právní kancelář FFK Legal, </w:t>
      </w:r>
      <w:r w:rsidR="00271B25" w:rsidRPr="00530ED7">
        <w:rPr>
          <w:rFonts w:cs="Arial"/>
        </w:rPr>
        <w:t>advokátní kancelář, s. r. o.</w:t>
      </w:r>
      <w:r w:rsidRPr="00530ED7">
        <w:rPr>
          <w:rFonts w:cs="Arial"/>
        </w:rPr>
        <w:t>.</w:t>
      </w:r>
      <w:r w:rsidRPr="00270C20">
        <w:rPr>
          <w:rFonts w:cs="Arial"/>
        </w:rPr>
        <w:t xml:space="preserve"> </w:t>
      </w:r>
    </w:p>
    <w:p w14:paraId="7AFC673E" w14:textId="77777777" w:rsidR="00482692" w:rsidRDefault="00482692" w:rsidP="001C7536"/>
    <w:p w14:paraId="4011B474" w14:textId="77777777" w:rsidR="005D37DB" w:rsidRPr="00917AE0" w:rsidRDefault="001C7536" w:rsidP="00530ED7">
      <w:pPr>
        <w:ind w:left="7080" w:firstLine="708"/>
        <w:rPr>
          <w:rFonts w:cs="Arial"/>
          <w:kern w:val="28"/>
          <w:szCs w:val="20"/>
        </w:rPr>
      </w:pPr>
      <w:r>
        <w:br w:type="page"/>
      </w:r>
      <w:bookmarkStart w:id="74" w:name="_Toc531086330"/>
      <w:bookmarkStart w:id="75" w:name="_Toc531167315"/>
      <w:bookmarkStart w:id="76" w:name="_Toc95823995"/>
      <w:bookmarkStart w:id="77" w:name="_Hlk520266091"/>
      <w:bookmarkStart w:id="78" w:name="_Toc467074908"/>
      <w:r w:rsidR="005D37DB" w:rsidRPr="00C56443">
        <w:rPr>
          <w:rFonts w:cs="Arial"/>
          <w:b/>
          <w:kern w:val="28"/>
          <w:sz w:val="18"/>
          <w:szCs w:val="20"/>
        </w:rPr>
        <w:lastRenderedPageBreak/>
        <w:t>Příloha č.</w:t>
      </w:r>
      <w:r w:rsidR="005D37DB">
        <w:rPr>
          <w:rFonts w:cs="Arial"/>
          <w:b/>
          <w:kern w:val="28"/>
          <w:sz w:val="18"/>
          <w:szCs w:val="20"/>
        </w:rPr>
        <w:t xml:space="preserve"> 1</w:t>
      </w:r>
    </w:p>
    <w:p w14:paraId="02449498" w14:textId="3F211EDA" w:rsidR="005D37DB" w:rsidRPr="00127895" w:rsidRDefault="005D37DB" w:rsidP="005D37DB">
      <w:pPr>
        <w:pStyle w:val="Nadpis2"/>
        <w:tabs>
          <w:tab w:val="clear" w:pos="360"/>
          <w:tab w:val="num" w:pos="0"/>
        </w:tabs>
        <w:spacing w:before="0"/>
        <w:jc w:val="center"/>
      </w:pPr>
      <w:r>
        <w:t xml:space="preserve">Závazný vzor návrhu </w:t>
      </w:r>
      <w:r w:rsidR="00073EE8">
        <w:t xml:space="preserve">Příkazní </w:t>
      </w:r>
      <w:r>
        <w:t xml:space="preserve">smlouvy </w:t>
      </w:r>
    </w:p>
    <w:p w14:paraId="1C054584" w14:textId="77777777" w:rsidR="005D37DB" w:rsidRDefault="005D37DB">
      <w:pPr>
        <w:spacing w:after="200" w:line="276" w:lineRule="auto"/>
      </w:pPr>
      <w:r>
        <w:br w:type="page"/>
      </w:r>
    </w:p>
    <w:p w14:paraId="11489893" w14:textId="77777777" w:rsidR="001C7536" w:rsidRPr="00917AE0" w:rsidRDefault="001C7536" w:rsidP="00073EE8">
      <w:pPr>
        <w:ind w:left="7788" w:firstLine="708"/>
        <w:rPr>
          <w:rFonts w:cs="Arial"/>
          <w:kern w:val="28"/>
          <w:szCs w:val="20"/>
        </w:rPr>
      </w:pPr>
      <w:r w:rsidRPr="00C56443">
        <w:rPr>
          <w:rFonts w:cs="Arial"/>
          <w:b/>
          <w:kern w:val="28"/>
          <w:sz w:val="18"/>
          <w:szCs w:val="20"/>
        </w:rPr>
        <w:lastRenderedPageBreak/>
        <w:t>Příloha č.</w:t>
      </w:r>
      <w:bookmarkEnd w:id="74"/>
      <w:bookmarkEnd w:id="75"/>
      <w:bookmarkEnd w:id="76"/>
      <w:r w:rsidR="005D37DB">
        <w:rPr>
          <w:rFonts w:cs="Arial"/>
          <w:b/>
          <w:kern w:val="28"/>
          <w:sz w:val="18"/>
          <w:szCs w:val="20"/>
        </w:rPr>
        <w:t xml:space="preserve"> 2</w:t>
      </w:r>
    </w:p>
    <w:p w14:paraId="2911EBB0" w14:textId="77777777" w:rsidR="001C7536" w:rsidRPr="00127895" w:rsidRDefault="001C7536" w:rsidP="001C7536">
      <w:pPr>
        <w:pStyle w:val="Nadpis2"/>
        <w:tabs>
          <w:tab w:val="clear" w:pos="360"/>
          <w:tab w:val="num" w:pos="0"/>
        </w:tabs>
        <w:spacing w:before="0"/>
        <w:jc w:val="center"/>
      </w:pPr>
      <w:bookmarkStart w:id="79" w:name="_Toc62651236"/>
      <w:bookmarkStart w:id="80" w:name="_Toc95823996"/>
      <w:r w:rsidRPr="00127895">
        <w:t>Krycí list nabídky</w:t>
      </w:r>
      <w:bookmarkEnd w:id="79"/>
      <w:bookmarkEnd w:id="80"/>
    </w:p>
    <w:p w14:paraId="2F8B7FD4" w14:textId="77777777" w:rsidR="001C7536" w:rsidRPr="00917AE0" w:rsidRDefault="001C7536" w:rsidP="001C7536">
      <w:pPr>
        <w:rPr>
          <w:rFonts w:ascii="Tahoma" w:hAnsi="Tahoma" w:cs="Tahoma"/>
          <w:b/>
          <w:sz w:val="14"/>
          <w:szCs w:val="14"/>
        </w:rPr>
      </w:pPr>
    </w:p>
    <w:p w14:paraId="1A12E621" w14:textId="77777777" w:rsidR="0039298A" w:rsidRPr="0039298A" w:rsidRDefault="001C7536" w:rsidP="0039298A">
      <w:pPr>
        <w:pStyle w:val="Odstavecseseznamem"/>
        <w:numPr>
          <w:ilvl w:val="0"/>
          <w:numId w:val="44"/>
        </w:numPr>
        <w:tabs>
          <w:tab w:val="left" w:pos="426"/>
        </w:tabs>
        <w:spacing w:after="160" w:line="259" w:lineRule="auto"/>
        <w:rPr>
          <w:rFonts w:cs="Arial"/>
          <w:sz w:val="16"/>
          <w:szCs w:val="16"/>
        </w:rPr>
      </w:pPr>
      <w:r w:rsidRPr="0039298A">
        <w:rPr>
          <w:rFonts w:cs="Arial"/>
          <w:b/>
          <w:sz w:val="16"/>
          <w:szCs w:val="16"/>
        </w:rPr>
        <w:t>Název veřejné zakázky:</w:t>
      </w:r>
      <w:r w:rsidRPr="0039298A">
        <w:rPr>
          <w:rFonts w:cs="Arial"/>
          <w:b/>
          <w:snapToGrid w:val="0"/>
          <w:sz w:val="22"/>
          <w:szCs w:val="22"/>
        </w:rPr>
        <w:t xml:space="preserve"> </w:t>
      </w:r>
      <w:bookmarkStart w:id="81" w:name="_Hlk94000909"/>
      <w:r w:rsidR="0039298A">
        <w:rPr>
          <w:rFonts w:cs="Arial"/>
          <w:b/>
          <w:snapToGrid w:val="0"/>
          <w:sz w:val="22"/>
          <w:szCs w:val="22"/>
        </w:rPr>
        <w:tab/>
      </w:r>
      <w:r w:rsidR="0039298A" w:rsidRPr="0039298A">
        <w:rPr>
          <w:rFonts w:cs="Arial"/>
          <w:b/>
          <w:snapToGrid w:val="0"/>
          <w:sz w:val="22"/>
          <w:szCs w:val="22"/>
        </w:rPr>
        <w:t>„</w:t>
      </w:r>
      <w:r w:rsidR="00295EC1" w:rsidRPr="0039298A">
        <w:rPr>
          <w:rFonts w:cs="Arial"/>
          <w:b/>
          <w:bCs/>
          <w:szCs w:val="20"/>
        </w:rPr>
        <w:t>Daňové poradenství 2026 – 2028</w:t>
      </w:r>
      <w:r w:rsidR="0039298A" w:rsidRPr="0039298A">
        <w:rPr>
          <w:rFonts w:cs="Arial"/>
          <w:b/>
          <w:bCs/>
          <w:szCs w:val="20"/>
        </w:rPr>
        <w:t>“</w:t>
      </w:r>
      <w:bookmarkEnd w:id="81"/>
      <w:r w:rsidR="0039298A" w:rsidRPr="0039298A">
        <w:rPr>
          <w:rFonts w:cs="Arial"/>
          <w:bCs/>
          <w:i/>
          <w:iCs/>
          <w:snapToGrid w:val="0"/>
          <w:sz w:val="16"/>
          <w:szCs w:val="16"/>
        </w:rPr>
        <w:t xml:space="preserve"> </w:t>
      </w:r>
    </w:p>
    <w:p w14:paraId="7B151D34" w14:textId="12D7D0F8" w:rsidR="0039298A" w:rsidRPr="0039298A" w:rsidRDefault="0039298A" w:rsidP="0039298A">
      <w:pPr>
        <w:pStyle w:val="Odstavecseseznamem"/>
        <w:tabs>
          <w:tab w:val="left" w:pos="426"/>
        </w:tabs>
        <w:spacing w:after="160" w:line="259" w:lineRule="auto"/>
        <w:ind w:left="78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                                  </w:t>
      </w:r>
      <w:r w:rsidRPr="0039298A">
        <w:rPr>
          <w:rFonts w:cs="Arial"/>
          <w:i/>
          <w:iCs/>
          <w:sz w:val="16"/>
          <w:szCs w:val="16"/>
        </w:rPr>
        <w:t>(dále jen „</w:t>
      </w:r>
      <w:r w:rsidRPr="0039298A">
        <w:rPr>
          <w:rFonts w:cs="Arial"/>
          <w:b/>
          <w:bCs/>
          <w:i/>
          <w:iCs/>
          <w:sz w:val="16"/>
          <w:szCs w:val="16"/>
        </w:rPr>
        <w:t>veřejná zakázka</w:t>
      </w:r>
      <w:r w:rsidRPr="0039298A">
        <w:rPr>
          <w:rFonts w:cs="Arial"/>
          <w:i/>
          <w:iCs/>
          <w:sz w:val="16"/>
          <w:szCs w:val="16"/>
        </w:rPr>
        <w:t>“)</w:t>
      </w:r>
    </w:p>
    <w:p w14:paraId="49035BF7" w14:textId="05C07B52" w:rsidR="001C7536" w:rsidRPr="0039298A" w:rsidRDefault="0039298A" w:rsidP="0039298A">
      <w:pPr>
        <w:tabs>
          <w:tab w:val="left" w:pos="426"/>
        </w:tabs>
        <w:spacing w:after="160" w:line="259" w:lineRule="auto"/>
        <w:ind w:left="36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</w:t>
      </w:r>
      <w:r w:rsidR="001C7536" w:rsidRPr="0039298A">
        <w:rPr>
          <w:rFonts w:cs="Arial"/>
          <w:b/>
          <w:sz w:val="16"/>
          <w:szCs w:val="16"/>
        </w:rPr>
        <w:t xml:space="preserve">systémové číslo: </w:t>
      </w:r>
      <w:r w:rsidR="001C7536" w:rsidRPr="0039298A"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 w:rsidR="0013669D" w:rsidRPr="0039298A">
        <w:rPr>
          <w:rFonts w:cs="Arial"/>
          <w:b/>
          <w:bCs/>
          <w:szCs w:val="20"/>
        </w:rPr>
        <w:t>P25V0000010</w:t>
      </w:r>
      <w:r w:rsidR="00E2243C" w:rsidRPr="0039298A">
        <w:rPr>
          <w:rFonts w:cs="Arial"/>
          <w:b/>
          <w:bCs/>
          <w:szCs w:val="20"/>
        </w:rPr>
        <w:t>4</w:t>
      </w:r>
      <w:r w:rsidR="001C7536" w:rsidRPr="0039298A">
        <w:rPr>
          <w:rFonts w:cs="Arial"/>
          <w:b/>
          <w:color w:val="FF0000"/>
          <w:sz w:val="16"/>
          <w:szCs w:val="16"/>
        </w:rPr>
        <w:t xml:space="preserve"> </w:t>
      </w:r>
    </w:p>
    <w:p w14:paraId="20EBF44A" w14:textId="77777777" w:rsidR="001C7536" w:rsidRPr="005D37DB" w:rsidRDefault="001C7536" w:rsidP="001C7536">
      <w:pPr>
        <w:numPr>
          <w:ilvl w:val="0"/>
          <w:numId w:val="1"/>
        </w:numPr>
        <w:spacing w:after="160" w:line="259" w:lineRule="auto"/>
        <w:ind w:left="426" w:hanging="426"/>
        <w:rPr>
          <w:rFonts w:cs="Arial"/>
          <w:b/>
          <w:sz w:val="16"/>
          <w:szCs w:val="16"/>
        </w:rPr>
      </w:pPr>
      <w:r w:rsidRPr="005D37DB">
        <w:rPr>
          <w:rFonts w:cs="Arial"/>
          <w:b/>
          <w:sz w:val="16"/>
          <w:szCs w:val="16"/>
        </w:rPr>
        <w:t>Základní identifikační údaje:</w:t>
      </w:r>
    </w:p>
    <w:p w14:paraId="17078165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0" w:hanging="420"/>
        <w:rPr>
          <w:rFonts w:cs="Arial"/>
          <w:b/>
          <w:sz w:val="16"/>
          <w:szCs w:val="16"/>
        </w:rPr>
      </w:pPr>
      <w:r w:rsidRPr="00917AE0">
        <w:rPr>
          <w:rFonts w:cs="Arial"/>
          <w:b/>
          <w:sz w:val="16"/>
          <w:szCs w:val="16"/>
        </w:rPr>
        <w:t xml:space="preserve">2.1. </w:t>
      </w:r>
      <w:r w:rsidRPr="00917AE0">
        <w:rPr>
          <w:rFonts w:cs="Arial"/>
          <w:b/>
          <w:sz w:val="16"/>
          <w:szCs w:val="16"/>
        </w:rPr>
        <w:tab/>
        <w:t>Zadavatel:</w:t>
      </w:r>
    </w:p>
    <w:p w14:paraId="15FBB03F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56" w:hanging="3830"/>
        <w:rPr>
          <w:rFonts w:cs="Arial"/>
          <w:b/>
          <w:color w:val="000000"/>
          <w:sz w:val="16"/>
          <w:szCs w:val="16"/>
        </w:rPr>
      </w:pPr>
      <w:r w:rsidRPr="00917AE0">
        <w:rPr>
          <w:rFonts w:cs="Arial"/>
          <w:sz w:val="16"/>
          <w:szCs w:val="16"/>
        </w:rPr>
        <w:t>název: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b/>
          <w:color w:val="000000"/>
          <w:sz w:val="16"/>
          <w:szCs w:val="16"/>
        </w:rPr>
        <w:t>Město Litvínov</w:t>
      </w:r>
    </w:p>
    <w:p w14:paraId="73A52F55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70" w:hanging="3844"/>
        <w:rPr>
          <w:rFonts w:cs="Arial"/>
          <w:color w:val="000000"/>
          <w:sz w:val="16"/>
          <w:szCs w:val="16"/>
        </w:rPr>
      </w:pPr>
      <w:r w:rsidRPr="00917AE0">
        <w:rPr>
          <w:rFonts w:cs="Arial"/>
          <w:sz w:val="16"/>
          <w:szCs w:val="16"/>
        </w:rPr>
        <w:t>sídlo:</w:t>
      </w:r>
      <w:r w:rsidRPr="00917AE0">
        <w:rPr>
          <w:rFonts w:cs="Arial"/>
          <w:sz w:val="16"/>
          <w:szCs w:val="16"/>
        </w:rPr>
        <w:tab/>
        <w:t>náměstí Míru 11, 436 01 Litvínov</w:t>
      </w:r>
    </w:p>
    <w:p w14:paraId="2315D6E7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53" w:hanging="3827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IČ:</w:t>
      </w:r>
      <w:r w:rsidRPr="00917AE0">
        <w:rPr>
          <w:rFonts w:cs="Arial"/>
          <w:sz w:val="16"/>
          <w:szCs w:val="16"/>
        </w:rPr>
        <w:tab/>
        <w:t>002 66 027</w:t>
      </w:r>
    </w:p>
    <w:p w14:paraId="17E21BAF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53" w:hanging="3827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DIČ:</w:t>
      </w:r>
      <w:r w:rsidRPr="00917AE0">
        <w:rPr>
          <w:rFonts w:cs="Arial"/>
          <w:sz w:val="16"/>
          <w:szCs w:val="16"/>
        </w:rPr>
        <w:tab/>
        <w:t>CZ00266027</w:t>
      </w:r>
    </w:p>
    <w:p w14:paraId="584CD227" w14:textId="77777777" w:rsidR="001C7536" w:rsidRPr="007C1AA1" w:rsidRDefault="001C7536" w:rsidP="001C7536">
      <w:pPr>
        <w:tabs>
          <w:tab w:val="left" w:pos="426"/>
        </w:tabs>
        <w:spacing w:line="360" w:lineRule="auto"/>
        <w:ind w:left="4270" w:hanging="3844"/>
        <w:rPr>
          <w:rFonts w:cs="Arial"/>
          <w:sz w:val="16"/>
          <w:szCs w:val="16"/>
        </w:rPr>
      </w:pPr>
      <w:r w:rsidRPr="007C1AA1">
        <w:rPr>
          <w:rFonts w:cs="Arial"/>
          <w:sz w:val="16"/>
          <w:szCs w:val="16"/>
        </w:rPr>
        <w:t>zastoupený (jméno, funkce):</w:t>
      </w:r>
      <w:r w:rsidRPr="007C1AA1">
        <w:rPr>
          <w:rFonts w:cs="Arial"/>
          <w:sz w:val="16"/>
          <w:szCs w:val="16"/>
        </w:rPr>
        <w:tab/>
        <w:t>Mgr. Kamilou Bláhovou, starostkou města</w:t>
      </w:r>
    </w:p>
    <w:p w14:paraId="16270A3F" w14:textId="7C3298C9" w:rsidR="005D37DB" w:rsidRPr="00674AA4" w:rsidRDefault="001C7536" w:rsidP="005D37DB">
      <w:pPr>
        <w:tabs>
          <w:tab w:val="left" w:pos="426"/>
        </w:tabs>
        <w:spacing w:line="360" w:lineRule="auto"/>
        <w:ind w:left="4253" w:hanging="3833"/>
        <w:rPr>
          <w:rFonts w:cs="Arial"/>
          <w:sz w:val="16"/>
          <w:szCs w:val="16"/>
        </w:rPr>
      </w:pPr>
      <w:r w:rsidRPr="007C1AA1">
        <w:rPr>
          <w:rFonts w:cs="Arial"/>
          <w:color w:val="000000"/>
          <w:sz w:val="16"/>
          <w:szCs w:val="16"/>
        </w:rPr>
        <w:t xml:space="preserve">kontaktní osoba pro zadávání VZ (jméno, funkce):  </w:t>
      </w:r>
      <w:r w:rsidRPr="007C1AA1">
        <w:rPr>
          <w:rFonts w:cs="Arial"/>
          <w:color w:val="000000"/>
          <w:sz w:val="16"/>
          <w:szCs w:val="16"/>
        </w:rPr>
        <w:tab/>
      </w:r>
      <w:r w:rsidR="00271B25" w:rsidRPr="00674AA4">
        <w:rPr>
          <w:rFonts w:cs="Arial"/>
          <w:sz w:val="16"/>
          <w:szCs w:val="16"/>
        </w:rPr>
        <w:t>Bc. Eva Krejcarová, úředník úseku veřejných zakázek, OIRR</w:t>
      </w:r>
    </w:p>
    <w:p w14:paraId="72C0D1D3" w14:textId="3C1C5ECA" w:rsidR="001C7536" w:rsidRPr="00674AA4" w:rsidRDefault="005D37DB" w:rsidP="001C7536">
      <w:pPr>
        <w:tabs>
          <w:tab w:val="left" w:pos="426"/>
        </w:tabs>
        <w:spacing w:line="360" w:lineRule="auto"/>
        <w:ind w:left="4253" w:hanging="3833"/>
        <w:rPr>
          <w:rFonts w:cs="Arial"/>
          <w:color w:val="000000"/>
          <w:sz w:val="16"/>
          <w:szCs w:val="16"/>
        </w:rPr>
      </w:pPr>
      <w:r w:rsidRPr="00674AA4">
        <w:rPr>
          <w:rFonts w:cs="Arial"/>
          <w:sz w:val="16"/>
          <w:szCs w:val="16"/>
        </w:rPr>
        <w:tab/>
      </w:r>
      <w:r w:rsidR="001C7536" w:rsidRPr="00674AA4">
        <w:rPr>
          <w:rFonts w:cs="Arial"/>
          <w:color w:val="000000"/>
          <w:sz w:val="16"/>
          <w:szCs w:val="16"/>
        </w:rPr>
        <w:t>tel.:</w:t>
      </w:r>
      <w:r w:rsidR="001C7536" w:rsidRPr="00674AA4">
        <w:rPr>
          <w:rFonts w:cs="Arial"/>
          <w:color w:val="000000"/>
          <w:sz w:val="16"/>
          <w:szCs w:val="16"/>
        </w:rPr>
        <w:tab/>
      </w:r>
      <w:r w:rsidR="00271B25" w:rsidRPr="00674AA4">
        <w:rPr>
          <w:rFonts w:cs="Arial"/>
          <w:color w:val="000000"/>
          <w:sz w:val="16"/>
          <w:szCs w:val="16"/>
        </w:rPr>
        <w:t>+ 420 476 767 686</w:t>
      </w:r>
    </w:p>
    <w:p w14:paraId="6A3E7BAB" w14:textId="26C8E496" w:rsidR="001C7536" w:rsidRPr="00917AE0" w:rsidRDefault="001C7536" w:rsidP="001C7536">
      <w:pPr>
        <w:tabs>
          <w:tab w:val="left" w:pos="4253"/>
        </w:tabs>
        <w:spacing w:line="360" w:lineRule="auto"/>
        <w:ind w:left="426" w:hanging="426"/>
        <w:rPr>
          <w:rFonts w:cs="Arial"/>
          <w:color w:val="000000"/>
          <w:sz w:val="16"/>
          <w:szCs w:val="16"/>
        </w:rPr>
      </w:pPr>
      <w:r w:rsidRPr="00674AA4">
        <w:rPr>
          <w:rFonts w:cs="Arial"/>
          <w:color w:val="000000"/>
          <w:sz w:val="16"/>
          <w:szCs w:val="16"/>
        </w:rPr>
        <w:tab/>
        <w:t>e-mail:</w:t>
      </w:r>
      <w:r w:rsidRPr="00674AA4">
        <w:rPr>
          <w:rFonts w:cs="Arial"/>
          <w:color w:val="000000"/>
          <w:sz w:val="16"/>
          <w:szCs w:val="16"/>
        </w:rPr>
        <w:tab/>
      </w:r>
      <w:hyperlink r:id="rId16" w:history="1">
        <w:r w:rsidR="00E052CE" w:rsidRPr="00E052CE">
          <w:rPr>
            <w:rStyle w:val="Hypertextovodkaz"/>
            <w:rFonts w:cs="Arial"/>
            <w:sz w:val="16"/>
            <w:szCs w:val="16"/>
          </w:rPr>
          <w:t>eva.krejcarova@mulitvinov.cz</w:t>
        </w:r>
      </w:hyperlink>
    </w:p>
    <w:p w14:paraId="7A1B3E3D" w14:textId="77777777" w:rsidR="001C7536" w:rsidRPr="00917AE0" w:rsidRDefault="001C7536" w:rsidP="001C7536">
      <w:pPr>
        <w:tabs>
          <w:tab w:val="left" w:pos="426"/>
        </w:tabs>
        <w:ind w:left="4536" w:hanging="4252"/>
        <w:rPr>
          <w:rFonts w:cs="Arial"/>
          <w:color w:val="000000"/>
          <w:sz w:val="16"/>
          <w:szCs w:val="16"/>
        </w:rPr>
      </w:pPr>
    </w:p>
    <w:p w14:paraId="022F9251" w14:textId="77777777" w:rsidR="001C7536" w:rsidRPr="00917AE0" w:rsidRDefault="001C7536" w:rsidP="006C6CBD">
      <w:pPr>
        <w:numPr>
          <w:ilvl w:val="0"/>
          <w:numId w:val="5"/>
        </w:numPr>
        <w:tabs>
          <w:tab w:val="left" w:pos="426"/>
        </w:tabs>
        <w:spacing w:line="360" w:lineRule="auto"/>
        <w:ind w:left="425" w:hanging="425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Dodavatel</w:t>
      </w:r>
      <w:r w:rsidRPr="00917AE0">
        <w:rPr>
          <w:rFonts w:cs="Arial"/>
          <w:b/>
          <w:sz w:val="16"/>
          <w:szCs w:val="16"/>
        </w:rPr>
        <w:t>:</w:t>
      </w:r>
    </w:p>
    <w:p w14:paraId="760CCD1E" w14:textId="4380EBF5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název: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………………………………</w:t>
      </w:r>
      <w:r w:rsidR="007C1AA1">
        <w:rPr>
          <w:rFonts w:cs="Arial"/>
          <w:sz w:val="16"/>
          <w:szCs w:val="16"/>
        </w:rPr>
        <w:t>..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………….</w:t>
      </w:r>
      <w:r w:rsidR="007C1AA1" w:rsidRPr="00917AE0">
        <w:rPr>
          <w:rFonts w:cs="Arial"/>
          <w:sz w:val="16"/>
          <w:szCs w:val="16"/>
        </w:rPr>
        <w:t>…………</w:t>
      </w:r>
      <w:r w:rsidR="007C1AA1">
        <w:rPr>
          <w:rFonts w:cs="Arial"/>
          <w:sz w:val="16"/>
          <w:szCs w:val="16"/>
        </w:rPr>
        <w:t>..</w:t>
      </w:r>
    </w:p>
    <w:p w14:paraId="6425F1BB" w14:textId="58299B74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sídlo/místo podnikání: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………………………………</w:t>
      </w:r>
      <w:r w:rsidR="007C1AA1">
        <w:rPr>
          <w:rFonts w:cs="Arial"/>
          <w:sz w:val="16"/>
          <w:szCs w:val="16"/>
        </w:rPr>
        <w:t>..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………….</w:t>
      </w:r>
      <w:r w:rsidR="007C1AA1" w:rsidRPr="00917AE0">
        <w:rPr>
          <w:rFonts w:cs="Arial"/>
          <w:sz w:val="16"/>
          <w:szCs w:val="16"/>
        </w:rPr>
        <w:t>…………</w:t>
      </w:r>
      <w:r w:rsidR="007C1AA1">
        <w:rPr>
          <w:rFonts w:cs="Arial"/>
          <w:sz w:val="16"/>
          <w:szCs w:val="16"/>
        </w:rPr>
        <w:t>..</w:t>
      </w:r>
    </w:p>
    <w:p w14:paraId="1EB79131" w14:textId="0817C4B4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ab/>
        <w:t>statutární orgán (jméno, funkce):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………………………………</w:t>
      </w:r>
      <w:r w:rsidR="007C1AA1">
        <w:rPr>
          <w:rFonts w:cs="Arial"/>
          <w:sz w:val="16"/>
          <w:szCs w:val="16"/>
        </w:rPr>
        <w:t>..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………….</w:t>
      </w:r>
      <w:r w:rsidR="007C1AA1" w:rsidRPr="00917AE0">
        <w:rPr>
          <w:rFonts w:cs="Arial"/>
          <w:sz w:val="16"/>
          <w:szCs w:val="16"/>
        </w:rPr>
        <w:t>…………</w:t>
      </w:r>
      <w:r w:rsidR="007C1AA1">
        <w:rPr>
          <w:rFonts w:cs="Arial"/>
          <w:sz w:val="16"/>
          <w:szCs w:val="16"/>
        </w:rPr>
        <w:t>..</w:t>
      </w:r>
    </w:p>
    <w:p w14:paraId="0349BAC1" w14:textId="7DDB7D8F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tel.: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………………………………</w:t>
      </w:r>
      <w:r w:rsidR="007C1AA1">
        <w:rPr>
          <w:rFonts w:cs="Arial"/>
          <w:sz w:val="16"/>
          <w:szCs w:val="16"/>
        </w:rPr>
        <w:t>..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………….</w:t>
      </w:r>
      <w:r w:rsidR="007C1AA1" w:rsidRPr="00917AE0">
        <w:rPr>
          <w:rFonts w:cs="Arial"/>
          <w:sz w:val="16"/>
          <w:szCs w:val="16"/>
        </w:rPr>
        <w:t>…………</w:t>
      </w:r>
      <w:r w:rsidR="007C1AA1">
        <w:rPr>
          <w:rFonts w:cs="Arial"/>
          <w:sz w:val="16"/>
          <w:szCs w:val="16"/>
        </w:rPr>
        <w:t>..</w:t>
      </w:r>
    </w:p>
    <w:p w14:paraId="3E8E2933" w14:textId="328C84A8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e-mail: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………………………………</w:t>
      </w:r>
      <w:r w:rsidR="007C1AA1">
        <w:rPr>
          <w:rFonts w:cs="Arial"/>
          <w:sz w:val="16"/>
          <w:szCs w:val="16"/>
        </w:rPr>
        <w:t>..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………….</w:t>
      </w:r>
      <w:r w:rsidR="007C1AA1" w:rsidRPr="00917AE0">
        <w:rPr>
          <w:rFonts w:cs="Arial"/>
          <w:sz w:val="16"/>
          <w:szCs w:val="16"/>
        </w:rPr>
        <w:t>…………</w:t>
      </w:r>
      <w:r w:rsidR="007C1AA1">
        <w:rPr>
          <w:rFonts w:cs="Arial"/>
          <w:sz w:val="16"/>
          <w:szCs w:val="16"/>
        </w:rPr>
        <w:t>..</w:t>
      </w:r>
    </w:p>
    <w:p w14:paraId="6ECF4E03" w14:textId="0667F1A9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datová schránka: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………………………………</w:t>
      </w:r>
      <w:r w:rsidR="007C1AA1">
        <w:rPr>
          <w:rFonts w:cs="Arial"/>
          <w:sz w:val="16"/>
          <w:szCs w:val="16"/>
        </w:rPr>
        <w:t>..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………….</w:t>
      </w:r>
      <w:r w:rsidR="007C1AA1" w:rsidRPr="00917AE0">
        <w:rPr>
          <w:rFonts w:cs="Arial"/>
          <w:sz w:val="16"/>
          <w:szCs w:val="16"/>
        </w:rPr>
        <w:t>…………</w:t>
      </w:r>
      <w:r w:rsidR="007C1AA1">
        <w:rPr>
          <w:rFonts w:cs="Arial"/>
          <w:sz w:val="16"/>
          <w:szCs w:val="16"/>
        </w:rPr>
        <w:t>..</w:t>
      </w:r>
    </w:p>
    <w:p w14:paraId="21F0BAAF" w14:textId="330F254B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bankovní spojení: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………………………………</w:t>
      </w:r>
      <w:r w:rsidR="007C1AA1">
        <w:rPr>
          <w:rFonts w:cs="Arial"/>
          <w:sz w:val="16"/>
          <w:szCs w:val="16"/>
        </w:rPr>
        <w:t>..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………….</w:t>
      </w:r>
      <w:r w:rsidR="007C1AA1" w:rsidRPr="00917AE0">
        <w:rPr>
          <w:rFonts w:cs="Arial"/>
          <w:sz w:val="16"/>
          <w:szCs w:val="16"/>
        </w:rPr>
        <w:t>…………</w:t>
      </w:r>
      <w:r w:rsidR="007C1AA1">
        <w:rPr>
          <w:rFonts w:cs="Arial"/>
          <w:sz w:val="16"/>
          <w:szCs w:val="16"/>
        </w:rPr>
        <w:t>..</w:t>
      </w:r>
    </w:p>
    <w:p w14:paraId="2B368D23" w14:textId="64F6F69B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č. účtu: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………………………………</w:t>
      </w:r>
      <w:r w:rsidR="007C1AA1">
        <w:rPr>
          <w:rFonts w:cs="Arial"/>
          <w:sz w:val="16"/>
          <w:szCs w:val="16"/>
        </w:rPr>
        <w:t>..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………….</w:t>
      </w:r>
      <w:r w:rsidR="007C1AA1" w:rsidRPr="00917AE0">
        <w:rPr>
          <w:rFonts w:cs="Arial"/>
          <w:sz w:val="16"/>
          <w:szCs w:val="16"/>
        </w:rPr>
        <w:t>…………</w:t>
      </w:r>
      <w:r w:rsidR="007C1AA1">
        <w:rPr>
          <w:rFonts w:cs="Arial"/>
          <w:sz w:val="16"/>
          <w:szCs w:val="16"/>
        </w:rPr>
        <w:t>..</w:t>
      </w:r>
    </w:p>
    <w:p w14:paraId="66D14F14" w14:textId="76040977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IČ: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………………………………</w:t>
      </w:r>
      <w:r w:rsidR="007C1AA1">
        <w:rPr>
          <w:rFonts w:cs="Arial"/>
          <w:sz w:val="16"/>
          <w:szCs w:val="16"/>
        </w:rPr>
        <w:t>..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………….</w:t>
      </w:r>
      <w:r w:rsidR="007C1AA1" w:rsidRPr="00917AE0">
        <w:rPr>
          <w:rFonts w:cs="Arial"/>
          <w:sz w:val="16"/>
          <w:szCs w:val="16"/>
        </w:rPr>
        <w:t>…………</w:t>
      </w:r>
      <w:r w:rsidR="007C1AA1">
        <w:rPr>
          <w:rFonts w:cs="Arial"/>
          <w:sz w:val="16"/>
          <w:szCs w:val="16"/>
        </w:rPr>
        <w:t>..</w:t>
      </w:r>
    </w:p>
    <w:p w14:paraId="06D3AA88" w14:textId="61CABC92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DIČ: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………………………………</w:t>
      </w:r>
      <w:r w:rsidR="007C1AA1">
        <w:rPr>
          <w:rFonts w:cs="Arial"/>
          <w:sz w:val="16"/>
          <w:szCs w:val="16"/>
        </w:rPr>
        <w:t>..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………….</w:t>
      </w:r>
      <w:r w:rsidR="007C1AA1" w:rsidRPr="00917AE0">
        <w:rPr>
          <w:rFonts w:cs="Arial"/>
          <w:sz w:val="16"/>
          <w:szCs w:val="16"/>
        </w:rPr>
        <w:t>…………</w:t>
      </w:r>
      <w:r w:rsidR="007C1AA1">
        <w:rPr>
          <w:rFonts w:cs="Arial"/>
          <w:sz w:val="16"/>
          <w:szCs w:val="16"/>
        </w:rPr>
        <w:t>..</w:t>
      </w:r>
    </w:p>
    <w:p w14:paraId="0141C4FA" w14:textId="6D137972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spisová značka</w:t>
      </w:r>
      <w:r>
        <w:rPr>
          <w:rFonts w:cs="Arial"/>
          <w:sz w:val="16"/>
          <w:szCs w:val="16"/>
        </w:rPr>
        <w:t>,</w:t>
      </w:r>
      <w:r w:rsidRPr="00917AE0">
        <w:rPr>
          <w:rFonts w:cs="Arial"/>
          <w:sz w:val="16"/>
          <w:szCs w:val="16"/>
        </w:rPr>
        <w:t xml:space="preserve"> pod kterou je </w:t>
      </w:r>
      <w:r>
        <w:rPr>
          <w:rFonts w:cs="Arial"/>
          <w:sz w:val="16"/>
          <w:szCs w:val="16"/>
        </w:rPr>
        <w:t>dodavatel</w:t>
      </w:r>
      <w:r w:rsidRPr="00917AE0">
        <w:rPr>
          <w:rFonts w:cs="Arial"/>
          <w:sz w:val="16"/>
          <w:szCs w:val="16"/>
        </w:rPr>
        <w:t xml:space="preserve"> veden u příslušného soudu: ……………………………</w:t>
      </w:r>
      <w:r w:rsidR="007C1AA1">
        <w:rPr>
          <w:rFonts w:cs="Arial"/>
          <w:sz w:val="16"/>
          <w:szCs w:val="16"/>
        </w:rPr>
        <w:t>……………………</w:t>
      </w:r>
      <w:r w:rsidRPr="00917AE0">
        <w:rPr>
          <w:rFonts w:cs="Arial"/>
          <w:sz w:val="16"/>
          <w:szCs w:val="16"/>
        </w:rPr>
        <w:t>……</w:t>
      </w:r>
      <w:r>
        <w:rPr>
          <w:rFonts w:cs="Arial"/>
          <w:sz w:val="16"/>
          <w:szCs w:val="16"/>
        </w:rPr>
        <w:t>…..</w:t>
      </w:r>
    </w:p>
    <w:p w14:paraId="532E6CAE" w14:textId="5C555E60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kontaktní osoba pro uvedenou VZ: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="007C1AA1" w:rsidRPr="00917AE0">
        <w:rPr>
          <w:rFonts w:cs="Arial"/>
          <w:sz w:val="16"/>
          <w:szCs w:val="16"/>
        </w:rPr>
        <w:t>………………………………</w:t>
      </w:r>
      <w:r w:rsidR="007C1AA1">
        <w:rPr>
          <w:rFonts w:cs="Arial"/>
          <w:sz w:val="16"/>
          <w:szCs w:val="16"/>
        </w:rPr>
        <w:t>..</w:t>
      </w:r>
      <w:r w:rsidR="007C1AA1" w:rsidRPr="00917AE0">
        <w:rPr>
          <w:rFonts w:cs="Arial"/>
          <w:sz w:val="16"/>
          <w:szCs w:val="16"/>
        </w:rPr>
        <w:t>……………………</w:t>
      </w:r>
      <w:r w:rsidR="007C1AA1">
        <w:rPr>
          <w:rFonts w:cs="Arial"/>
          <w:sz w:val="16"/>
          <w:szCs w:val="16"/>
        </w:rPr>
        <w:t>………….</w:t>
      </w:r>
      <w:r w:rsidR="007C1AA1" w:rsidRPr="00917AE0">
        <w:rPr>
          <w:rFonts w:cs="Arial"/>
          <w:sz w:val="16"/>
          <w:szCs w:val="16"/>
        </w:rPr>
        <w:t>…………</w:t>
      </w:r>
      <w:r w:rsidR="007C1AA1">
        <w:rPr>
          <w:rFonts w:cs="Arial"/>
          <w:sz w:val="16"/>
          <w:szCs w:val="16"/>
        </w:rPr>
        <w:t>..</w:t>
      </w:r>
    </w:p>
    <w:p w14:paraId="370C4274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tel.: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  <w:t>…………………………………………………………………………….</w:t>
      </w:r>
    </w:p>
    <w:p w14:paraId="2156AEF1" w14:textId="75D80402" w:rsidR="001C7536" w:rsidRPr="007C1AA1" w:rsidRDefault="001C7536" w:rsidP="007C1AA1">
      <w:pPr>
        <w:tabs>
          <w:tab w:val="left" w:pos="426"/>
        </w:tabs>
        <w:spacing w:line="360" w:lineRule="auto"/>
        <w:ind w:left="420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e-mail: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  <w:t>…………………………………………………………………………….</w:t>
      </w:r>
      <w:bookmarkStart w:id="82" w:name="_Hlk850751"/>
      <w:r w:rsidRPr="000355AB">
        <w:rPr>
          <w:rFonts w:cs="Arial"/>
          <w:snapToGrid w:val="0"/>
          <w:sz w:val="16"/>
          <w:szCs w:val="16"/>
        </w:rPr>
        <w:tab/>
      </w:r>
    </w:p>
    <w:p w14:paraId="15820E5F" w14:textId="4765850A" w:rsidR="001C7536" w:rsidRDefault="00CC6040" w:rsidP="00F169B8">
      <w:pPr>
        <w:widowControl w:val="0"/>
        <w:ind w:left="425"/>
        <w:jc w:val="both"/>
        <w:rPr>
          <w:rFonts w:cs="Arial"/>
          <w:i/>
          <w:snapToGrid w:val="0"/>
          <w:sz w:val="16"/>
          <w:szCs w:val="16"/>
        </w:rPr>
      </w:pPr>
      <w:r w:rsidRPr="002E7569">
        <w:rPr>
          <w:rFonts w:cs="Arial"/>
          <w:i/>
          <w:snapToGrid w:val="0"/>
          <w:sz w:val="16"/>
          <w:szCs w:val="16"/>
        </w:rPr>
        <w:t>(v případě podání společné nabídky dodavatel upraví část o dodavateli tak, aby splňovala požadavky pro společn</w:t>
      </w:r>
      <w:r w:rsidR="00F169B8">
        <w:rPr>
          <w:rFonts w:cs="Arial"/>
          <w:i/>
          <w:snapToGrid w:val="0"/>
          <w:sz w:val="16"/>
          <w:szCs w:val="16"/>
        </w:rPr>
        <w:t>ou</w:t>
      </w:r>
      <w:r w:rsidRPr="002E7569">
        <w:rPr>
          <w:rFonts w:cs="Arial"/>
          <w:i/>
          <w:snapToGrid w:val="0"/>
          <w:sz w:val="16"/>
          <w:szCs w:val="16"/>
        </w:rPr>
        <w:t xml:space="preserve"> nabídk</w:t>
      </w:r>
      <w:r w:rsidR="00F169B8">
        <w:rPr>
          <w:rFonts w:cs="Arial"/>
          <w:i/>
          <w:snapToGrid w:val="0"/>
          <w:sz w:val="16"/>
          <w:szCs w:val="16"/>
        </w:rPr>
        <w:t>u</w:t>
      </w:r>
      <w:r w:rsidRPr="002E7569">
        <w:rPr>
          <w:rFonts w:cs="Arial"/>
          <w:i/>
          <w:snapToGrid w:val="0"/>
          <w:sz w:val="16"/>
          <w:szCs w:val="16"/>
        </w:rPr>
        <w:t>)</w:t>
      </w:r>
    </w:p>
    <w:p w14:paraId="1CADB005" w14:textId="77777777" w:rsidR="00F169B8" w:rsidRPr="002E7569" w:rsidRDefault="00F169B8" w:rsidP="00F169B8">
      <w:pPr>
        <w:widowControl w:val="0"/>
        <w:ind w:left="425"/>
        <w:jc w:val="both"/>
        <w:rPr>
          <w:rFonts w:cs="Arial"/>
          <w:i/>
          <w:snapToGrid w:val="0"/>
          <w:sz w:val="16"/>
          <w:szCs w:val="16"/>
        </w:rPr>
      </w:pPr>
    </w:p>
    <w:bookmarkEnd w:id="82"/>
    <w:p w14:paraId="396E1C8B" w14:textId="77777777" w:rsidR="001C7536" w:rsidRPr="00917AE0" w:rsidRDefault="001C7536" w:rsidP="001C7536">
      <w:pPr>
        <w:numPr>
          <w:ilvl w:val="0"/>
          <w:numId w:val="1"/>
        </w:numPr>
        <w:spacing w:line="360" w:lineRule="auto"/>
        <w:ind w:left="420" w:hanging="420"/>
        <w:rPr>
          <w:rFonts w:cs="Arial"/>
          <w:b/>
          <w:sz w:val="16"/>
          <w:szCs w:val="16"/>
        </w:rPr>
      </w:pPr>
      <w:r w:rsidRPr="00917AE0">
        <w:rPr>
          <w:rFonts w:cs="Arial"/>
          <w:b/>
          <w:sz w:val="16"/>
          <w:szCs w:val="16"/>
        </w:rPr>
        <w:t>Nabídková cena:</w:t>
      </w:r>
    </w:p>
    <w:p w14:paraId="5049C5A7" w14:textId="77777777" w:rsidR="001C7536" w:rsidRPr="00917AE0" w:rsidRDefault="001C7536" w:rsidP="001C7536">
      <w:pPr>
        <w:tabs>
          <w:tab w:val="left" w:pos="426"/>
        </w:tabs>
        <w:spacing w:line="360" w:lineRule="auto"/>
        <w:ind w:left="425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měna, ve které bude nabídková cena uvedena: </w:t>
      </w:r>
      <w:r w:rsidRPr="00917AE0">
        <w:rPr>
          <w:rFonts w:cs="Arial"/>
          <w:sz w:val="16"/>
          <w:szCs w:val="16"/>
        </w:rPr>
        <w:tab/>
        <w:t>Kč - koruna česká</w:t>
      </w:r>
    </w:p>
    <w:p w14:paraId="1C461C72" w14:textId="5A33CEAE" w:rsidR="001C7536" w:rsidRPr="00917AE0" w:rsidRDefault="005D37DB" w:rsidP="001C7536">
      <w:pPr>
        <w:tabs>
          <w:tab w:val="left" w:pos="426"/>
        </w:tabs>
        <w:spacing w:line="360" w:lineRule="auto"/>
        <w:ind w:left="42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nabídková cena </w:t>
      </w:r>
      <w:r w:rsidR="00894C70">
        <w:rPr>
          <w:rFonts w:cs="Arial"/>
          <w:sz w:val="16"/>
          <w:szCs w:val="16"/>
        </w:rPr>
        <w:t>(</w:t>
      </w:r>
      <w:r>
        <w:rPr>
          <w:rFonts w:cs="Arial"/>
          <w:sz w:val="16"/>
          <w:szCs w:val="16"/>
        </w:rPr>
        <w:t>v Kč bez DPH</w:t>
      </w:r>
      <w:r w:rsidR="00894C70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 xml:space="preserve">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53268E">
        <w:rPr>
          <w:rFonts w:cs="Arial"/>
          <w:sz w:val="16"/>
          <w:szCs w:val="16"/>
        </w:rPr>
        <w:tab/>
      </w:r>
      <w:r w:rsidR="001C7536" w:rsidRPr="00917AE0">
        <w:rPr>
          <w:rFonts w:cs="Arial"/>
          <w:sz w:val="16"/>
          <w:szCs w:val="16"/>
        </w:rPr>
        <w:t>………………………………</w:t>
      </w:r>
      <w:r>
        <w:rPr>
          <w:rFonts w:cs="Arial"/>
          <w:sz w:val="16"/>
          <w:szCs w:val="16"/>
        </w:rPr>
        <w:t>..</w:t>
      </w:r>
      <w:r w:rsidR="001C7536" w:rsidRPr="00917AE0">
        <w:rPr>
          <w:rFonts w:cs="Arial"/>
          <w:sz w:val="16"/>
          <w:szCs w:val="16"/>
        </w:rPr>
        <w:t>……………………</w:t>
      </w:r>
      <w:r>
        <w:rPr>
          <w:rFonts w:cs="Arial"/>
          <w:sz w:val="16"/>
          <w:szCs w:val="16"/>
        </w:rPr>
        <w:t>………….</w:t>
      </w:r>
      <w:r w:rsidR="001C7536" w:rsidRPr="00917AE0">
        <w:rPr>
          <w:rFonts w:cs="Arial"/>
          <w:sz w:val="16"/>
          <w:szCs w:val="16"/>
        </w:rPr>
        <w:t>…………</w:t>
      </w:r>
      <w:r w:rsidR="001C7536">
        <w:rPr>
          <w:rFonts w:cs="Arial"/>
          <w:sz w:val="16"/>
          <w:szCs w:val="16"/>
        </w:rPr>
        <w:t>..</w:t>
      </w:r>
    </w:p>
    <w:p w14:paraId="48BE1003" w14:textId="6FC548CA" w:rsidR="001C7536" w:rsidRPr="00917AE0" w:rsidRDefault="001C7536" w:rsidP="001C7536">
      <w:pPr>
        <w:tabs>
          <w:tab w:val="left" w:pos="426"/>
        </w:tabs>
        <w:spacing w:line="360" w:lineRule="auto"/>
        <w:ind w:left="425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>výše DPH: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  <w:t>…..………</w:t>
      </w:r>
      <w:r w:rsidR="005D37DB">
        <w:rPr>
          <w:rFonts w:cs="Arial"/>
          <w:sz w:val="16"/>
          <w:szCs w:val="16"/>
        </w:rPr>
        <w:t>.</w:t>
      </w:r>
      <w:r w:rsidRPr="00917AE0">
        <w:rPr>
          <w:rFonts w:cs="Arial"/>
          <w:sz w:val="16"/>
          <w:szCs w:val="16"/>
        </w:rPr>
        <w:t>………………………………………………………………..</w:t>
      </w:r>
    </w:p>
    <w:p w14:paraId="4A73E44F" w14:textId="03F61C32" w:rsidR="001C7536" w:rsidRDefault="005D37DB" w:rsidP="00DF7844">
      <w:pPr>
        <w:tabs>
          <w:tab w:val="left" w:pos="426"/>
        </w:tabs>
        <w:ind w:left="42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nabídková cena </w:t>
      </w:r>
      <w:r w:rsidR="00894C70">
        <w:rPr>
          <w:rFonts w:cs="Arial"/>
          <w:sz w:val="16"/>
          <w:szCs w:val="16"/>
        </w:rPr>
        <w:t>(</w:t>
      </w:r>
      <w:r>
        <w:rPr>
          <w:rFonts w:cs="Arial"/>
          <w:sz w:val="16"/>
          <w:szCs w:val="16"/>
        </w:rPr>
        <w:t>v Kč vč. DPH</w:t>
      </w:r>
      <w:r w:rsidR="00894C70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>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53268E">
        <w:rPr>
          <w:rFonts w:cs="Arial"/>
          <w:sz w:val="16"/>
          <w:szCs w:val="16"/>
        </w:rPr>
        <w:tab/>
      </w:r>
      <w:r w:rsidR="001C7536" w:rsidRPr="00917AE0">
        <w:rPr>
          <w:rFonts w:cs="Arial"/>
          <w:sz w:val="16"/>
          <w:szCs w:val="16"/>
        </w:rPr>
        <w:t>…..………………………………………………</w:t>
      </w:r>
      <w:r>
        <w:rPr>
          <w:rFonts w:cs="Arial"/>
          <w:sz w:val="16"/>
          <w:szCs w:val="16"/>
        </w:rPr>
        <w:t>………….</w:t>
      </w:r>
      <w:r w:rsidR="001C7536" w:rsidRPr="00917AE0">
        <w:rPr>
          <w:rFonts w:cs="Arial"/>
          <w:sz w:val="16"/>
          <w:szCs w:val="16"/>
        </w:rPr>
        <w:t>……………</w:t>
      </w:r>
      <w:r w:rsidR="001C7536">
        <w:rPr>
          <w:rFonts w:cs="Arial"/>
          <w:sz w:val="16"/>
          <w:szCs w:val="16"/>
        </w:rPr>
        <w:t>..</w:t>
      </w:r>
    </w:p>
    <w:p w14:paraId="61F38569" w14:textId="18AE9C1D" w:rsidR="00135AA5" w:rsidRPr="00DF7844" w:rsidRDefault="00135AA5" w:rsidP="00DF7844">
      <w:pPr>
        <w:tabs>
          <w:tab w:val="left" w:pos="426"/>
        </w:tabs>
        <w:spacing w:after="120" w:line="360" w:lineRule="auto"/>
        <w:ind w:left="425"/>
        <w:rPr>
          <w:rFonts w:cs="Arial"/>
          <w:i/>
          <w:iCs/>
          <w:sz w:val="16"/>
          <w:szCs w:val="16"/>
        </w:rPr>
      </w:pPr>
      <w:r w:rsidRPr="00DF7844">
        <w:rPr>
          <w:rFonts w:cs="Arial"/>
          <w:i/>
          <w:iCs/>
          <w:sz w:val="16"/>
          <w:szCs w:val="16"/>
        </w:rPr>
        <w:t>(nabídková cena musí být uvedena za celou dobu poskytování plnění, tzn. za 36 měsíců)</w:t>
      </w:r>
    </w:p>
    <w:p w14:paraId="02AE5E27" w14:textId="6B2849E9" w:rsidR="00AD0CD0" w:rsidRDefault="00AD0CD0" w:rsidP="002E7569">
      <w:pPr>
        <w:numPr>
          <w:ilvl w:val="0"/>
          <w:numId w:val="1"/>
        </w:numPr>
        <w:spacing w:line="360" w:lineRule="auto"/>
        <w:ind w:left="420" w:hanging="420"/>
        <w:jc w:val="both"/>
        <w:rPr>
          <w:rFonts w:cs="Arial"/>
          <w:sz w:val="16"/>
          <w:szCs w:val="16"/>
        </w:rPr>
      </w:pPr>
      <w:r w:rsidRPr="00AD0CD0">
        <w:rPr>
          <w:rFonts w:cs="Arial"/>
          <w:sz w:val="16"/>
          <w:szCs w:val="16"/>
        </w:rPr>
        <w:t>Dodavatel</w:t>
      </w:r>
      <w:r>
        <w:rPr>
          <w:rFonts w:cs="Arial"/>
          <w:sz w:val="16"/>
          <w:szCs w:val="16"/>
        </w:rPr>
        <w:t xml:space="preserve"> </w:t>
      </w:r>
      <w:r w:rsidRPr="002E7569">
        <w:rPr>
          <w:rFonts w:cs="Arial"/>
          <w:sz w:val="16"/>
          <w:szCs w:val="16"/>
        </w:rPr>
        <w:t>souhlasí s</w:t>
      </w:r>
      <w:r>
        <w:rPr>
          <w:rFonts w:cs="Arial"/>
          <w:sz w:val="16"/>
          <w:szCs w:val="16"/>
        </w:rPr>
        <w:t>e závazným</w:t>
      </w:r>
      <w:r w:rsidRPr="002E7569">
        <w:rPr>
          <w:rFonts w:cs="Arial"/>
          <w:sz w:val="16"/>
          <w:szCs w:val="16"/>
        </w:rPr>
        <w:t xml:space="preserve"> návrhem smlouvy, který je přílohou výzvy k podání nabídky</w:t>
      </w:r>
      <w:r>
        <w:rPr>
          <w:rFonts w:cs="Arial"/>
          <w:sz w:val="16"/>
          <w:szCs w:val="16"/>
        </w:rPr>
        <w:t>, je</w:t>
      </w:r>
      <w:r w:rsidR="002E7569">
        <w:rPr>
          <w:rFonts w:cs="Arial"/>
          <w:sz w:val="16"/>
          <w:szCs w:val="16"/>
        </w:rPr>
        <w:t>n</w:t>
      </w:r>
      <w:r>
        <w:rPr>
          <w:rFonts w:cs="Arial"/>
          <w:sz w:val="16"/>
          <w:szCs w:val="16"/>
        </w:rPr>
        <w:t xml:space="preserve">ž se vztahuje k </w:t>
      </w:r>
      <w:r w:rsidRPr="002E7569">
        <w:rPr>
          <w:rFonts w:cs="Arial"/>
          <w:sz w:val="16"/>
          <w:szCs w:val="16"/>
        </w:rPr>
        <w:t>nadepsané veř</w:t>
      </w:r>
      <w:r w:rsidRPr="00AD0CD0">
        <w:rPr>
          <w:rFonts w:cs="Arial"/>
          <w:sz w:val="16"/>
          <w:szCs w:val="16"/>
        </w:rPr>
        <w:t xml:space="preserve">ejné </w:t>
      </w:r>
      <w:r w:rsidRPr="002E7569">
        <w:rPr>
          <w:rFonts w:cs="Arial"/>
          <w:sz w:val="16"/>
          <w:szCs w:val="16"/>
        </w:rPr>
        <w:t>zakáz</w:t>
      </w:r>
      <w:r w:rsidRPr="00AD0CD0">
        <w:rPr>
          <w:rFonts w:cs="Arial"/>
          <w:sz w:val="16"/>
          <w:szCs w:val="16"/>
        </w:rPr>
        <w:t>ce</w:t>
      </w:r>
      <w:r>
        <w:rPr>
          <w:rFonts w:cs="Arial"/>
          <w:sz w:val="16"/>
          <w:szCs w:val="16"/>
        </w:rPr>
        <w:t>.</w:t>
      </w:r>
    </w:p>
    <w:p w14:paraId="03E7162B" w14:textId="77777777" w:rsidR="00AD0CD0" w:rsidRDefault="00AD0CD0" w:rsidP="001C7536">
      <w:pPr>
        <w:tabs>
          <w:tab w:val="left" w:pos="426"/>
        </w:tabs>
        <w:spacing w:line="360" w:lineRule="auto"/>
        <w:ind w:left="425"/>
        <w:rPr>
          <w:rFonts w:cs="Arial"/>
          <w:sz w:val="16"/>
          <w:szCs w:val="16"/>
        </w:rPr>
      </w:pPr>
    </w:p>
    <w:p w14:paraId="5B0A8D74" w14:textId="5C308717" w:rsidR="001C7536" w:rsidRPr="00917AE0" w:rsidRDefault="001C7536" w:rsidP="001C7536">
      <w:pPr>
        <w:numPr>
          <w:ilvl w:val="0"/>
          <w:numId w:val="1"/>
        </w:numPr>
        <w:spacing w:line="360" w:lineRule="auto"/>
        <w:ind w:left="426" w:hanging="437"/>
        <w:rPr>
          <w:rFonts w:cs="Arial"/>
          <w:b/>
          <w:sz w:val="16"/>
          <w:szCs w:val="16"/>
        </w:rPr>
      </w:pPr>
      <w:r w:rsidRPr="00917AE0">
        <w:rPr>
          <w:rFonts w:cs="Arial"/>
          <w:b/>
          <w:sz w:val="16"/>
          <w:szCs w:val="16"/>
        </w:rPr>
        <w:t>O</w:t>
      </w:r>
      <w:r w:rsidR="0053268E">
        <w:rPr>
          <w:rFonts w:cs="Arial"/>
          <w:b/>
          <w:sz w:val="16"/>
          <w:szCs w:val="16"/>
        </w:rPr>
        <w:t>soba o</w:t>
      </w:r>
      <w:r w:rsidRPr="00917AE0">
        <w:rPr>
          <w:rFonts w:cs="Arial"/>
          <w:b/>
          <w:sz w:val="16"/>
          <w:szCs w:val="16"/>
        </w:rPr>
        <w:t xml:space="preserve">právněná jednat za </w:t>
      </w:r>
      <w:r>
        <w:rPr>
          <w:rFonts w:cs="Arial"/>
          <w:b/>
          <w:sz w:val="16"/>
          <w:szCs w:val="16"/>
        </w:rPr>
        <w:t>dodavatele</w:t>
      </w:r>
      <w:r w:rsidR="005D37DB">
        <w:rPr>
          <w:rFonts w:cs="Arial"/>
          <w:b/>
          <w:sz w:val="16"/>
          <w:szCs w:val="16"/>
        </w:rPr>
        <w:t>:</w:t>
      </w:r>
    </w:p>
    <w:p w14:paraId="3EE1846A" w14:textId="77777777" w:rsidR="001C7536" w:rsidRPr="00917AE0" w:rsidRDefault="001C7536" w:rsidP="001C7536">
      <w:pPr>
        <w:spacing w:line="480" w:lineRule="auto"/>
        <w:ind w:left="392" w:firstLine="23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titul, jméno, příjmení: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  <w:t>………………………………………………………………………………………..</w:t>
      </w:r>
    </w:p>
    <w:p w14:paraId="6CA1B836" w14:textId="77777777" w:rsidR="001C7536" w:rsidRPr="00917AE0" w:rsidRDefault="001C7536" w:rsidP="001C7536">
      <w:pPr>
        <w:spacing w:line="480" w:lineRule="auto"/>
        <w:ind w:left="392" w:firstLine="23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funkce: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  <w:t>………………………………………………………………………………………...</w:t>
      </w:r>
    </w:p>
    <w:p w14:paraId="1324EA6D" w14:textId="77777777" w:rsidR="001C7536" w:rsidRDefault="001C7536" w:rsidP="001C7536">
      <w:pPr>
        <w:spacing w:line="480" w:lineRule="auto"/>
        <w:ind w:left="392" w:firstLine="23"/>
        <w:rPr>
          <w:rFonts w:cs="Arial"/>
          <w:sz w:val="16"/>
          <w:szCs w:val="16"/>
        </w:rPr>
      </w:pPr>
      <w:r w:rsidRPr="00917AE0">
        <w:rPr>
          <w:rFonts w:cs="Arial"/>
          <w:sz w:val="16"/>
          <w:szCs w:val="16"/>
        </w:rPr>
        <w:t xml:space="preserve">podpis: </w:t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</w:r>
      <w:r w:rsidRPr="00917AE0">
        <w:rPr>
          <w:rFonts w:cs="Arial"/>
          <w:sz w:val="16"/>
          <w:szCs w:val="16"/>
        </w:rPr>
        <w:tab/>
        <w:t>………………………………………………………………………………………...</w:t>
      </w:r>
    </w:p>
    <w:p w14:paraId="6A2A0F4F" w14:textId="77777777" w:rsidR="00AD0CD0" w:rsidRDefault="00AD0CD0">
      <w:pPr>
        <w:spacing w:after="200" w:line="276" w:lineRule="auto"/>
        <w:rPr>
          <w:rFonts w:cs="Arial"/>
          <w:sz w:val="16"/>
          <w:szCs w:val="16"/>
        </w:rPr>
      </w:pPr>
      <w:bookmarkStart w:id="83" w:name="_Toc531167316"/>
      <w:bookmarkStart w:id="84" w:name="_Toc62651237"/>
      <w:bookmarkStart w:id="85" w:name="_Toc95823997"/>
      <w:bookmarkStart w:id="86" w:name="_Toc511125238"/>
      <w:bookmarkEnd w:id="77"/>
      <w:bookmarkEnd w:id="78"/>
    </w:p>
    <w:p w14:paraId="0A42265A" w14:textId="77777777" w:rsidR="005D37DB" w:rsidRDefault="005D37DB">
      <w:pPr>
        <w:spacing w:after="200"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26C5FA80" w14:textId="77777777" w:rsidR="001C7536" w:rsidRPr="00E15308" w:rsidRDefault="001C7536" w:rsidP="00073EE8">
      <w:pPr>
        <w:keepNext/>
        <w:spacing w:before="240" w:after="60"/>
        <w:ind w:left="7788" w:firstLine="708"/>
        <w:outlineLvl w:val="0"/>
        <w:rPr>
          <w:rFonts w:cs="Arial"/>
          <w:b/>
          <w:kern w:val="28"/>
          <w:sz w:val="18"/>
          <w:szCs w:val="20"/>
        </w:rPr>
      </w:pPr>
      <w:r w:rsidRPr="00E15308">
        <w:rPr>
          <w:rFonts w:cs="Arial"/>
          <w:b/>
          <w:kern w:val="28"/>
          <w:sz w:val="18"/>
          <w:szCs w:val="20"/>
        </w:rPr>
        <w:lastRenderedPageBreak/>
        <w:t>Příloha č.</w:t>
      </w:r>
      <w:bookmarkEnd w:id="83"/>
      <w:bookmarkEnd w:id="84"/>
      <w:bookmarkEnd w:id="85"/>
      <w:r w:rsidR="005D37DB">
        <w:rPr>
          <w:rFonts w:cs="Arial"/>
          <w:b/>
          <w:kern w:val="28"/>
          <w:sz w:val="18"/>
          <w:szCs w:val="20"/>
        </w:rPr>
        <w:t xml:space="preserve"> 3</w:t>
      </w:r>
      <w:r w:rsidRPr="00E15308">
        <w:rPr>
          <w:rFonts w:cs="Arial"/>
          <w:b/>
          <w:kern w:val="28"/>
          <w:sz w:val="18"/>
          <w:szCs w:val="20"/>
        </w:rPr>
        <w:t xml:space="preserve"> </w:t>
      </w:r>
    </w:p>
    <w:p w14:paraId="1427D5FF" w14:textId="77777777" w:rsidR="001C7536" w:rsidRPr="00EE7EC5" w:rsidRDefault="001C7536" w:rsidP="001C7536">
      <w:pPr>
        <w:pStyle w:val="Nadpis2"/>
        <w:tabs>
          <w:tab w:val="clear" w:pos="360"/>
          <w:tab w:val="num" w:pos="0"/>
        </w:tabs>
        <w:spacing w:before="0"/>
        <w:jc w:val="center"/>
        <w:rPr>
          <w:sz w:val="24"/>
          <w:szCs w:val="24"/>
        </w:rPr>
      </w:pPr>
      <w:bookmarkStart w:id="87" w:name="_Toc531167317"/>
      <w:bookmarkStart w:id="88" w:name="_Toc62651238"/>
      <w:bookmarkStart w:id="89" w:name="_Toc95823998"/>
      <w:r w:rsidRPr="00EE7EC5">
        <w:rPr>
          <w:sz w:val="24"/>
          <w:szCs w:val="24"/>
        </w:rPr>
        <w:t xml:space="preserve">Čestné prohlášení o splnění </w:t>
      </w:r>
      <w:r>
        <w:rPr>
          <w:sz w:val="24"/>
          <w:szCs w:val="24"/>
        </w:rPr>
        <w:t xml:space="preserve">základní a profesní </w:t>
      </w:r>
      <w:bookmarkEnd w:id="86"/>
      <w:bookmarkEnd w:id="87"/>
      <w:bookmarkEnd w:id="88"/>
      <w:bookmarkEnd w:id="89"/>
      <w:r w:rsidR="005D37DB">
        <w:rPr>
          <w:sz w:val="24"/>
          <w:szCs w:val="24"/>
        </w:rPr>
        <w:t>způsobilosti (kvalifikace)</w:t>
      </w:r>
    </w:p>
    <w:p w14:paraId="574954C7" w14:textId="77777777" w:rsidR="001C7536" w:rsidRPr="00E15308" w:rsidRDefault="001C7536" w:rsidP="001C7536"/>
    <w:p w14:paraId="33463886" w14:textId="398AA850" w:rsidR="001C7536" w:rsidRPr="001318F5" w:rsidRDefault="001C7536" w:rsidP="005D37DB">
      <w:pPr>
        <w:tabs>
          <w:tab w:val="left" w:pos="426"/>
        </w:tabs>
        <w:spacing w:after="160" w:line="259" w:lineRule="auto"/>
        <w:ind w:left="2830" w:hanging="2830"/>
        <w:contextualSpacing/>
        <w:rPr>
          <w:rFonts w:cs="Arial"/>
          <w:b/>
          <w:snapToGrid w:val="0"/>
          <w:szCs w:val="20"/>
        </w:rPr>
      </w:pPr>
      <w:r w:rsidRPr="00E15308">
        <w:rPr>
          <w:rFonts w:cs="Arial"/>
          <w:b/>
          <w:szCs w:val="20"/>
        </w:rPr>
        <w:t xml:space="preserve">Název veřejné zakázky: </w:t>
      </w:r>
      <w:r w:rsidRPr="00E15308">
        <w:rPr>
          <w:rFonts w:cs="Arial"/>
          <w:b/>
          <w:szCs w:val="20"/>
        </w:rPr>
        <w:tab/>
      </w:r>
      <w:r w:rsidR="0039298A">
        <w:rPr>
          <w:rFonts w:cs="Arial"/>
          <w:b/>
          <w:szCs w:val="20"/>
        </w:rPr>
        <w:t>„</w:t>
      </w:r>
      <w:r w:rsidR="00295EC1" w:rsidRPr="00530ED7">
        <w:rPr>
          <w:rFonts w:cs="Arial"/>
          <w:b/>
          <w:bCs/>
          <w:szCs w:val="20"/>
        </w:rPr>
        <w:t>Daňové poradenství 2026 – 2028</w:t>
      </w:r>
      <w:r w:rsidR="0039298A">
        <w:rPr>
          <w:rFonts w:cs="Arial"/>
          <w:b/>
          <w:bCs/>
          <w:szCs w:val="20"/>
        </w:rPr>
        <w:t>“</w:t>
      </w:r>
    </w:p>
    <w:p w14:paraId="27F34B8A" w14:textId="77777777" w:rsidR="001C7536" w:rsidRPr="00C54038" w:rsidRDefault="005D37DB" w:rsidP="001C7536">
      <w:pPr>
        <w:tabs>
          <w:tab w:val="left" w:pos="426"/>
        </w:tabs>
        <w:spacing w:after="160" w:line="259" w:lineRule="auto"/>
        <w:ind w:left="2268"/>
        <w:contextualSpacing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napToGrid w:val="0"/>
          <w:sz w:val="16"/>
          <w:szCs w:val="16"/>
        </w:rPr>
        <w:tab/>
      </w:r>
      <w:r w:rsidR="001C7536" w:rsidRPr="00C54038">
        <w:rPr>
          <w:rFonts w:cs="Arial"/>
          <w:bCs/>
          <w:i/>
          <w:iCs/>
          <w:snapToGrid w:val="0"/>
          <w:sz w:val="16"/>
          <w:szCs w:val="16"/>
        </w:rPr>
        <w:t>(dále jen „</w:t>
      </w:r>
      <w:r w:rsidR="001C7536" w:rsidRPr="00C54038">
        <w:rPr>
          <w:rFonts w:cs="Arial"/>
          <w:b/>
          <w:bCs/>
          <w:i/>
          <w:iCs/>
          <w:snapToGrid w:val="0"/>
          <w:sz w:val="16"/>
          <w:szCs w:val="16"/>
        </w:rPr>
        <w:t>veřejná zakázka</w:t>
      </w:r>
      <w:r w:rsidR="001C7536" w:rsidRPr="00C54038">
        <w:rPr>
          <w:rFonts w:cs="Arial"/>
          <w:bCs/>
          <w:i/>
          <w:iCs/>
          <w:snapToGrid w:val="0"/>
          <w:sz w:val="16"/>
          <w:szCs w:val="16"/>
        </w:rPr>
        <w:t>“)</w:t>
      </w:r>
    </w:p>
    <w:p w14:paraId="3BA5C553" w14:textId="441657F7" w:rsidR="005D37DB" w:rsidRPr="00C24A9F" w:rsidRDefault="001C7536" w:rsidP="005D37DB">
      <w:pPr>
        <w:tabs>
          <w:tab w:val="left" w:pos="426"/>
        </w:tabs>
        <w:spacing w:after="160" w:line="259" w:lineRule="auto"/>
        <w:contextualSpacing/>
        <w:rPr>
          <w:rFonts w:cs="Arial"/>
          <w:b/>
          <w:sz w:val="16"/>
          <w:szCs w:val="16"/>
        </w:rPr>
      </w:pPr>
      <w:r w:rsidRPr="00E15308">
        <w:rPr>
          <w:rFonts w:cs="Arial"/>
          <w:b/>
          <w:szCs w:val="20"/>
        </w:rPr>
        <w:t>systémové číslo:</w:t>
      </w:r>
      <w:r w:rsidRPr="00E15308">
        <w:rPr>
          <w:rFonts w:cs="Arial"/>
          <w:b/>
          <w:szCs w:val="20"/>
        </w:rPr>
        <w:tab/>
      </w:r>
      <w:r w:rsidRPr="00C24A9F">
        <w:rPr>
          <w:rFonts w:cs="Arial"/>
          <w:b/>
          <w:szCs w:val="20"/>
        </w:rPr>
        <w:tab/>
      </w:r>
      <w:r w:rsidR="0013669D" w:rsidRPr="0013669D">
        <w:rPr>
          <w:rFonts w:cs="Arial"/>
          <w:b/>
          <w:bCs/>
          <w:szCs w:val="20"/>
        </w:rPr>
        <w:t>P25V0000010</w:t>
      </w:r>
      <w:r w:rsidR="00295EC1">
        <w:rPr>
          <w:rFonts w:cs="Arial"/>
          <w:b/>
          <w:bCs/>
          <w:szCs w:val="20"/>
        </w:rPr>
        <w:t>4</w:t>
      </w:r>
    </w:p>
    <w:p w14:paraId="618FD2F9" w14:textId="77777777" w:rsidR="001C7536" w:rsidRPr="005E6ED5" w:rsidRDefault="001C7536" w:rsidP="001C7536">
      <w:pPr>
        <w:spacing w:line="360" w:lineRule="auto"/>
        <w:ind w:left="2268" w:hanging="2268"/>
        <w:rPr>
          <w:rFonts w:cs="Arial"/>
          <w:b/>
          <w:szCs w:val="20"/>
        </w:rPr>
      </w:pPr>
    </w:p>
    <w:p w14:paraId="659D81C8" w14:textId="77777777" w:rsidR="001C7536" w:rsidRPr="00E15308" w:rsidRDefault="001C7536" w:rsidP="001C7536">
      <w:pPr>
        <w:spacing w:line="360" w:lineRule="auto"/>
        <w:rPr>
          <w:rFonts w:cs="Arial"/>
          <w:bCs/>
          <w:caps/>
          <w:sz w:val="22"/>
          <w:szCs w:val="30"/>
        </w:rPr>
      </w:pPr>
    </w:p>
    <w:p w14:paraId="6688C200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b/>
          <w:szCs w:val="20"/>
        </w:rPr>
        <w:t>Dodavatel</w:t>
      </w:r>
      <w:r w:rsidRPr="00E15308">
        <w:rPr>
          <w:rFonts w:cs="Arial"/>
          <w:szCs w:val="20"/>
        </w:rPr>
        <w:t>: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</w:t>
      </w:r>
    </w:p>
    <w:p w14:paraId="27876CDE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szCs w:val="20"/>
        </w:rPr>
        <w:t>sídlo: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………………………………………………………………………………..</w:t>
      </w:r>
    </w:p>
    <w:p w14:paraId="11684596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szCs w:val="20"/>
        </w:rPr>
        <w:t xml:space="preserve">IČ: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………………………………………………………………………………….</w:t>
      </w:r>
    </w:p>
    <w:p w14:paraId="68424329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szCs w:val="20"/>
        </w:rPr>
        <w:t>statutární orgán (jméno, funkce): ………………………………………………</w:t>
      </w:r>
      <w:r>
        <w:rPr>
          <w:rFonts w:cs="Arial"/>
          <w:szCs w:val="20"/>
        </w:rPr>
        <w:t>.</w:t>
      </w:r>
    </w:p>
    <w:p w14:paraId="51177A86" w14:textId="77777777" w:rsidR="001C7536" w:rsidRPr="00E15308" w:rsidRDefault="001C7536" w:rsidP="001C7536"/>
    <w:p w14:paraId="0CC43F79" w14:textId="77777777" w:rsidR="001C7536" w:rsidRPr="00E15308" w:rsidRDefault="001C7536" w:rsidP="001C7536"/>
    <w:p w14:paraId="5FC3C1CC" w14:textId="77777777" w:rsidR="001C7536" w:rsidRPr="00E15308" w:rsidRDefault="001C7536" w:rsidP="001C7536"/>
    <w:p w14:paraId="73EE9BD4" w14:textId="77777777" w:rsidR="001C7536" w:rsidRPr="00E15308" w:rsidRDefault="001C7536" w:rsidP="001C7536">
      <w:pPr>
        <w:tabs>
          <w:tab w:val="left" w:pos="0"/>
          <w:tab w:val="right" w:leader="dot" w:pos="4820"/>
        </w:tabs>
        <w:jc w:val="center"/>
        <w:rPr>
          <w:rFonts w:cs="Arial"/>
          <w:b/>
          <w:szCs w:val="20"/>
        </w:rPr>
      </w:pPr>
      <w:r w:rsidRPr="00E15308">
        <w:rPr>
          <w:rFonts w:cs="Arial"/>
          <w:b/>
          <w:szCs w:val="20"/>
        </w:rPr>
        <w:t>Dodavatel tímto prohlašuje, že:</w:t>
      </w:r>
    </w:p>
    <w:p w14:paraId="23DD035C" w14:textId="77777777" w:rsidR="001C7536" w:rsidRPr="00E15308" w:rsidRDefault="001C7536" w:rsidP="001C7536">
      <w:pPr>
        <w:rPr>
          <w:rFonts w:cs="Arial"/>
          <w:i/>
          <w:szCs w:val="20"/>
        </w:rPr>
      </w:pPr>
    </w:p>
    <w:p w14:paraId="70D6B743" w14:textId="77777777" w:rsidR="001C7536" w:rsidRPr="00E15308" w:rsidRDefault="001C7536" w:rsidP="001C7536">
      <w:pPr>
        <w:rPr>
          <w:rFonts w:cs="Arial"/>
          <w:i/>
          <w:szCs w:val="20"/>
        </w:rPr>
      </w:pPr>
    </w:p>
    <w:p w14:paraId="7841732E" w14:textId="77777777" w:rsidR="001C7536" w:rsidRPr="00E15308" w:rsidRDefault="001C7536" w:rsidP="001C7536">
      <w:pPr>
        <w:rPr>
          <w:rFonts w:cs="Arial"/>
          <w:i/>
          <w:szCs w:val="20"/>
        </w:rPr>
      </w:pPr>
    </w:p>
    <w:p w14:paraId="01ECB702" w14:textId="2DEE6EFE" w:rsidR="005D37DB" w:rsidRPr="000B4EF0" w:rsidRDefault="005D37DB" w:rsidP="005D37DB">
      <w:pPr>
        <w:jc w:val="both"/>
        <w:rPr>
          <w:rFonts w:cs="Arial"/>
        </w:rPr>
      </w:pPr>
      <w:r w:rsidRPr="002819C7">
        <w:rPr>
          <w:rFonts w:cs="Arial"/>
          <w:b/>
          <w:u w:val="single"/>
        </w:rPr>
        <w:t>splňuje podmínky zá</w:t>
      </w:r>
      <w:r>
        <w:rPr>
          <w:rFonts w:cs="Arial"/>
          <w:b/>
          <w:u w:val="single"/>
        </w:rPr>
        <w:t>kladní způsobilosti dle článku 5</w:t>
      </w:r>
      <w:r w:rsidRPr="002819C7">
        <w:rPr>
          <w:rFonts w:cs="Arial"/>
          <w:b/>
          <w:u w:val="single"/>
        </w:rPr>
        <w:t xml:space="preserve">.2 </w:t>
      </w:r>
      <w:r>
        <w:rPr>
          <w:rFonts w:cs="Arial"/>
          <w:b/>
          <w:u w:val="single"/>
        </w:rPr>
        <w:t>v</w:t>
      </w:r>
      <w:r w:rsidRPr="002819C7">
        <w:rPr>
          <w:rFonts w:cs="Arial"/>
          <w:b/>
          <w:u w:val="single"/>
        </w:rPr>
        <w:t>ýzvy</w:t>
      </w:r>
      <w:r w:rsidRPr="00B630B3">
        <w:rPr>
          <w:rFonts w:cs="Arial"/>
        </w:rPr>
        <w:t xml:space="preserve"> k podání nabídek k této veřejné zakázce</w:t>
      </w:r>
      <w:r>
        <w:rPr>
          <w:rFonts w:cs="Arial"/>
        </w:rPr>
        <w:t xml:space="preserve">, </w:t>
      </w:r>
      <w:r w:rsidR="00271B25">
        <w:rPr>
          <w:rFonts w:cs="Arial"/>
        </w:rPr>
        <w:br/>
      </w:r>
      <w:r>
        <w:rPr>
          <w:rFonts w:cs="Arial"/>
        </w:rPr>
        <w:t>a tedy že:</w:t>
      </w:r>
    </w:p>
    <w:p w14:paraId="71356E9D" w14:textId="77777777" w:rsidR="005D37DB" w:rsidRPr="000B4EF0" w:rsidRDefault="005D37DB" w:rsidP="005D37DB">
      <w:pPr>
        <w:rPr>
          <w:rFonts w:cs="Arial"/>
        </w:rPr>
      </w:pPr>
    </w:p>
    <w:p w14:paraId="29E1614B" w14:textId="70E8D39E" w:rsidR="005D37DB" w:rsidRPr="00022F66" w:rsidRDefault="005D37DB" w:rsidP="006C6CBD">
      <w:pPr>
        <w:widowControl w:val="0"/>
        <w:numPr>
          <w:ilvl w:val="0"/>
          <w:numId w:val="27"/>
        </w:num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60"/>
        <w:ind w:left="731" w:hanging="709"/>
        <w:jc w:val="both"/>
        <w:rPr>
          <w:rFonts w:eastAsia="Calibri" w:cs="Arial"/>
          <w:u w:color="0000FF"/>
          <w:lang w:eastAsia="en-US"/>
        </w:rPr>
      </w:pPr>
      <w:r w:rsidRPr="00022F66">
        <w:rPr>
          <w:rFonts w:eastAsia="Calibri" w:cs="Arial"/>
          <w:lang w:eastAsia="en-US"/>
        </w:rPr>
        <w:t>nebyl v zemi svého sídla v posledních 5 letech před zahájením zadávacího řízení pravomocně odsouzen pro trestný čin uvedený v příloze č. 3 z</w:t>
      </w:r>
      <w:r w:rsidRPr="00022F66">
        <w:rPr>
          <w:rFonts w:eastAsia="Calibri" w:cs="Arial"/>
          <w:u w:color="0000FF"/>
          <w:lang w:eastAsia="en-US"/>
        </w:rPr>
        <w:t>ákona č</w:t>
      </w:r>
      <w:r w:rsidR="005C2C94">
        <w:rPr>
          <w:rFonts w:eastAsia="Calibri" w:cs="Arial"/>
          <w:u w:color="0000FF"/>
          <w:lang w:eastAsia="en-US"/>
        </w:rPr>
        <w:t>.</w:t>
      </w:r>
      <w:r w:rsidRPr="00022F66">
        <w:rPr>
          <w:rFonts w:eastAsia="Calibri" w:cs="Arial"/>
          <w:u w:color="0000FF"/>
          <w:lang w:eastAsia="en-US"/>
        </w:rPr>
        <w:t xml:space="preserve"> 134/2016 Sb., o zadávání veřejných zakázek, v platném znění </w:t>
      </w:r>
      <w:r w:rsidR="00977224">
        <w:rPr>
          <w:rFonts w:eastAsia="Calibri" w:cs="Arial"/>
          <w:u w:color="0000FF"/>
          <w:lang w:eastAsia="en-US"/>
        </w:rPr>
        <w:t>ani</w:t>
      </w:r>
      <w:r w:rsidR="00977224" w:rsidRPr="00022F66">
        <w:rPr>
          <w:rFonts w:eastAsia="Calibri" w:cs="Arial"/>
          <w:u w:color="0000FF"/>
          <w:lang w:eastAsia="en-US"/>
        </w:rPr>
        <w:t xml:space="preserve"> </w:t>
      </w:r>
      <w:r w:rsidRPr="00022F66">
        <w:rPr>
          <w:rFonts w:eastAsia="Calibri" w:cs="Arial"/>
          <w:u w:color="0000FF"/>
          <w:lang w:eastAsia="en-US"/>
        </w:rPr>
        <w:t>obdobný trestný čin podle právního řádu země sídla dodavatele s tím, že k zahlazeným odsouzením se nepřihlíží, a tuto podmínku splňují všichni členové statutárního orgánu;</w:t>
      </w:r>
    </w:p>
    <w:p w14:paraId="465E4626" w14:textId="7624927B" w:rsidR="005D37DB" w:rsidRPr="00C7632D" w:rsidRDefault="005D37DB" w:rsidP="006C6CBD">
      <w:pPr>
        <w:widowControl w:val="0"/>
        <w:numPr>
          <w:ilvl w:val="0"/>
          <w:numId w:val="27"/>
        </w:num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60"/>
        <w:ind w:left="731" w:right="1" w:hanging="709"/>
        <w:jc w:val="both"/>
        <w:rPr>
          <w:rFonts w:eastAsia="Calibri" w:cs="Arial"/>
          <w:u w:color="0000FF"/>
          <w:lang w:eastAsia="en-US"/>
        </w:rPr>
      </w:pPr>
      <w:r>
        <w:rPr>
          <w:rFonts w:eastAsia="Calibri" w:cs="Arial"/>
          <w:u w:color="0000FF"/>
          <w:lang w:eastAsia="en-US"/>
        </w:rPr>
        <w:t>ne</w:t>
      </w:r>
      <w:r w:rsidRPr="00C7632D">
        <w:rPr>
          <w:rFonts w:eastAsia="Calibri" w:cs="Arial"/>
          <w:u w:color="0000FF"/>
          <w:lang w:eastAsia="en-US"/>
        </w:rPr>
        <w:t xml:space="preserve">má v České republice </w:t>
      </w:r>
      <w:r w:rsidR="00146D1E">
        <w:rPr>
          <w:rFonts w:eastAsia="Calibri" w:cs="Arial"/>
          <w:u w:color="0000FF"/>
          <w:lang w:eastAsia="en-US"/>
        </w:rPr>
        <w:t>ani</w:t>
      </w:r>
      <w:r w:rsidR="00146D1E" w:rsidRPr="00C7632D">
        <w:rPr>
          <w:rFonts w:eastAsia="Calibri" w:cs="Arial"/>
          <w:u w:color="0000FF"/>
          <w:lang w:eastAsia="en-US"/>
        </w:rPr>
        <w:t xml:space="preserve"> </w:t>
      </w:r>
      <w:r w:rsidRPr="00C7632D">
        <w:rPr>
          <w:rFonts w:eastAsia="Calibri" w:cs="Arial"/>
          <w:u w:color="0000FF"/>
          <w:lang w:eastAsia="en-US"/>
        </w:rPr>
        <w:t>v zemi svého sídla v evidenci daní zachycen splatný daňový nedoplatek;</w:t>
      </w:r>
    </w:p>
    <w:p w14:paraId="29B5F9B8" w14:textId="6EB62867" w:rsidR="005D37DB" w:rsidRPr="00C7632D" w:rsidRDefault="005D37DB" w:rsidP="006C6CBD">
      <w:pPr>
        <w:widowControl w:val="0"/>
        <w:numPr>
          <w:ilvl w:val="0"/>
          <w:numId w:val="27"/>
        </w:num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60"/>
        <w:ind w:left="731" w:right="1" w:hanging="709"/>
        <w:jc w:val="both"/>
        <w:rPr>
          <w:rFonts w:eastAsia="Calibri" w:cs="Arial"/>
          <w:u w:color="0000FF"/>
          <w:lang w:eastAsia="en-US"/>
        </w:rPr>
      </w:pPr>
      <w:r>
        <w:rPr>
          <w:rFonts w:eastAsia="Calibri" w:cs="Arial"/>
          <w:u w:color="0000FF"/>
          <w:lang w:eastAsia="en-US"/>
        </w:rPr>
        <w:t>ne</w:t>
      </w:r>
      <w:r w:rsidRPr="00C7632D">
        <w:rPr>
          <w:rFonts w:eastAsia="Calibri" w:cs="Arial"/>
          <w:u w:color="0000FF"/>
          <w:lang w:eastAsia="en-US"/>
        </w:rPr>
        <w:t xml:space="preserve">má v České republice </w:t>
      </w:r>
      <w:r w:rsidR="00146D1E">
        <w:rPr>
          <w:rFonts w:eastAsia="Calibri" w:cs="Arial"/>
          <w:u w:color="0000FF"/>
          <w:lang w:eastAsia="en-US"/>
        </w:rPr>
        <w:t>ani</w:t>
      </w:r>
      <w:r w:rsidR="00146D1E" w:rsidRPr="00C7632D">
        <w:rPr>
          <w:rFonts w:eastAsia="Calibri" w:cs="Arial"/>
          <w:u w:color="0000FF"/>
          <w:lang w:eastAsia="en-US"/>
        </w:rPr>
        <w:t xml:space="preserve"> </w:t>
      </w:r>
      <w:r w:rsidRPr="00C7632D">
        <w:rPr>
          <w:rFonts w:eastAsia="Calibri" w:cs="Arial"/>
          <w:u w:color="0000FF"/>
          <w:lang w:eastAsia="en-US"/>
        </w:rPr>
        <w:t xml:space="preserve">v zemi svého sídla splatný nedoplatek na pojistném </w:t>
      </w:r>
      <w:r w:rsidR="00146D1E">
        <w:rPr>
          <w:rFonts w:eastAsia="Calibri" w:cs="Arial"/>
          <w:u w:color="0000FF"/>
          <w:lang w:eastAsia="en-US"/>
        </w:rPr>
        <w:t>ani</w:t>
      </w:r>
      <w:r w:rsidR="00146D1E" w:rsidRPr="00C7632D">
        <w:rPr>
          <w:rFonts w:eastAsia="Calibri" w:cs="Arial"/>
          <w:u w:color="0000FF"/>
          <w:lang w:eastAsia="en-US"/>
        </w:rPr>
        <w:t xml:space="preserve"> </w:t>
      </w:r>
      <w:r w:rsidRPr="00C7632D">
        <w:rPr>
          <w:rFonts w:eastAsia="Calibri" w:cs="Arial"/>
          <w:u w:color="0000FF"/>
          <w:lang w:eastAsia="en-US"/>
        </w:rPr>
        <w:t>na penále na veřejné zdravotní pojištění;</w:t>
      </w:r>
    </w:p>
    <w:p w14:paraId="4539E07C" w14:textId="6ED56813" w:rsidR="005D37DB" w:rsidRPr="00C7632D" w:rsidRDefault="005D37DB" w:rsidP="006C6CBD">
      <w:pPr>
        <w:widowControl w:val="0"/>
        <w:numPr>
          <w:ilvl w:val="0"/>
          <w:numId w:val="27"/>
        </w:num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60"/>
        <w:ind w:left="731" w:right="1" w:hanging="709"/>
        <w:jc w:val="both"/>
        <w:rPr>
          <w:rFonts w:eastAsia="Calibri" w:cs="Arial"/>
          <w:u w:color="0000FF"/>
          <w:lang w:eastAsia="en-US"/>
        </w:rPr>
      </w:pPr>
      <w:r>
        <w:rPr>
          <w:rFonts w:eastAsia="Calibri" w:cs="Arial"/>
          <w:u w:color="0000FF"/>
          <w:lang w:eastAsia="en-US"/>
        </w:rPr>
        <w:t>ne</w:t>
      </w:r>
      <w:r w:rsidRPr="00C7632D">
        <w:rPr>
          <w:rFonts w:eastAsia="Calibri" w:cs="Arial"/>
          <w:u w:color="0000FF"/>
          <w:lang w:eastAsia="en-US"/>
        </w:rPr>
        <w:t xml:space="preserve">má v České republice </w:t>
      </w:r>
      <w:r w:rsidR="00146D1E">
        <w:rPr>
          <w:rFonts w:eastAsia="Calibri" w:cs="Arial"/>
          <w:u w:color="0000FF"/>
          <w:lang w:eastAsia="en-US"/>
        </w:rPr>
        <w:t>ani</w:t>
      </w:r>
      <w:r w:rsidR="00146D1E" w:rsidRPr="00C7632D">
        <w:rPr>
          <w:rFonts w:eastAsia="Calibri" w:cs="Arial"/>
          <w:u w:color="0000FF"/>
          <w:lang w:eastAsia="en-US"/>
        </w:rPr>
        <w:t xml:space="preserve"> </w:t>
      </w:r>
      <w:r w:rsidRPr="00C7632D">
        <w:rPr>
          <w:rFonts w:eastAsia="Calibri" w:cs="Arial"/>
          <w:u w:color="0000FF"/>
          <w:lang w:eastAsia="en-US"/>
        </w:rPr>
        <w:t xml:space="preserve">v zemi svého sídla splatný nedoplatek na pojistném </w:t>
      </w:r>
      <w:r w:rsidR="00146D1E">
        <w:rPr>
          <w:rFonts w:eastAsia="Calibri" w:cs="Arial"/>
          <w:u w:color="0000FF"/>
          <w:lang w:eastAsia="en-US"/>
        </w:rPr>
        <w:t>ani</w:t>
      </w:r>
      <w:r w:rsidR="00146D1E" w:rsidRPr="00C7632D">
        <w:rPr>
          <w:rFonts w:eastAsia="Calibri" w:cs="Arial"/>
          <w:u w:color="0000FF"/>
          <w:lang w:eastAsia="en-US"/>
        </w:rPr>
        <w:t xml:space="preserve"> </w:t>
      </w:r>
      <w:r w:rsidRPr="00C7632D">
        <w:rPr>
          <w:rFonts w:eastAsia="Calibri" w:cs="Arial"/>
          <w:u w:color="0000FF"/>
          <w:lang w:eastAsia="en-US"/>
        </w:rPr>
        <w:t>na penále na sociální zabezpečení a příspěvku na státní politiku zaměstnanosti;</w:t>
      </w:r>
    </w:p>
    <w:p w14:paraId="5865CA50" w14:textId="77777777" w:rsidR="005D37DB" w:rsidRDefault="005D37DB" w:rsidP="006C6CBD">
      <w:pPr>
        <w:widowControl w:val="0"/>
        <w:numPr>
          <w:ilvl w:val="0"/>
          <w:numId w:val="27"/>
        </w:num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31" w:right="1" w:hanging="709"/>
        <w:jc w:val="both"/>
        <w:rPr>
          <w:rFonts w:eastAsia="Calibri" w:cs="Arial"/>
          <w:u w:color="0000FF"/>
          <w:lang w:eastAsia="en-US"/>
        </w:rPr>
      </w:pPr>
      <w:r>
        <w:rPr>
          <w:rFonts w:eastAsia="Calibri" w:cs="Arial"/>
          <w:u w:color="0000FF"/>
          <w:lang w:eastAsia="en-US"/>
        </w:rPr>
        <w:t>není v likvidaci, ani proti němu</w:t>
      </w:r>
      <w:r w:rsidRPr="00C7632D">
        <w:rPr>
          <w:rFonts w:eastAsia="Calibri" w:cs="Arial"/>
          <w:u w:color="0000FF"/>
          <w:lang w:eastAsia="en-US"/>
        </w:rPr>
        <w:t xml:space="preserve"> </w:t>
      </w:r>
      <w:r>
        <w:rPr>
          <w:rFonts w:eastAsia="Calibri" w:cs="Arial"/>
          <w:u w:color="0000FF"/>
          <w:lang w:eastAsia="en-US"/>
        </w:rPr>
        <w:t>ne</w:t>
      </w:r>
      <w:r w:rsidRPr="00C7632D">
        <w:rPr>
          <w:rFonts w:eastAsia="Calibri" w:cs="Arial"/>
          <w:u w:color="0000FF"/>
          <w:lang w:eastAsia="en-US"/>
        </w:rPr>
        <w:t xml:space="preserve">bylo vydáno rozhodnutí o úpadku, </w:t>
      </w:r>
      <w:r>
        <w:rPr>
          <w:rFonts w:eastAsia="Calibri" w:cs="Arial"/>
          <w:u w:color="0000FF"/>
          <w:lang w:eastAsia="en-US"/>
        </w:rPr>
        <w:t>ani vůči němu</w:t>
      </w:r>
      <w:r w:rsidRPr="00C7632D">
        <w:rPr>
          <w:rFonts w:eastAsia="Calibri" w:cs="Arial"/>
          <w:u w:color="0000FF"/>
          <w:lang w:eastAsia="en-US"/>
        </w:rPr>
        <w:t xml:space="preserve"> </w:t>
      </w:r>
      <w:r>
        <w:rPr>
          <w:rFonts w:eastAsia="Calibri" w:cs="Arial"/>
          <w:u w:color="0000FF"/>
          <w:lang w:eastAsia="en-US"/>
        </w:rPr>
        <w:t>ne</w:t>
      </w:r>
      <w:r w:rsidRPr="00C7632D">
        <w:rPr>
          <w:rFonts w:eastAsia="Calibri" w:cs="Arial"/>
          <w:u w:color="0000FF"/>
          <w:lang w:eastAsia="en-US"/>
        </w:rPr>
        <w:t xml:space="preserve">byla nařízena nucená správa podle jiného právního předpisu </w:t>
      </w:r>
      <w:r>
        <w:rPr>
          <w:rFonts w:eastAsia="Calibri" w:cs="Arial"/>
          <w:u w:color="0000FF"/>
          <w:lang w:eastAsia="en-US"/>
        </w:rPr>
        <w:t>ani není</w:t>
      </w:r>
      <w:r w:rsidRPr="00C7632D">
        <w:rPr>
          <w:rFonts w:eastAsia="Calibri" w:cs="Arial"/>
          <w:u w:color="0000FF"/>
          <w:lang w:eastAsia="en-US"/>
        </w:rPr>
        <w:t xml:space="preserve"> v obdobné situaci podle právního řádu země sídla dodavatele. </w:t>
      </w:r>
    </w:p>
    <w:p w14:paraId="540F5406" w14:textId="77777777" w:rsidR="005D37DB" w:rsidRDefault="005D37DB" w:rsidP="005D37DB">
      <w:p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" w:right="1"/>
        <w:jc w:val="both"/>
        <w:rPr>
          <w:rFonts w:eastAsia="Calibri" w:cs="Arial"/>
          <w:u w:color="0000FF"/>
          <w:lang w:eastAsia="en-US"/>
        </w:rPr>
      </w:pPr>
    </w:p>
    <w:p w14:paraId="6B1758C6" w14:textId="70C3558F" w:rsidR="005D37DB" w:rsidRDefault="005D37DB" w:rsidP="005D37DB">
      <w:pPr>
        <w:tabs>
          <w:tab w:val="left" w:pos="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22" w:hanging="22"/>
        <w:jc w:val="both"/>
        <w:rPr>
          <w:rFonts w:cs="Arial"/>
        </w:rPr>
      </w:pPr>
      <w:r w:rsidRPr="0065395B">
        <w:rPr>
          <w:rFonts w:cs="Arial"/>
        </w:rPr>
        <w:t xml:space="preserve">Je-li dodavatelem právnická osoba, </w:t>
      </w:r>
      <w:r>
        <w:rPr>
          <w:rFonts w:cs="Arial"/>
        </w:rPr>
        <w:t xml:space="preserve">dodavatel </w:t>
      </w:r>
      <w:r w:rsidRPr="00D27516">
        <w:rPr>
          <w:rFonts w:cs="Arial"/>
          <w:b/>
          <w:u w:val="single"/>
        </w:rPr>
        <w:t>čestně prohlašuje</w:t>
      </w:r>
      <w:r>
        <w:rPr>
          <w:rFonts w:cs="Arial"/>
        </w:rPr>
        <w:t xml:space="preserve">, že </w:t>
      </w:r>
      <w:r w:rsidRPr="0065395B">
        <w:rPr>
          <w:rFonts w:cs="Arial"/>
        </w:rPr>
        <w:t xml:space="preserve">podmínku </w:t>
      </w:r>
      <w:r>
        <w:rPr>
          <w:rFonts w:cs="Arial"/>
        </w:rPr>
        <w:t>uvedenou shora v písm. </w:t>
      </w:r>
      <w:r w:rsidRPr="0065395B">
        <w:rPr>
          <w:rFonts w:cs="Arial"/>
        </w:rPr>
        <w:t>a) splň</w:t>
      </w:r>
      <w:r>
        <w:rPr>
          <w:rFonts w:cs="Arial"/>
        </w:rPr>
        <w:t>uje</w:t>
      </w:r>
      <w:r w:rsidRPr="0065395B">
        <w:rPr>
          <w:rFonts w:cs="Arial"/>
        </w:rPr>
        <w:t xml:space="preserve"> tato právnická osoba a zároveň každý člen statutárního orgánu</w:t>
      </w:r>
      <w:r w:rsidR="003F4C88">
        <w:rPr>
          <w:rFonts w:cs="Arial"/>
        </w:rPr>
        <w:t xml:space="preserve"> dodavatele</w:t>
      </w:r>
      <w:r>
        <w:rPr>
          <w:rFonts w:cs="Arial"/>
        </w:rPr>
        <w:t>, a j</w:t>
      </w:r>
      <w:r w:rsidRPr="0065395B">
        <w:rPr>
          <w:rFonts w:cs="Arial"/>
        </w:rPr>
        <w:t xml:space="preserve">e-li členem statutárního orgánu dodavatele právnická osoba, </w:t>
      </w:r>
      <w:r>
        <w:rPr>
          <w:rFonts w:cs="Arial"/>
        </w:rPr>
        <w:t xml:space="preserve">splňuje </w:t>
      </w:r>
      <w:r w:rsidRPr="0065395B">
        <w:rPr>
          <w:rFonts w:cs="Arial"/>
        </w:rPr>
        <w:t xml:space="preserve">podmínku </w:t>
      </w:r>
      <w:r>
        <w:rPr>
          <w:rFonts w:cs="Arial"/>
        </w:rPr>
        <w:t>uvedenou shora v písm. a):</w:t>
      </w:r>
    </w:p>
    <w:p w14:paraId="79B581A9" w14:textId="77777777" w:rsidR="005D37DB" w:rsidRPr="0065395B" w:rsidRDefault="005D37DB" w:rsidP="005D37DB">
      <w:pPr>
        <w:tabs>
          <w:tab w:val="left" w:pos="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22" w:hanging="22"/>
        <w:jc w:val="both"/>
        <w:rPr>
          <w:rFonts w:cs="Arial"/>
        </w:rPr>
      </w:pPr>
    </w:p>
    <w:p w14:paraId="433C3997" w14:textId="77777777" w:rsidR="005D37DB" w:rsidRPr="0065395B" w:rsidRDefault="005D37DB" w:rsidP="002E7569">
      <w:pPr>
        <w:widowControl w:val="0"/>
        <w:numPr>
          <w:ilvl w:val="0"/>
          <w:numId w:val="31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65395B">
        <w:rPr>
          <w:rFonts w:cs="Arial"/>
        </w:rPr>
        <w:t>tato právnická osoba,</w:t>
      </w:r>
    </w:p>
    <w:p w14:paraId="787A1FCE" w14:textId="77777777" w:rsidR="005D37DB" w:rsidRPr="0065395B" w:rsidRDefault="005D37DB" w:rsidP="002E7569">
      <w:pPr>
        <w:widowControl w:val="0"/>
        <w:numPr>
          <w:ilvl w:val="0"/>
          <w:numId w:val="31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65395B">
        <w:rPr>
          <w:rFonts w:cs="Arial"/>
        </w:rPr>
        <w:t>každý člen statutárního orgánu této právnické osoby a</w:t>
      </w:r>
    </w:p>
    <w:p w14:paraId="00232CC2" w14:textId="77777777" w:rsidR="005D37DB" w:rsidRPr="0065395B" w:rsidRDefault="005D37DB" w:rsidP="002E7569">
      <w:pPr>
        <w:widowControl w:val="0"/>
        <w:numPr>
          <w:ilvl w:val="0"/>
          <w:numId w:val="31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65395B">
        <w:rPr>
          <w:rFonts w:cs="Arial"/>
        </w:rPr>
        <w:t>osoba zastupující tuto právnickou osobu v statutárním orgánu dodavatele.</w:t>
      </w:r>
    </w:p>
    <w:p w14:paraId="6078B8F6" w14:textId="77777777" w:rsidR="005D37DB" w:rsidRDefault="005D37DB" w:rsidP="005D37DB">
      <w:p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cs="Arial"/>
        </w:rPr>
      </w:pPr>
      <w:r>
        <w:rPr>
          <w:rFonts w:cs="Arial"/>
        </w:rPr>
        <w:tab/>
      </w:r>
    </w:p>
    <w:p w14:paraId="125C8ED6" w14:textId="51543DF5" w:rsidR="005D37DB" w:rsidRDefault="00315880" w:rsidP="005D37DB">
      <w:p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cs="Arial"/>
        </w:rPr>
      </w:pPr>
      <w:r w:rsidRPr="00F970EE">
        <w:t xml:space="preserve">Účastní-li se </w:t>
      </w:r>
      <w:r>
        <w:t>zadávacího řízení</w:t>
      </w:r>
      <w:r w:rsidRPr="00F970EE">
        <w:t xml:space="preserve"> </w:t>
      </w:r>
      <w:r>
        <w:t>dodavatel prostřednictvím pobočky</w:t>
      </w:r>
      <w:r w:rsidRPr="00F970EE">
        <w:t xml:space="preserve"> závodu</w:t>
      </w:r>
      <w:r w:rsidR="005D37DB">
        <w:rPr>
          <w:rFonts w:cs="Arial"/>
        </w:rPr>
        <w:t>:</w:t>
      </w:r>
      <w:r w:rsidR="005D37DB" w:rsidRPr="0065395B">
        <w:rPr>
          <w:rFonts w:cs="Arial"/>
        </w:rPr>
        <w:t xml:space="preserve"> </w:t>
      </w:r>
    </w:p>
    <w:p w14:paraId="03E064F6" w14:textId="77777777" w:rsidR="005D37DB" w:rsidRPr="0065395B" w:rsidRDefault="005D37DB" w:rsidP="005D37DB">
      <w:p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cs="Arial"/>
        </w:rPr>
      </w:pPr>
    </w:p>
    <w:p w14:paraId="528DF434" w14:textId="77777777" w:rsidR="005D37DB" w:rsidRPr="0065395B" w:rsidRDefault="005D37DB" w:rsidP="002E7569">
      <w:pPr>
        <w:widowControl w:val="0"/>
        <w:numPr>
          <w:ilvl w:val="0"/>
          <w:numId w:val="32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65395B">
        <w:rPr>
          <w:rFonts w:cs="Arial"/>
        </w:rPr>
        <w:t xml:space="preserve">zahraniční právnické osoby, </w:t>
      </w:r>
      <w:r>
        <w:rPr>
          <w:rFonts w:cs="Arial"/>
        </w:rPr>
        <w:t xml:space="preserve">dodavatel </w:t>
      </w:r>
      <w:r w:rsidRPr="00D27516">
        <w:rPr>
          <w:rFonts w:cs="Arial"/>
          <w:b/>
          <w:u w:val="single"/>
        </w:rPr>
        <w:t>čestně prohlašuje</w:t>
      </w:r>
      <w:r>
        <w:rPr>
          <w:rFonts w:cs="Arial"/>
        </w:rPr>
        <w:t xml:space="preserve">, že </w:t>
      </w:r>
      <w:r w:rsidRPr="0065395B">
        <w:rPr>
          <w:rFonts w:cs="Arial"/>
        </w:rPr>
        <w:t xml:space="preserve">podmínku </w:t>
      </w:r>
      <w:r>
        <w:rPr>
          <w:rFonts w:cs="Arial"/>
        </w:rPr>
        <w:t xml:space="preserve">shora v </w:t>
      </w:r>
      <w:r w:rsidRPr="0065395B">
        <w:rPr>
          <w:rFonts w:cs="Arial"/>
        </w:rPr>
        <w:t>písm. a) splň</w:t>
      </w:r>
      <w:r>
        <w:rPr>
          <w:rFonts w:cs="Arial"/>
        </w:rPr>
        <w:t>uje</w:t>
      </w:r>
      <w:r w:rsidRPr="0065395B">
        <w:rPr>
          <w:rFonts w:cs="Arial"/>
        </w:rPr>
        <w:t xml:space="preserve"> tato právnická osoba a vedoucí pobočky závodu,</w:t>
      </w:r>
    </w:p>
    <w:p w14:paraId="2ADE49A1" w14:textId="77777777" w:rsidR="005D37DB" w:rsidRDefault="005D37DB" w:rsidP="002E7569">
      <w:pPr>
        <w:widowControl w:val="0"/>
        <w:numPr>
          <w:ilvl w:val="0"/>
          <w:numId w:val="32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993" w:hanging="426"/>
        <w:jc w:val="both"/>
        <w:rPr>
          <w:rFonts w:eastAsia="Calibri" w:cs="Arial"/>
          <w:u w:color="0000FF"/>
          <w:lang w:eastAsia="en-US"/>
        </w:rPr>
      </w:pPr>
      <w:r w:rsidRPr="0065395B">
        <w:rPr>
          <w:rFonts w:cs="Arial"/>
        </w:rPr>
        <w:t xml:space="preserve">české právnické osoby, </w:t>
      </w:r>
      <w:r>
        <w:rPr>
          <w:rFonts w:cs="Arial"/>
        </w:rPr>
        <w:t xml:space="preserve">dodavatel </w:t>
      </w:r>
      <w:r w:rsidRPr="00D27516">
        <w:rPr>
          <w:rFonts w:cs="Arial"/>
          <w:b/>
          <w:u w:val="single"/>
        </w:rPr>
        <w:t>čestně prohlašuje</w:t>
      </w:r>
      <w:r>
        <w:rPr>
          <w:rFonts w:cs="Arial"/>
        </w:rPr>
        <w:t>, že</w:t>
      </w:r>
      <w:r w:rsidRPr="0065395B">
        <w:rPr>
          <w:rFonts w:cs="Arial"/>
        </w:rPr>
        <w:t xml:space="preserve"> podmínku </w:t>
      </w:r>
      <w:r>
        <w:rPr>
          <w:rFonts w:cs="Arial"/>
        </w:rPr>
        <w:t xml:space="preserve">shora v </w:t>
      </w:r>
      <w:r w:rsidRPr="0065395B">
        <w:rPr>
          <w:rFonts w:cs="Arial"/>
        </w:rPr>
        <w:t xml:space="preserve">písm. a) </w:t>
      </w:r>
      <w:r>
        <w:rPr>
          <w:rFonts w:cs="Arial"/>
        </w:rPr>
        <w:t>splňuje osoba uvedené shora v předchozím odstavci pod body (i) až (iii)</w:t>
      </w:r>
      <w:r w:rsidRPr="0065395B">
        <w:rPr>
          <w:rFonts w:cs="Arial"/>
        </w:rPr>
        <w:t xml:space="preserve"> a vedoucí pobočky závodu.</w:t>
      </w:r>
    </w:p>
    <w:p w14:paraId="2CBB7E0E" w14:textId="77777777" w:rsidR="005D37DB" w:rsidRDefault="005D37DB" w:rsidP="005D37DB">
      <w:pPr>
        <w:tabs>
          <w:tab w:val="left" w:pos="0"/>
          <w:tab w:val="left" w:pos="731"/>
          <w:tab w:val="left" w:pos="1418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" w:right="1"/>
        <w:jc w:val="both"/>
        <w:rPr>
          <w:rFonts w:eastAsia="Calibri" w:cs="Arial"/>
          <w:u w:color="0000FF"/>
          <w:lang w:eastAsia="en-US"/>
        </w:rPr>
      </w:pPr>
    </w:p>
    <w:p w14:paraId="2FDFAD63" w14:textId="77777777" w:rsidR="005D37DB" w:rsidRDefault="005D37DB" w:rsidP="005D37DB">
      <w:pPr>
        <w:jc w:val="both"/>
        <w:rPr>
          <w:rFonts w:cs="Arial"/>
        </w:rPr>
      </w:pPr>
    </w:p>
    <w:p w14:paraId="5D4FD474" w14:textId="440333D6" w:rsidR="00145DD0" w:rsidRPr="00581ACD" w:rsidRDefault="005D37DB" w:rsidP="00145DD0">
      <w:pPr>
        <w:widowControl w:val="0"/>
        <w:numPr>
          <w:ilvl w:val="0"/>
          <w:numId w:val="15"/>
        </w:numPr>
        <w:tabs>
          <w:tab w:val="left" w:pos="0"/>
          <w:tab w:val="left" w:pos="567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</w:rPr>
        <w:t xml:space="preserve">Dodavatel </w:t>
      </w:r>
      <w:r w:rsidRPr="000B4EF0">
        <w:rPr>
          <w:rFonts w:cs="Arial"/>
        </w:rPr>
        <w:t xml:space="preserve">tímto </w:t>
      </w:r>
      <w:r>
        <w:rPr>
          <w:rFonts w:cs="Arial"/>
        </w:rPr>
        <w:t xml:space="preserve">dále </w:t>
      </w:r>
      <w:r w:rsidRPr="00D27516">
        <w:rPr>
          <w:rFonts w:cs="Arial"/>
          <w:b/>
          <w:u w:val="single"/>
        </w:rPr>
        <w:t>čestně prohlašuje</w:t>
      </w:r>
      <w:r w:rsidRPr="000B4EF0">
        <w:rPr>
          <w:rFonts w:cs="Arial"/>
        </w:rPr>
        <w:t>, že</w:t>
      </w:r>
      <w:r>
        <w:rPr>
          <w:rFonts w:cs="Arial"/>
        </w:rPr>
        <w:t xml:space="preserve"> </w:t>
      </w:r>
      <w:r w:rsidRPr="002819C7">
        <w:rPr>
          <w:rFonts w:cs="Arial"/>
          <w:b/>
          <w:u w:val="single"/>
        </w:rPr>
        <w:t xml:space="preserve">splňuje podmínky profesní způsobilosti dle </w:t>
      </w:r>
      <w:r w:rsidR="00E25E01">
        <w:rPr>
          <w:rFonts w:cs="Arial"/>
          <w:b/>
          <w:u w:val="single"/>
        </w:rPr>
        <w:t>odstavce</w:t>
      </w:r>
      <w:r w:rsidR="00E25E01" w:rsidRPr="002819C7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5</w:t>
      </w:r>
      <w:r w:rsidRPr="002819C7">
        <w:rPr>
          <w:rFonts w:cs="Arial"/>
          <w:b/>
          <w:u w:val="single"/>
        </w:rPr>
        <w:t xml:space="preserve">.3 </w:t>
      </w:r>
      <w:r w:rsidR="00965342" w:rsidRPr="0039298A">
        <w:rPr>
          <w:rFonts w:cs="Arial"/>
          <w:b/>
          <w:u w:val="single"/>
        </w:rPr>
        <w:t xml:space="preserve">písm. b) </w:t>
      </w:r>
      <w:r w:rsidRPr="0039298A">
        <w:rPr>
          <w:rFonts w:cs="Arial"/>
          <w:b/>
          <w:u w:val="single"/>
        </w:rPr>
        <w:t>výzvy</w:t>
      </w:r>
      <w:r w:rsidRPr="00B630B3">
        <w:rPr>
          <w:rFonts w:cs="Arial"/>
        </w:rPr>
        <w:t xml:space="preserve"> k podání nabídek k této veřejné zakázce</w:t>
      </w:r>
      <w:r>
        <w:rPr>
          <w:rFonts w:cs="Arial"/>
        </w:rPr>
        <w:t xml:space="preserve">, a tedy že </w:t>
      </w:r>
      <w:r w:rsidR="00145DD0">
        <w:rPr>
          <w:rFonts w:cs="Arial"/>
        </w:rPr>
        <w:t xml:space="preserve">má </w:t>
      </w:r>
      <w:r w:rsidR="00145DD0">
        <w:rPr>
          <w:rFonts w:cs="Arial"/>
          <w:b/>
          <w:bCs/>
          <w:szCs w:val="20"/>
        </w:rPr>
        <w:t>p</w:t>
      </w:r>
      <w:r w:rsidR="00145DD0" w:rsidRPr="00145DD0">
        <w:rPr>
          <w:rFonts w:cs="Arial"/>
          <w:b/>
          <w:bCs/>
          <w:szCs w:val="20"/>
        </w:rPr>
        <w:t>otvrzení příslušné stavovské organizace (Komory daňových poradců České republiky</w:t>
      </w:r>
      <w:r w:rsidR="00145DD0">
        <w:rPr>
          <w:rFonts w:cs="Arial"/>
          <w:b/>
          <w:bCs/>
          <w:szCs w:val="20"/>
        </w:rPr>
        <w:t xml:space="preserve">) </w:t>
      </w:r>
      <w:r w:rsidR="00145DD0" w:rsidRPr="00581ACD">
        <w:rPr>
          <w:rFonts w:cs="Arial"/>
          <w:szCs w:val="20"/>
        </w:rPr>
        <w:t>o tom, že:</w:t>
      </w:r>
    </w:p>
    <w:p w14:paraId="5A964885" w14:textId="77777777" w:rsidR="00145DD0" w:rsidRPr="00581ACD" w:rsidRDefault="00145DD0" w:rsidP="00145DD0">
      <w:pPr>
        <w:widowControl w:val="0"/>
        <w:numPr>
          <w:ilvl w:val="1"/>
          <w:numId w:val="15"/>
        </w:numPr>
        <w:tabs>
          <w:tab w:val="left" w:pos="0"/>
          <w:tab w:val="left" w:pos="567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581ACD">
        <w:rPr>
          <w:rFonts w:cs="Arial"/>
          <w:szCs w:val="20"/>
        </w:rPr>
        <w:lastRenderedPageBreak/>
        <w:t>dodavatel (daňový poradce) nebo</w:t>
      </w:r>
    </w:p>
    <w:p w14:paraId="5B7B04CB" w14:textId="4226C703" w:rsidR="005D37DB" w:rsidRPr="0039298A" w:rsidRDefault="00145DD0" w:rsidP="0039298A">
      <w:pPr>
        <w:keepNext/>
        <w:widowControl w:val="0"/>
        <w:numPr>
          <w:ilvl w:val="1"/>
          <w:numId w:val="15"/>
        </w:numPr>
        <w:tabs>
          <w:tab w:val="left" w:pos="0"/>
          <w:tab w:val="left" w:pos="567"/>
          <w:tab w:val="left" w:pos="2127"/>
          <w:tab w:val="left" w:pos="2836"/>
          <w:tab w:val="left" w:pos="3546"/>
          <w:tab w:val="left" w:pos="4255"/>
          <w:tab w:val="left" w:pos="496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ind w:left="1416"/>
        <w:jc w:val="both"/>
        <w:rPr>
          <w:rFonts w:cs="Arial"/>
        </w:rPr>
      </w:pPr>
      <w:r w:rsidRPr="0039298A">
        <w:rPr>
          <w:rFonts w:cs="Arial"/>
          <w:szCs w:val="20"/>
        </w:rPr>
        <w:t>je-li dodavatelem (daňovým poradcem) obchodní společnost či družstvo, tak její zaměstnancem či jiná osoba v obdobném postavení</w:t>
      </w:r>
      <w:r w:rsidR="0039298A" w:rsidRPr="0039298A">
        <w:rPr>
          <w:rFonts w:cs="Arial"/>
          <w:szCs w:val="20"/>
        </w:rPr>
        <w:t xml:space="preserve"> </w:t>
      </w:r>
      <w:r w:rsidRPr="00581ACD">
        <w:t xml:space="preserve">je zapsaný (popř. registrovaný v případě hostujícího daňového poradce) v seznamu Komory daňových poradců ČR dle zákona </w:t>
      </w:r>
      <w:r w:rsidR="0039298A">
        <w:br/>
      </w:r>
      <w:r w:rsidRPr="00581ACD">
        <w:t>č. 523/1992 Sb., o daňovém poradenství a Komoře daňových poradců České republiky, ve znění pozdějších předpisů</w:t>
      </w:r>
      <w:r w:rsidR="005D37DB" w:rsidRPr="0039298A">
        <w:rPr>
          <w:rFonts w:cs="Arial"/>
        </w:rPr>
        <w:t>.</w:t>
      </w:r>
    </w:p>
    <w:p w14:paraId="08C0145D" w14:textId="77777777" w:rsidR="001C7536" w:rsidRPr="00E15308" w:rsidRDefault="001C7536" w:rsidP="001C7536">
      <w:pPr>
        <w:rPr>
          <w:rFonts w:cs="Arial"/>
          <w:i/>
          <w:szCs w:val="20"/>
        </w:rPr>
      </w:pPr>
    </w:p>
    <w:p w14:paraId="4BD9F4D3" w14:textId="77777777" w:rsidR="001C7536" w:rsidRPr="00E15308" w:rsidRDefault="001C7536" w:rsidP="001C7536">
      <w:pPr>
        <w:rPr>
          <w:rFonts w:cs="Arial"/>
          <w:szCs w:val="20"/>
        </w:rPr>
      </w:pPr>
    </w:p>
    <w:p w14:paraId="03920F9C" w14:textId="77777777" w:rsidR="001C7536" w:rsidRPr="00E15308" w:rsidRDefault="001C7536" w:rsidP="001C7536">
      <w:pPr>
        <w:rPr>
          <w:rFonts w:cs="Arial"/>
          <w:i/>
          <w:szCs w:val="20"/>
        </w:rPr>
      </w:pPr>
    </w:p>
    <w:p w14:paraId="156D75B1" w14:textId="77777777" w:rsidR="001C7536" w:rsidRPr="00E15308" w:rsidRDefault="001C7536" w:rsidP="001C7536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E15308">
        <w:rPr>
          <w:rFonts w:cs="Arial"/>
          <w:szCs w:val="20"/>
        </w:rPr>
        <w:t xml:space="preserve">Podpis: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</w:p>
    <w:p w14:paraId="2348CC9D" w14:textId="77777777" w:rsidR="001C7536" w:rsidRPr="00E15308" w:rsidRDefault="001C7536" w:rsidP="001C7536">
      <w:pPr>
        <w:jc w:val="center"/>
        <w:rPr>
          <w:rFonts w:cs="Arial"/>
          <w:i/>
          <w:szCs w:val="20"/>
        </w:rPr>
      </w:pPr>
    </w:p>
    <w:p w14:paraId="3ADE5730" w14:textId="77777777" w:rsidR="001C7536" w:rsidRPr="00E15308" w:rsidRDefault="001C7536" w:rsidP="001C7536">
      <w:pPr>
        <w:jc w:val="center"/>
        <w:rPr>
          <w:rFonts w:cs="Arial"/>
          <w:i/>
          <w:sz w:val="18"/>
          <w:szCs w:val="18"/>
        </w:rPr>
      </w:pPr>
      <w:r w:rsidRPr="00E15308">
        <w:rPr>
          <w:rFonts w:cs="Arial"/>
          <w:i/>
          <w:sz w:val="18"/>
          <w:szCs w:val="18"/>
        </w:rPr>
        <w:t>(podpis osoby, nebo osob, oprávněných k podpisu čestného prohlášení)</w:t>
      </w:r>
    </w:p>
    <w:p w14:paraId="7EC39018" w14:textId="77777777" w:rsidR="001C7536" w:rsidRPr="00E15308" w:rsidRDefault="001C7536" w:rsidP="001C7536">
      <w:pPr>
        <w:rPr>
          <w:rFonts w:cs="Arial"/>
          <w:szCs w:val="20"/>
        </w:rPr>
      </w:pPr>
    </w:p>
    <w:p w14:paraId="2F7BE9BF" w14:textId="77777777" w:rsidR="001C7536" w:rsidRPr="00E15308" w:rsidRDefault="001C7536" w:rsidP="001C7536">
      <w:pPr>
        <w:rPr>
          <w:rFonts w:cs="Arial"/>
          <w:szCs w:val="20"/>
        </w:rPr>
      </w:pPr>
    </w:p>
    <w:p w14:paraId="3FC31622" w14:textId="77777777" w:rsidR="001C7536" w:rsidRPr="00E15308" w:rsidRDefault="001C7536" w:rsidP="001C7536">
      <w:pPr>
        <w:rPr>
          <w:rFonts w:cs="Arial"/>
          <w:szCs w:val="20"/>
        </w:rPr>
      </w:pPr>
    </w:p>
    <w:p w14:paraId="3A34F6B6" w14:textId="77777777" w:rsidR="001C7536" w:rsidRDefault="001C7536" w:rsidP="001C7536">
      <w:pPr>
        <w:tabs>
          <w:tab w:val="left" w:pos="709"/>
          <w:tab w:val="right" w:leader="dot" w:pos="2552"/>
          <w:tab w:val="left" w:pos="4536"/>
        </w:tabs>
        <w:rPr>
          <w:rFonts w:cs="Arial"/>
          <w:b/>
          <w:kern w:val="28"/>
          <w:sz w:val="18"/>
          <w:szCs w:val="20"/>
        </w:rPr>
        <w:sectPr w:rsidR="001C7536" w:rsidSect="00241DCA">
          <w:headerReference w:type="default" r:id="rId17"/>
          <w:footerReference w:type="default" r:id="rId18"/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15308">
        <w:rPr>
          <w:rFonts w:cs="Arial"/>
          <w:szCs w:val="20"/>
        </w:rPr>
        <w:t xml:space="preserve">Datum: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 xml:space="preserve"> </w:t>
      </w:r>
      <w:r w:rsidRPr="00E15308">
        <w:rPr>
          <w:rFonts w:cs="Arial"/>
          <w:szCs w:val="20"/>
        </w:rPr>
        <w:tab/>
        <w:t xml:space="preserve">Razítko: </w:t>
      </w:r>
      <w:bookmarkStart w:id="90" w:name="_Hlk531079972"/>
      <w:bookmarkStart w:id="91" w:name="_Toc536702136"/>
    </w:p>
    <w:p w14:paraId="1CE96E39" w14:textId="77777777" w:rsidR="001C7536" w:rsidRDefault="001C7536" w:rsidP="00073EE8">
      <w:pPr>
        <w:keepNext/>
        <w:spacing w:before="240" w:after="60"/>
        <w:ind w:left="12036" w:firstLine="708"/>
        <w:outlineLvl w:val="0"/>
        <w:rPr>
          <w:rFonts w:cs="Arial"/>
          <w:b/>
          <w:kern w:val="28"/>
          <w:sz w:val="18"/>
          <w:szCs w:val="20"/>
        </w:rPr>
      </w:pPr>
      <w:bookmarkStart w:id="92" w:name="_Toc95823999"/>
      <w:bookmarkEnd w:id="90"/>
      <w:bookmarkEnd w:id="91"/>
      <w:r w:rsidRPr="00E15308">
        <w:rPr>
          <w:rFonts w:cs="Arial"/>
          <w:b/>
          <w:kern w:val="28"/>
          <w:sz w:val="18"/>
          <w:szCs w:val="20"/>
        </w:rPr>
        <w:lastRenderedPageBreak/>
        <w:t>Příloha č.</w:t>
      </w:r>
      <w:bookmarkEnd w:id="92"/>
      <w:r w:rsidR="00071440">
        <w:rPr>
          <w:rFonts w:cs="Arial"/>
          <w:b/>
          <w:kern w:val="28"/>
          <w:sz w:val="18"/>
          <w:szCs w:val="20"/>
        </w:rPr>
        <w:t xml:space="preserve"> 4</w:t>
      </w:r>
    </w:p>
    <w:p w14:paraId="382E7633" w14:textId="4B618219" w:rsidR="001C7536" w:rsidRPr="007B2742" w:rsidRDefault="00071440" w:rsidP="002E7569">
      <w:pPr>
        <w:pStyle w:val="Nadpis2"/>
        <w:tabs>
          <w:tab w:val="clear" w:pos="360"/>
          <w:tab w:val="num" w:pos="0"/>
        </w:tabs>
        <w:spacing w:before="0"/>
        <w:jc w:val="center"/>
        <w:rPr>
          <w:rFonts w:cs="Arial"/>
          <w:szCs w:val="22"/>
        </w:rPr>
      </w:pPr>
      <w:bookmarkStart w:id="93" w:name="_Toc62651245"/>
      <w:bookmarkStart w:id="94" w:name="_Toc95824000"/>
      <w:r>
        <w:rPr>
          <w:sz w:val="24"/>
          <w:szCs w:val="24"/>
        </w:rPr>
        <w:t>Seznam významných služeb</w:t>
      </w:r>
      <w:bookmarkEnd w:id="93"/>
      <w:bookmarkEnd w:id="94"/>
    </w:p>
    <w:p w14:paraId="69794ECD" w14:textId="5003BC98" w:rsidR="001C7536" w:rsidRDefault="001C7536" w:rsidP="001C7536">
      <w:pPr>
        <w:tabs>
          <w:tab w:val="left" w:pos="426"/>
        </w:tabs>
        <w:spacing w:after="160" w:line="259" w:lineRule="auto"/>
        <w:ind w:left="2268" w:hanging="2268"/>
        <w:contextualSpacing/>
        <w:rPr>
          <w:rFonts w:cs="Arial"/>
          <w:b/>
          <w:snapToGrid w:val="0"/>
          <w:szCs w:val="20"/>
        </w:rPr>
      </w:pPr>
      <w:bookmarkStart w:id="95" w:name="_Hlk531085361"/>
      <w:r w:rsidRPr="00E15308">
        <w:rPr>
          <w:rFonts w:cs="Arial"/>
          <w:b/>
          <w:szCs w:val="20"/>
        </w:rPr>
        <w:t xml:space="preserve">Název veřejné zakázky: </w:t>
      </w:r>
      <w:r w:rsidR="0039298A">
        <w:rPr>
          <w:rFonts w:cs="Arial"/>
          <w:b/>
          <w:szCs w:val="20"/>
        </w:rPr>
        <w:t>„</w:t>
      </w:r>
      <w:r w:rsidR="00295EC1" w:rsidRPr="00530ED7">
        <w:rPr>
          <w:rFonts w:cs="Arial"/>
          <w:b/>
          <w:bCs/>
          <w:szCs w:val="20"/>
        </w:rPr>
        <w:t>Daňové poradenství 2026 – 2028</w:t>
      </w:r>
      <w:r w:rsidR="0039298A">
        <w:rPr>
          <w:rFonts w:cs="Arial"/>
          <w:b/>
          <w:bCs/>
          <w:szCs w:val="20"/>
        </w:rPr>
        <w:t>“</w:t>
      </w:r>
    </w:p>
    <w:p w14:paraId="6DD10B3A" w14:textId="77777777" w:rsidR="001C7536" w:rsidRPr="00B048A2" w:rsidRDefault="001C7536" w:rsidP="001C7536">
      <w:pPr>
        <w:tabs>
          <w:tab w:val="left" w:pos="426"/>
        </w:tabs>
        <w:spacing w:after="160" w:line="259" w:lineRule="auto"/>
        <w:ind w:left="2268" w:hanging="2268"/>
        <w:contextualSpacing/>
        <w:rPr>
          <w:rFonts w:cs="Arial"/>
          <w:bCs/>
          <w:i/>
          <w:iCs/>
          <w:szCs w:val="20"/>
        </w:rPr>
      </w:pPr>
      <w:r>
        <w:rPr>
          <w:rFonts w:cs="Arial"/>
          <w:b/>
          <w:snapToGrid w:val="0"/>
          <w:szCs w:val="20"/>
        </w:rPr>
        <w:tab/>
      </w:r>
      <w:r>
        <w:rPr>
          <w:rFonts w:cs="Arial"/>
          <w:b/>
          <w:snapToGrid w:val="0"/>
          <w:szCs w:val="20"/>
        </w:rPr>
        <w:tab/>
      </w:r>
      <w:r>
        <w:rPr>
          <w:rFonts w:cs="Arial"/>
          <w:bCs/>
          <w:i/>
          <w:iCs/>
          <w:snapToGrid w:val="0"/>
          <w:sz w:val="16"/>
          <w:szCs w:val="16"/>
        </w:rPr>
        <w:t>(dále jen „</w:t>
      </w:r>
      <w:r>
        <w:rPr>
          <w:rFonts w:cs="Arial"/>
          <w:b/>
          <w:bCs/>
          <w:i/>
          <w:iCs/>
          <w:snapToGrid w:val="0"/>
          <w:sz w:val="16"/>
          <w:szCs w:val="16"/>
        </w:rPr>
        <w:t>veřejná zaká</w:t>
      </w:r>
      <w:r w:rsidRPr="00844CA5">
        <w:rPr>
          <w:rFonts w:cs="Arial"/>
          <w:b/>
          <w:bCs/>
          <w:i/>
          <w:iCs/>
          <w:snapToGrid w:val="0"/>
          <w:sz w:val="16"/>
          <w:szCs w:val="16"/>
        </w:rPr>
        <w:t>z</w:t>
      </w:r>
      <w:r>
        <w:rPr>
          <w:rFonts w:cs="Arial"/>
          <w:b/>
          <w:bCs/>
          <w:i/>
          <w:iCs/>
          <w:snapToGrid w:val="0"/>
          <w:sz w:val="16"/>
          <w:szCs w:val="16"/>
        </w:rPr>
        <w:t>k</w:t>
      </w:r>
      <w:r w:rsidRPr="00844CA5">
        <w:rPr>
          <w:rFonts w:cs="Arial"/>
          <w:b/>
          <w:bCs/>
          <w:i/>
          <w:iCs/>
          <w:snapToGrid w:val="0"/>
          <w:sz w:val="16"/>
          <w:szCs w:val="16"/>
        </w:rPr>
        <w:t>a</w:t>
      </w:r>
      <w:r>
        <w:rPr>
          <w:rFonts w:cs="Arial"/>
          <w:bCs/>
          <w:i/>
          <w:iCs/>
          <w:snapToGrid w:val="0"/>
          <w:sz w:val="16"/>
          <w:szCs w:val="16"/>
        </w:rPr>
        <w:t>“)</w:t>
      </w:r>
    </w:p>
    <w:p w14:paraId="07A89A79" w14:textId="43E45286" w:rsidR="001C7536" w:rsidRPr="00C24A9F" w:rsidRDefault="001C7536" w:rsidP="001C7536">
      <w:pPr>
        <w:spacing w:line="360" w:lineRule="auto"/>
        <w:ind w:left="2268" w:hanging="2268"/>
        <w:rPr>
          <w:rFonts w:cs="Arial"/>
          <w:b/>
          <w:szCs w:val="20"/>
        </w:rPr>
      </w:pPr>
      <w:r w:rsidRPr="00E15308">
        <w:rPr>
          <w:rFonts w:cs="Arial"/>
          <w:b/>
          <w:szCs w:val="20"/>
        </w:rPr>
        <w:t>systémové číslo:</w:t>
      </w:r>
      <w:r w:rsidRPr="00E15308">
        <w:rPr>
          <w:rFonts w:cs="Arial"/>
          <w:b/>
          <w:szCs w:val="20"/>
        </w:rPr>
        <w:tab/>
      </w:r>
      <w:r w:rsidR="0013669D" w:rsidRPr="0013669D">
        <w:rPr>
          <w:rFonts w:cs="Arial"/>
          <w:b/>
          <w:bCs/>
          <w:szCs w:val="20"/>
        </w:rPr>
        <w:t>P25V0000010</w:t>
      </w:r>
      <w:r w:rsidR="00295EC1">
        <w:rPr>
          <w:rFonts w:cs="Arial"/>
          <w:b/>
          <w:bCs/>
          <w:szCs w:val="20"/>
        </w:rPr>
        <w:t>4</w:t>
      </w:r>
    </w:p>
    <w:p w14:paraId="6A3AC4BC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b/>
          <w:szCs w:val="20"/>
        </w:rPr>
        <w:t>Dodavatel</w:t>
      </w:r>
      <w:r w:rsidRPr="00E15308">
        <w:rPr>
          <w:rFonts w:cs="Arial"/>
          <w:szCs w:val="20"/>
        </w:rPr>
        <w:t>: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</w:t>
      </w:r>
    </w:p>
    <w:p w14:paraId="6B9A43A6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szCs w:val="20"/>
        </w:rPr>
        <w:t>sídlo: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………………………………………………………………………………..</w:t>
      </w:r>
    </w:p>
    <w:p w14:paraId="182231F7" w14:textId="77777777" w:rsidR="001C7536" w:rsidRPr="00E15308" w:rsidRDefault="001C7536" w:rsidP="001C7536">
      <w:pPr>
        <w:spacing w:line="360" w:lineRule="auto"/>
        <w:rPr>
          <w:rFonts w:cs="Arial"/>
          <w:szCs w:val="20"/>
        </w:rPr>
      </w:pPr>
      <w:r w:rsidRPr="00E15308">
        <w:rPr>
          <w:rFonts w:cs="Arial"/>
          <w:szCs w:val="20"/>
        </w:rPr>
        <w:t xml:space="preserve">IČ: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>………………………………………………………………………………….</w:t>
      </w:r>
    </w:p>
    <w:p w14:paraId="1F535FE8" w14:textId="76C8D2FE" w:rsidR="001C7536" w:rsidRPr="00E15308" w:rsidRDefault="001C7536" w:rsidP="002E7569">
      <w:pPr>
        <w:spacing w:line="360" w:lineRule="auto"/>
        <w:rPr>
          <w:rFonts w:cs="Arial"/>
          <w:szCs w:val="22"/>
        </w:rPr>
      </w:pPr>
      <w:r w:rsidRPr="00E15308">
        <w:rPr>
          <w:rFonts w:cs="Arial"/>
          <w:szCs w:val="20"/>
        </w:rPr>
        <w:t>statutární orgán (jméno, funkce): ………………………………………………………………………………..</w:t>
      </w:r>
    </w:p>
    <w:p w14:paraId="5C931C06" w14:textId="77777777" w:rsidR="001C7536" w:rsidRPr="00E15308" w:rsidRDefault="001C7536" w:rsidP="001C7536">
      <w:pPr>
        <w:jc w:val="center"/>
        <w:rPr>
          <w:rFonts w:cs="Arial"/>
          <w:b/>
          <w:szCs w:val="22"/>
        </w:rPr>
      </w:pPr>
      <w:r w:rsidRPr="00E15308">
        <w:rPr>
          <w:rFonts w:cs="Arial"/>
          <w:b/>
          <w:szCs w:val="22"/>
        </w:rPr>
        <w:t>Dodavatel tímto prohlašuje, že:</w:t>
      </w:r>
    </w:p>
    <w:bookmarkEnd w:id="95"/>
    <w:p w14:paraId="12A6FCBB" w14:textId="77777777" w:rsidR="001C7536" w:rsidRDefault="001C7536" w:rsidP="001C7536">
      <w:pPr>
        <w:rPr>
          <w:rFonts w:cs="Arial"/>
          <w:bCs/>
        </w:rPr>
      </w:pPr>
    </w:p>
    <w:p w14:paraId="7734CB6A" w14:textId="2FE5407C" w:rsidR="00071440" w:rsidRPr="00271B25" w:rsidRDefault="00071440" w:rsidP="002E756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cs="Arial"/>
          <w:bCs/>
          <w:sz w:val="16"/>
          <w:szCs w:val="16"/>
        </w:rPr>
      </w:pPr>
      <w:r w:rsidRPr="00271B25">
        <w:rPr>
          <w:rFonts w:cs="Arial"/>
          <w:sz w:val="16"/>
          <w:szCs w:val="16"/>
        </w:rPr>
        <w:t xml:space="preserve">poskytl níže uvedené významné služby a že tyto zcela splňují požadavky uvedené v článku </w:t>
      </w:r>
      <w:r w:rsidR="007554BB" w:rsidRPr="00271B25">
        <w:rPr>
          <w:rFonts w:cs="Arial"/>
          <w:sz w:val="16"/>
          <w:szCs w:val="16"/>
          <w:highlight w:val="yellow"/>
        </w:rPr>
        <w:fldChar w:fldCharType="begin"/>
      </w:r>
      <w:r w:rsidR="007554BB" w:rsidRPr="00271B25">
        <w:rPr>
          <w:rFonts w:cs="Arial"/>
          <w:sz w:val="16"/>
          <w:szCs w:val="16"/>
        </w:rPr>
        <w:instrText xml:space="preserve"> REF _Ref112864169 \r \h </w:instrText>
      </w:r>
      <w:r w:rsidR="00271B25">
        <w:rPr>
          <w:rFonts w:cs="Arial"/>
          <w:sz w:val="16"/>
          <w:szCs w:val="16"/>
          <w:highlight w:val="yellow"/>
        </w:rPr>
        <w:instrText xml:space="preserve"> \* MERGEFORMAT </w:instrText>
      </w:r>
      <w:r w:rsidR="007554BB" w:rsidRPr="00271B25">
        <w:rPr>
          <w:rFonts w:cs="Arial"/>
          <w:sz w:val="16"/>
          <w:szCs w:val="16"/>
          <w:highlight w:val="yellow"/>
        </w:rPr>
      </w:r>
      <w:r w:rsidR="007554BB" w:rsidRPr="00271B25">
        <w:rPr>
          <w:rFonts w:cs="Arial"/>
          <w:sz w:val="16"/>
          <w:szCs w:val="16"/>
          <w:highlight w:val="yellow"/>
        </w:rPr>
        <w:fldChar w:fldCharType="separate"/>
      </w:r>
      <w:r w:rsidR="006E7AC0">
        <w:rPr>
          <w:rFonts w:cs="Arial"/>
          <w:sz w:val="16"/>
          <w:szCs w:val="16"/>
        </w:rPr>
        <w:t>5.4</w:t>
      </w:r>
      <w:r w:rsidR="007554BB" w:rsidRPr="00271B25">
        <w:rPr>
          <w:rFonts w:cs="Arial"/>
          <w:sz w:val="16"/>
          <w:szCs w:val="16"/>
          <w:highlight w:val="yellow"/>
        </w:rPr>
        <w:fldChar w:fldCharType="end"/>
      </w:r>
      <w:r w:rsidRPr="00271B25">
        <w:rPr>
          <w:rFonts w:cs="Arial"/>
          <w:sz w:val="16"/>
          <w:szCs w:val="16"/>
        </w:rPr>
        <w:t xml:space="preserve"> výzvy k podání nabídek k této veřejné zakázce, tj. s</w:t>
      </w:r>
      <w:r w:rsidRPr="00271B25">
        <w:rPr>
          <w:rFonts w:cs="Arial"/>
          <w:bCs/>
          <w:sz w:val="16"/>
          <w:szCs w:val="16"/>
        </w:rPr>
        <w:t xml:space="preserve">lužba byla poskytnuta </w:t>
      </w:r>
      <w:r w:rsidRPr="00271B25">
        <w:rPr>
          <w:rFonts w:cs="Arial"/>
          <w:bCs/>
          <w:sz w:val="16"/>
          <w:szCs w:val="16"/>
          <w:highlight w:val="yellow"/>
        </w:rPr>
        <w:t xml:space="preserve">v posledních </w:t>
      </w:r>
      <w:r w:rsidR="00737F12">
        <w:rPr>
          <w:rFonts w:cs="Arial"/>
          <w:bCs/>
          <w:sz w:val="16"/>
          <w:szCs w:val="16"/>
          <w:highlight w:val="yellow"/>
        </w:rPr>
        <w:t>3</w:t>
      </w:r>
      <w:r w:rsidRPr="00271B25">
        <w:rPr>
          <w:rFonts w:cs="Arial"/>
          <w:bCs/>
          <w:sz w:val="16"/>
          <w:szCs w:val="16"/>
          <w:highlight w:val="yellow"/>
        </w:rPr>
        <w:t xml:space="preserve"> letech</w:t>
      </w:r>
      <w:r w:rsidRPr="00271B25">
        <w:rPr>
          <w:rFonts w:cs="Arial"/>
          <w:bCs/>
          <w:sz w:val="16"/>
          <w:szCs w:val="16"/>
        </w:rPr>
        <w:t xml:space="preserve"> před zahájením </w:t>
      </w:r>
      <w:r w:rsidR="00055CC6" w:rsidRPr="00271B25">
        <w:rPr>
          <w:rFonts w:cs="Arial"/>
          <w:bCs/>
          <w:sz w:val="16"/>
          <w:szCs w:val="16"/>
        </w:rPr>
        <w:t xml:space="preserve">zadávacího </w:t>
      </w:r>
      <w:r w:rsidRPr="00271B25">
        <w:rPr>
          <w:rFonts w:cs="Arial"/>
          <w:bCs/>
          <w:sz w:val="16"/>
          <w:szCs w:val="16"/>
        </w:rPr>
        <w:t>řízení na veřejnou zakázku</w:t>
      </w:r>
      <w:r w:rsidR="00737F12" w:rsidRPr="00737F12">
        <w:rPr>
          <w:rFonts w:cs="Arial"/>
          <w:b/>
          <w:sz w:val="16"/>
          <w:szCs w:val="16"/>
        </w:rPr>
        <w:t>.</w:t>
      </w:r>
      <w:r w:rsidRPr="00271B25">
        <w:rPr>
          <w:rFonts w:cs="Arial"/>
          <w:sz w:val="16"/>
          <w:szCs w:val="16"/>
          <w:highlight w:val="yellow"/>
        </w:rPr>
        <w:t xml:space="preserve"> </w:t>
      </w:r>
    </w:p>
    <w:p w14:paraId="3F6C9CEA" w14:textId="77777777" w:rsidR="00071440" w:rsidRPr="002E7569" w:rsidRDefault="00071440" w:rsidP="001C7536">
      <w:pPr>
        <w:rPr>
          <w:rFonts w:cs="Arial"/>
          <w:bCs/>
          <w:sz w:val="6"/>
          <w:szCs w:val="6"/>
        </w:rPr>
      </w:pPr>
    </w:p>
    <w:tbl>
      <w:tblPr>
        <w:tblW w:w="14870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6"/>
        <w:gridCol w:w="1866"/>
        <w:gridCol w:w="1536"/>
        <w:gridCol w:w="1559"/>
        <w:gridCol w:w="1559"/>
        <w:gridCol w:w="2410"/>
        <w:gridCol w:w="1985"/>
        <w:gridCol w:w="2409"/>
      </w:tblGrid>
      <w:tr w:rsidR="009C7FD3" w:rsidRPr="002E4B5D" w14:paraId="6DDBACB8" w14:textId="77777777" w:rsidTr="002E7569">
        <w:trPr>
          <w:cantSplit/>
          <w:trHeight w:val="23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111" w14:textId="26D6AC11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Název</w:t>
            </w:r>
          </w:p>
          <w:p w14:paraId="19EB06F3" w14:textId="77777777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služby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64FB9" w14:textId="77777777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Identifikace objednatele služby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6709D" w14:textId="77777777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Doba plnění/ poskytnutí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B191D" w14:textId="77777777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Stručný popis služby a jejího rozsahu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C3E" w14:textId="1518FBD4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Hodnota (cena) služby v Kč bez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E7D9" w14:textId="77777777" w:rsidR="009C7FD3" w:rsidRPr="002E7569" w:rsidRDefault="009C7FD3" w:rsidP="002E7569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Společná realizace s jinými dodavateli / realizace jako poddodavatel / realizace jako generální dodavatel či</w:t>
            </w:r>
          </w:p>
          <w:p w14:paraId="4608A35B" w14:textId="4E6A49F8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jako jediný dodavatel (bez poddodavatelů)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AD70" w14:textId="1F29DACB" w:rsidR="009C7FD3" w:rsidRPr="002E7569" w:rsidRDefault="009C7FD3" w:rsidP="002E7569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 xml:space="preserve">Rozsah plnění </w:t>
            </w:r>
            <w:r w:rsidR="00242C24">
              <w:rPr>
                <w:rFonts w:cs="Arial"/>
                <w:sz w:val="14"/>
                <w:szCs w:val="14"/>
              </w:rPr>
              <w:t>služby</w:t>
            </w:r>
          </w:p>
          <w:p w14:paraId="6D1F4720" w14:textId="470756F6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(tzn. podíl dodavatele na realizaci zakázky - věcný rozsah, finanční rozsah, příp. procentuální rozsah)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4D2" w14:textId="669E974D" w:rsidR="009C7FD3" w:rsidRPr="002E7569" w:rsidRDefault="009C7FD3" w:rsidP="009C7FD3">
            <w:pPr>
              <w:tabs>
                <w:tab w:val="right" w:pos="504"/>
              </w:tabs>
              <w:spacing w:after="57"/>
              <w:jc w:val="center"/>
              <w:rPr>
                <w:rFonts w:cs="Arial"/>
                <w:sz w:val="14"/>
                <w:szCs w:val="14"/>
              </w:rPr>
            </w:pPr>
            <w:r w:rsidRPr="002E7569">
              <w:rPr>
                <w:rFonts w:cs="Arial"/>
                <w:sz w:val="14"/>
                <w:szCs w:val="14"/>
              </w:rPr>
              <w:t>Kontaktní osoba</w:t>
            </w:r>
          </w:p>
        </w:tc>
      </w:tr>
      <w:tr w:rsidR="009C7FD3" w:rsidRPr="002E4B5D" w14:paraId="6FEB95B2" w14:textId="77777777" w:rsidTr="00271B25">
        <w:trPr>
          <w:cantSplit/>
          <w:trHeight w:val="107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050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593D5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E29DBB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9CDCC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34B" w14:textId="0DC04F19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6F3" w14:textId="645B5397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820" w14:textId="1EA2AEBC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428" w14:textId="63F894E1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</w:tr>
      <w:tr w:rsidR="009C7FD3" w:rsidRPr="002E4B5D" w14:paraId="6AC28BD6" w14:textId="77777777" w:rsidTr="00271B25">
        <w:trPr>
          <w:cantSplit/>
          <w:trHeight w:val="11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2582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FC5FD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A3355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011BB" w14:textId="77777777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DCD" w14:textId="2147D530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48D" w14:textId="621624D5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25C" w14:textId="20105FA0" w:rsidR="009C7FD3" w:rsidRPr="002C1CA3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bCs/>
              </w:rPr>
            </w:pP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0235" w14:textId="54659C0A" w:rsidR="009C7FD3" w:rsidRPr="002E4B5D" w:rsidRDefault="009C7FD3" w:rsidP="00CF29EA">
            <w:pPr>
              <w:tabs>
                <w:tab w:val="right" w:pos="504"/>
              </w:tabs>
              <w:spacing w:after="57"/>
              <w:rPr>
                <w:rFonts w:cs="Arial"/>
                <w:sz w:val="18"/>
                <w:szCs w:val="18"/>
              </w:rPr>
            </w:pPr>
            <w:r w:rsidRPr="002C1CA3">
              <w:rPr>
                <w:rFonts w:cs="Arial"/>
                <w:bCs/>
              </w:rPr>
              <w:t>[</w:t>
            </w:r>
            <w:r w:rsidRPr="00175C3A">
              <w:rPr>
                <w:rFonts w:cs="Arial"/>
                <w:bCs/>
                <w:highlight w:val="yellow"/>
              </w:rPr>
              <w:t>DOPLNÍ DODAVATEL</w:t>
            </w:r>
            <w:r w:rsidRPr="002C1CA3">
              <w:rPr>
                <w:rFonts w:cs="Arial"/>
                <w:bCs/>
              </w:rPr>
              <w:t>]</w:t>
            </w:r>
          </w:p>
        </w:tc>
      </w:tr>
    </w:tbl>
    <w:p w14:paraId="5F90C751" w14:textId="77777777" w:rsidR="001C7536" w:rsidRPr="00E15308" w:rsidRDefault="001C7536" w:rsidP="001C7536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503B5680" w14:textId="77777777" w:rsidR="001C7536" w:rsidRPr="00E15308" w:rsidRDefault="001C7536" w:rsidP="001C7536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bookmarkStart w:id="96" w:name="_Hlk531080201"/>
      <w:r w:rsidRPr="00E15308">
        <w:rPr>
          <w:rFonts w:cs="Arial"/>
          <w:szCs w:val="20"/>
        </w:rPr>
        <w:t xml:space="preserve">Podpis: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</w:r>
    </w:p>
    <w:p w14:paraId="0F7251CE" w14:textId="77777777" w:rsidR="001C7536" w:rsidRPr="00E15308" w:rsidRDefault="001C7536" w:rsidP="001C7536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2FB9157E" w14:textId="77777777" w:rsidR="001C7536" w:rsidRPr="00933DA5" w:rsidRDefault="001C7536" w:rsidP="001C7536">
      <w:pPr>
        <w:jc w:val="center"/>
        <w:rPr>
          <w:rFonts w:cs="Arial"/>
          <w:i/>
          <w:sz w:val="16"/>
          <w:szCs w:val="16"/>
        </w:rPr>
      </w:pPr>
      <w:r w:rsidRPr="00933DA5">
        <w:rPr>
          <w:rFonts w:cs="Arial"/>
          <w:i/>
          <w:sz w:val="16"/>
          <w:szCs w:val="16"/>
        </w:rPr>
        <w:t>(podpis osoby, nebo osob, oprávněných k podpisu čestného prohlášení)</w:t>
      </w:r>
    </w:p>
    <w:p w14:paraId="6A7A4B74" w14:textId="77777777" w:rsidR="001C7536" w:rsidRPr="00933DA5" w:rsidRDefault="001C7536" w:rsidP="001C7536">
      <w:pPr>
        <w:rPr>
          <w:rFonts w:cs="Arial"/>
          <w:sz w:val="16"/>
          <w:szCs w:val="16"/>
        </w:rPr>
      </w:pPr>
    </w:p>
    <w:p w14:paraId="70AD8252" w14:textId="77777777" w:rsidR="001C7536" w:rsidRPr="00E15308" w:rsidRDefault="001C7536" w:rsidP="001C7536">
      <w:pPr>
        <w:rPr>
          <w:rFonts w:cs="Arial"/>
          <w:szCs w:val="20"/>
        </w:rPr>
      </w:pPr>
    </w:p>
    <w:p w14:paraId="4B6D742E" w14:textId="77777777" w:rsidR="001C7536" w:rsidRDefault="001C7536" w:rsidP="001C7536">
      <w:pPr>
        <w:tabs>
          <w:tab w:val="left" w:pos="709"/>
          <w:tab w:val="right" w:leader="dot" w:pos="2552"/>
          <w:tab w:val="left" w:pos="4536"/>
        </w:tabs>
        <w:rPr>
          <w:rFonts w:cs="Arial"/>
          <w:szCs w:val="20"/>
        </w:rPr>
      </w:pPr>
      <w:r w:rsidRPr="00E15308">
        <w:rPr>
          <w:rFonts w:cs="Arial"/>
          <w:szCs w:val="20"/>
        </w:rPr>
        <w:t xml:space="preserve">Datum: </w:t>
      </w:r>
      <w:r w:rsidRPr="00E15308">
        <w:rPr>
          <w:rFonts w:cs="Arial"/>
          <w:szCs w:val="20"/>
        </w:rPr>
        <w:tab/>
      </w:r>
      <w:r w:rsidRPr="00E15308">
        <w:rPr>
          <w:rFonts w:cs="Arial"/>
          <w:szCs w:val="20"/>
        </w:rPr>
        <w:tab/>
        <w:t xml:space="preserve"> </w:t>
      </w:r>
      <w:r w:rsidRPr="00E15308">
        <w:rPr>
          <w:rFonts w:cs="Arial"/>
          <w:szCs w:val="20"/>
        </w:rPr>
        <w:tab/>
        <w:t xml:space="preserve">Razítko: </w:t>
      </w:r>
      <w:bookmarkEnd w:id="96"/>
    </w:p>
    <w:sectPr w:rsidR="001C7536" w:rsidSect="002E7569">
      <w:pgSz w:w="16838" w:h="11906" w:orient="landscape"/>
      <w:pgMar w:top="1134" w:right="1258" w:bottom="110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73006" w14:textId="77777777" w:rsidR="008F09FF" w:rsidRDefault="008F09FF" w:rsidP="00FA4A80">
      <w:r>
        <w:separator/>
      </w:r>
    </w:p>
  </w:endnote>
  <w:endnote w:type="continuationSeparator" w:id="0">
    <w:p w14:paraId="1DA09BD1" w14:textId="77777777" w:rsidR="008F09FF" w:rsidRDefault="008F09FF" w:rsidP="00FA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85F2" w14:textId="77777777" w:rsidR="00F02FB8" w:rsidRPr="007102B7" w:rsidRDefault="00F02FB8" w:rsidP="00241DCA">
    <w:pPr>
      <w:pStyle w:val="Zpat"/>
      <w:tabs>
        <w:tab w:val="clear" w:pos="4536"/>
        <w:tab w:val="center" w:pos="8280"/>
      </w:tabs>
      <w:rPr>
        <w:rFonts w:ascii="Tahoma" w:hAnsi="Tahoma" w:cs="Tahoma"/>
        <w:i/>
        <w:szCs w:val="20"/>
      </w:rPr>
    </w:pPr>
    <w:r>
      <w:rPr>
        <w:rFonts w:ascii="Tahoma" w:hAnsi="Tahoma" w:cs="Tahoma"/>
        <w:i/>
        <w:szCs w:val="20"/>
      </w:rPr>
      <w:tab/>
    </w:r>
    <w:r w:rsidRPr="007102B7">
      <w:rPr>
        <w:rFonts w:ascii="Tahoma" w:hAnsi="Tahoma" w:cs="Tahoma"/>
        <w:i/>
        <w:szCs w:val="20"/>
      </w:rPr>
      <w:t xml:space="preserve">Strana </w:t>
    </w:r>
    <w:r w:rsidRPr="007102B7">
      <w:rPr>
        <w:rFonts w:ascii="Tahoma" w:hAnsi="Tahoma" w:cs="Tahoma"/>
        <w:i/>
        <w:szCs w:val="20"/>
      </w:rPr>
      <w:fldChar w:fldCharType="begin"/>
    </w:r>
    <w:r w:rsidRPr="007102B7">
      <w:rPr>
        <w:rFonts w:ascii="Tahoma" w:hAnsi="Tahoma" w:cs="Tahoma"/>
        <w:i/>
        <w:szCs w:val="20"/>
      </w:rPr>
      <w:instrText xml:space="preserve"> PAGE </w:instrText>
    </w:r>
    <w:r w:rsidRPr="007102B7">
      <w:rPr>
        <w:rFonts w:ascii="Tahoma" w:hAnsi="Tahoma" w:cs="Tahoma"/>
        <w:i/>
        <w:szCs w:val="20"/>
      </w:rPr>
      <w:fldChar w:fldCharType="separate"/>
    </w:r>
    <w:r w:rsidR="00146D1E">
      <w:rPr>
        <w:rFonts w:ascii="Tahoma" w:hAnsi="Tahoma" w:cs="Tahoma"/>
        <w:i/>
        <w:noProof/>
        <w:szCs w:val="20"/>
      </w:rPr>
      <w:t>14</w:t>
    </w:r>
    <w:r w:rsidRPr="007102B7">
      <w:rPr>
        <w:rFonts w:ascii="Tahoma" w:hAnsi="Tahoma" w:cs="Tahoma"/>
        <w:i/>
        <w:szCs w:val="20"/>
      </w:rPr>
      <w:fldChar w:fldCharType="end"/>
    </w:r>
    <w:r w:rsidRPr="007102B7">
      <w:rPr>
        <w:rFonts w:ascii="Tahoma" w:hAnsi="Tahoma" w:cs="Tahoma"/>
        <w:i/>
        <w:szCs w:val="20"/>
      </w:rPr>
      <w:t xml:space="preserve"> / </w:t>
    </w:r>
    <w:r w:rsidRPr="007102B7">
      <w:rPr>
        <w:rFonts w:ascii="Tahoma" w:hAnsi="Tahoma" w:cs="Tahoma"/>
        <w:i/>
        <w:szCs w:val="20"/>
      </w:rPr>
      <w:fldChar w:fldCharType="begin"/>
    </w:r>
    <w:r w:rsidRPr="007102B7">
      <w:rPr>
        <w:rFonts w:ascii="Tahoma" w:hAnsi="Tahoma" w:cs="Tahoma"/>
        <w:i/>
        <w:szCs w:val="20"/>
      </w:rPr>
      <w:instrText xml:space="preserve"> NUMPAGES </w:instrText>
    </w:r>
    <w:r w:rsidRPr="007102B7">
      <w:rPr>
        <w:rFonts w:ascii="Tahoma" w:hAnsi="Tahoma" w:cs="Tahoma"/>
        <w:i/>
        <w:szCs w:val="20"/>
      </w:rPr>
      <w:fldChar w:fldCharType="separate"/>
    </w:r>
    <w:r w:rsidR="00146D1E">
      <w:rPr>
        <w:rFonts w:ascii="Tahoma" w:hAnsi="Tahoma" w:cs="Tahoma"/>
        <w:i/>
        <w:noProof/>
        <w:szCs w:val="20"/>
      </w:rPr>
      <w:t>16</w:t>
    </w:r>
    <w:r w:rsidRPr="007102B7">
      <w:rPr>
        <w:rFonts w:ascii="Tahoma" w:hAnsi="Tahoma" w:cs="Tahoma"/>
        <w:i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C89D2" w14:textId="77777777" w:rsidR="008F09FF" w:rsidRDefault="008F09FF" w:rsidP="00FA4A80">
      <w:r>
        <w:separator/>
      </w:r>
    </w:p>
  </w:footnote>
  <w:footnote w:type="continuationSeparator" w:id="0">
    <w:p w14:paraId="6DFCA350" w14:textId="77777777" w:rsidR="008F09FF" w:rsidRDefault="008F09FF" w:rsidP="00FA4A80">
      <w:r>
        <w:continuationSeparator/>
      </w:r>
    </w:p>
  </w:footnote>
  <w:footnote w:id="1">
    <w:p w14:paraId="56914664" w14:textId="13EFF248" w:rsidR="00F02FB8" w:rsidRDefault="00F02F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74AA4">
        <w:rPr>
          <w:rFonts w:cs="Arial"/>
          <w:sz w:val="16"/>
          <w:szCs w:val="16"/>
        </w:rPr>
        <w:t>Zadávací řízení je zahájeno uveřejněním této výzvy na profilu zadavatele.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05950" w14:textId="77777777" w:rsidR="00F02FB8" w:rsidRDefault="00F02FB8">
    <w:pPr>
      <w:pStyle w:val="Zhlav"/>
    </w:pPr>
  </w:p>
  <w:p w14:paraId="710F0E01" w14:textId="77777777" w:rsidR="00F02FB8" w:rsidRDefault="00F02FB8" w:rsidP="00241DC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504"/>
    <w:multiLevelType w:val="hybridMultilevel"/>
    <w:tmpl w:val="8EAA7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60BB"/>
    <w:multiLevelType w:val="hybridMultilevel"/>
    <w:tmpl w:val="AE1AC7F6"/>
    <w:lvl w:ilvl="0" w:tplc="8138CF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CA6B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A02"/>
    <w:multiLevelType w:val="hybridMultilevel"/>
    <w:tmpl w:val="47863B28"/>
    <w:lvl w:ilvl="0" w:tplc="F94801E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C1B0EE80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642787"/>
    <w:multiLevelType w:val="hybridMultilevel"/>
    <w:tmpl w:val="D9FE757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E82FBC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56D0"/>
    <w:multiLevelType w:val="hybridMultilevel"/>
    <w:tmpl w:val="AE1AC7F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910"/>
    <w:multiLevelType w:val="hybridMultilevel"/>
    <w:tmpl w:val="C9D8D864"/>
    <w:lvl w:ilvl="0" w:tplc="9510FFEC">
      <w:start w:val="1"/>
      <w:numFmt w:val="decimal"/>
      <w:lvlText w:val="%1."/>
      <w:lvlJc w:val="left"/>
      <w:pPr>
        <w:ind w:left="780" w:hanging="42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5A48"/>
    <w:multiLevelType w:val="hybridMultilevel"/>
    <w:tmpl w:val="8564AF86"/>
    <w:lvl w:ilvl="0" w:tplc="3580D55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096A"/>
    <w:multiLevelType w:val="hybridMultilevel"/>
    <w:tmpl w:val="98D0F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129DE"/>
    <w:multiLevelType w:val="hybridMultilevel"/>
    <w:tmpl w:val="2ECE047E"/>
    <w:lvl w:ilvl="0" w:tplc="97D08486">
      <w:start w:val="1"/>
      <w:numFmt w:val="lowerLetter"/>
      <w:pStyle w:val="slovn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C3D37"/>
    <w:multiLevelType w:val="hybridMultilevel"/>
    <w:tmpl w:val="3140C84E"/>
    <w:lvl w:ilvl="0" w:tplc="36FA607E">
      <w:start w:val="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6D273A7"/>
    <w:multiLevelType w:val="multilevel"/>
    <w:tmpl w:val="72F0D33C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F124A4"/>
    <w:multiLevelType w:val="hybridMultilevel"/>
    <w:tmpl w:val="130ADADC"/>
    <w:lvl w:ilvl="0" w:tplc="BAC223FE">
      <w:start w:val="1"/>
      <w:numFmt w:val="bullet"/>
      <w:pStyle w:val="Odrkakula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03001"/>
    <w:multiLevelType w:val="hybridMultilevel"/>
    <w:tmpl w:val="B65A3C1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86642C30">
      <w:start w:val="1"/>
      <w:numFmt w:val="lowerRoman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D2D44"/>
    <w:multiLevelType w:val="hybridMultilevel"/>
    <w:tmpl w:val="918E9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1B67"/>
    <w:multiLevelType w:val="hybridMultilevel"/>
    <w:tmpl w:val="0ACEC7A6"/>
    <w:lvl w:ilvl="0" w:tplc="CEA08F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43D4C"/>
    <w:multiLevelType w:val="hybridMultilevel"/>
    <w:tmpl w:val="17E874C0"/>
    <w:lvl w:ilvl="0" w:tplc="040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6E1ECD32">
      <w:start w:val="10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Bookman Old Style" w:eastAsia="Times New Roman" w:hAnsi="Bookman Old Style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2B9B0397"/>
    <w:multiLevelType w:val="hybridMultilevel"/>
    <w:tmpl w:val="2D545FB0"/>
    <w:lvl w:ilvl="0" w:tplc="784C9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43BA8"/>
    <w:multiLevelType w:val="hybridMultilevel"/>
    <w:tmpl w:val="AE1AC7F6"/>
    <w:lvl w:ilvl="0" w:tplc="8138CF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CA6B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32094"/>
    <w:multiLevelType w:val="hybridMultilevel"/>
    <w:tmpl w:val="2F509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C4E12"/>
    <w:multiLevelType w:val="hybridMultilevel"/>
    <w:tmpl w:val="DFDEEF54"/>
    <w:lvl w:ilvl="0" w:tplc="2BC81F72">
      <w:start w:val="1"/>
      <w:numFmt w:val="lowerLetter"/>
      <w:lvlText w:val="(%1)"/>
      <w:lvlJc w:val="left"/>
      <w:pPr>
        <w:ind w:left="1778" w:hanging="360"/>
      </w:pPr>
      <w:rPr>
        <w:rFonts w:ascii="Arial" w:eastAsia="Times New Roman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C6D86"/>
    <w:multiLevelType w:val="hybridMultilevel"/>
    <w:tmpl w:val="D4FED0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45070"/>
    <w:multiLevelType w:val="hybridMultilevel"/>
    <w:tmpl w:val="9D986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23059"/>
    <w:multiLevelType w:val="hybridMultilevel"/>
    <w:tmpl w:val="2876B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40EB5"/>
    <w:multiLevelType w:val="hybridMultilevel"/>
    <w:tmpl w:val="A0323338"/>
    <w:lvl w:ilvl="0" w:tplc="FCF83A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B49B2"/>
    <w:multiLevelType w:val="hybridMultilevel"/>
    <w:tmpl w:val="DD5805DA"/>
    <w:lvl w:ilvl="0" w:tplc="F94801E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E92581"/>
    <w:multiLevelType w:val="hybridMultilevel"/>
    <w:tmpl w:val="211239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A61C2"/>
    <w:multiLevelType w:val="multilevel"/>
    <w:tmpl w:val="58E2605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30" w15:restartNumberingAfterBreak="0">
    <w:nsid w:val="521B110D"/>
    <w:multiLevelType w:val="hybridMultilevel"/>
    <w:tmpl w:val="89FAD9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36A73"/>
    <w:multiLevelType w:val="hybridMultilevel"/>
    <w:tmpl w:val="846474E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6E82FBC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F0CF3"/>
    <w:multiLevelType w:val="hybridMultilevel"/>
    <w:tmpl w:val="038A2B86"/>
    <w:lvl w:ilvl="0" w:tplc="0405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35086"/>
    <w:multiLevelType w:val="hybridMultilevel"/>
    <w:tmpl w:val="43F45990"/>
    <w:lvl w:ilvl="0" w:tplc="D8E42B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5" w15:restartNumberingAfterBreak="0">
    <w:nsid w:val="6B5C018D"/>
    <w:multiLevelType w:val="hybridMultilevel"/>
    <w:tmpl w:val="33BAD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45E5B"/>
    <w:multiLevelType w:val="hybridMultilevel"/>
    <w:tmpl w:val="918E9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A259F"/>
    <w:multiLevelType w:val="multilevel"/>
    <w:tmpl w:val="264EF3E2"/>
    <w:lvl w:ilvl="0">
      <w:start w:val="2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numFmt w:val="none"/>
      <w:pStyle w:val="Nadpis2"/>
      <w:lvlText w:val=""/>
      <w:lvlJc w:val="left"/>
      <w:pPr>
        <w:tabs>
          <w:tab w:val="num" w:pos="360"/>
        </w:tabs>
      </w:pPr>
    </w:lvl>
    <w:lvl w:ilvl="2">
      <w:numFmt w:val="none"/>
      <w:pStyle w:val="Nadpis3"/>
      <w:lvlText w:val=""/>
      <w:lvlJc w:val="left"/>
      <w:pPr>
        <w:tabs>
          <w:tab w:val="num" w:pos="360"/>
        </w:tabs>
      </w:pPr>
    </w:lvl>
    <w:lvl w:ilvl="3">
      <w:numFmt w:val="decimal"/>
      <w:pStyle w:val="Nadpis4"/>
      <w:lvlText w:val=""/>
      <w:lvlJc w:val="left"/>
    </w:lvl>
    <w:lvl w:ilvl="4">
      <w:numFmt w:val="decimal"/>
      <w:pStyle w:val="Nadpis5"/>
      <w:lvlText w:val=""/>
      <w:lvlJc w:val="left"/>
    </w:lvl>
    <w:lvl w:ilvl="5">
      <w:numFmt w:val="decimal"/>
      <w:pStyle w:val="Nadpis6"/>
      <w:lvlText w:val=""/>
      <w:lvlJc w:val="left"/>
    </w:lvl>
    <w:lvl w:ilvl="6">
      <w:numFmt w:val="decimal"/>
      <w:pStyle w:val="Nadpis7"/>
      <w:lvlText w:val=""/>
      <w:lvlJc w:val="left"/>
    </w:lvl>
    <w:lvl w:ilvl="7">
      <w:numFmt w:val="decimal"/>
      <w:pStyle w:val="Nadpis8"/>
      <w:lvlText w:val=""/>
      <w:lvlJc w:val="left"/>
    </w:lvl>
    <w:lvl w:ilvl="8">
      <w:numFmt w:val="decimal"/>
      <w:pStyle w:val="Nadpis9"/>
      <w:lvlText w:val=""/>
      <w:lvlJc w:val="left"/>
    </w:lvl>
  </w:abstractNum>
  <w:abstractNum w:abstractNumId="38" w15:restartNumberingAfterBreak="0">
    <w:nsid w:val="78911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CE0FEC"/>
    <w:multiLevelType w:val="hybridMultilevel"/>
    <w:tmpl w:val="0B4A81A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37849971">
    <w:abstractNumId w:val="20"/>
  </w:num>
  <w:num w:numId="2" w16cid:durableId="1417631654">
    <w:abstractNumId w:val="34"/>
  </w:num>
  <w:num w:numId="3" w16cid:durableId="457650721">
    <w:abstractNumId w:val="29"/>
  </w:num>
  <w:num w:numId="4" w16cid:durableId="1257441636">
    <w:abstractNumId w:val="10"/>
  </w:num>
  <w:num w:numId="5" w16cid:durableId="89551834">
    <w:abstractNumId w:val="21"/>
  </w:num>
  <w:num w:numId="6" w16cid:durableId="375786504">
    <w:abstractNumId w:val="37"/>
  </w:num>
  <w:num w:numId="7" w16cid:durableId="247740070">
    <w:abstractNumId w:val="8"/>
  </w:num>
  <w:num w:numId="8" w16cid:durableId="1378891177">
    <w:abstractNumId w:val="35"/>
  </w:num>
  <w:num w:numId="9" w16cid:durableId="714349358">
    <w:abstractNumId w:val="0"/>
  </w:num>
  <w:num w:numId="10" w16cid:durableId="1923634710">
    <w:abstractNumId w:val="3"/>
  </w:num>
  <w:num w:numId="11" w16cid:durableId="770972243">
    <w:abstractNumId w:val="31"/>
  </w:num>
  <w:num w:numId="12" w16cid:durableId="65691755">
    <w:abstractNumId w:val="30"/>
  </w:num>
  <w:num w:numId="13" w16cid:durableId="2110277585">
    <w:abstractNumId w:val="17"/>
  </w:num>
  <w:num w:numId="14" w16cid:durableId="474029642">
    <w:abstractNumId w:val="13"/>
  </w:num>
  <w:num w:numId="15" w16cid:durableId="1135752613">
    <w:abstractNumId w:val="25"/>
  </w:num>
  <w:num w:numId="16" w16cid:durableId="842624916">
    <w:abstractNumId w:val="39"/>
  </w:num>
  <w:num w:numId="17" w16cid:durableId="302584282">
    <w:abstractNumId w:val="38"/>
  </w:num>
  <w:num w:numId="18" w16cid:durableId="1933781374">
    <w:abstractNumId w:val="22"/>
  </w:num>
  <w:num w:numId="19" w16cid:durableId="1758987129">
    <w:abstractNumId w:val="7"/>
  </w:num>
  <w:num w:numId="20" w16cid:durableId="930162637">
    <w:abstractNumId w:val="26"/>
  </w:num>
  <w:num w:numId="21" w16cid:durableId="1219125961">
    <w:abstractNumId w:val="14"/>
  </w:num>
  <w:num w:numId="22" w16cid:durableId="1136099325">
    <w:abstractNumId w:val="2"/>
  </w:num>
  <w:num w:numId="23" w16cid:durableId="920333374">
    <w:abstractNumId w:val="12"/>
  </w:num>
  <w:num w:numId="24" w16cid:durableId="1477604165">
    <w:abstractNumId w:val="18"/>
  </w:num>
  <w:num w:numId="25" w16cid:durableId="267126476">
    <w:abstractNumId w:val="28"/>
  </w:num>
  <w:num w:numId="26" w16cid:durableId="1883130105">
    <w:abstractNumId w:val="24"/>
  </w:num>
  <w:num w:numId="27" w16cid:durableId="39089594">
    <w:abstractNumId w:val="19"/>
  </w:num>
  <w:num w:numId="28" w16cid:durableId="1581136334">
    <w:abstractNumId w:val="6"/>
  </w:num>
  <w:num w:numId="29" w16cid:durableId="1280340141">
    <w:abstractNumId w:val="37"/>
  </w:num>
  <w:num w:numId="30" w16cid:durableId="790440996">
    <w:abstractNumId w:val="11"/>
  </w:num>
  <w:num w:numId="31" w16cid:durableId="2102140601">
    <w:abstractNumId w:val="1"/>
  </w:num>
  <w:num w:numId="32" w16cid:durableId="1080561645">
    <w:abstractNumId w:val="36"/>
  </w:num>
  <w:num w:numId="33" w16cid:durableId="731462319">
    <w:abstractNumId w:val="33"/>
  </w:num>
  <w:num w:numId="34" w16cid:durableId="1021780044">
    <w:abstractNumId w:val="9"/>
  </w:num>
  <w:num w:numId="35" w16cid:durableId="1030840734">
    <w:abstractNumId w:val="16"/>
  </w:num>
  <w:num w:numId="36" w16cid:durableId="1934775664">
    <w:abstractNumId w:val="16"/>
    <w:lvlOverride w:ilvl="0">
      <w:startOverride w:val="1"/>
    </w:lvlOverride>
  </w:num>
  <w:num w:numId="37" w16cid:durableId="18093441">
    <w:abstractNumId w:val="16"/>
    <w:lvlOverride w:ilvl="0">
      <w:startOverride w:val="1"/>
    </w:lvlOverride>
  </w:num>
  <w:num w:numId="38" w16cid:durableId="254019235">
    <w:abstractNumId w:val="8"/>
  </w:num>
  <w:num w:numId="39" w16cid:durableId="1126578600">
    <w:abstractNumId w:val="4"/>
  </w:num>
  <w:num w:numId="40" w16cid:durableId="1194031678">
    <w:abstractNumId w:val="37"/>
  </w:num>
  <w:num w:numId="41" w16cid:durableId="1752500986">
    <w:abstractNumId w:val="37"/>
  </w:num>
  <w:num w:numId="42" w16cid:durableId="991718774">
    <w:abstractNumId w:val="15"/>
  </w:num>
  <w:num w:numId="43" w16cid:durableId="1096100778">
    <w:abstractNumId w:val="32"/>
  </w:num>
  <w:num w:numId="44" w16cid:durableId="2047481335">
    <w:abstractNumId w:val="5"/>
  </w:num>
  <w:num w:numId="45" w16cid:durableId="423963328">
    <w:abstractNumId w:val="27"/>
  </w:num>
  <w:num w:numId="46" w16cid:durableId="1362319277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6"/>
    <w:rsid w:val="00001BE6"/>
    <w:rsid w:val="0000606D"/>
    <w:rsid w:val="000239F9"/>
    <w:rsid w:val="00024198"/>
    <w:rsid w:val="00026457"/>
    <w:rsid w:val="00040827"/>
    <w:rsid w:val="00055CC6"/>
    <w:rsid w:val="000625CF"/>
    <w:rsid w:val="00067369"/>
    <w:rsid w:val="00067A60"/>
    <w:rsid w:val="00071440"/>
    <w:rsid w:val="00072CBC"/>
    <w:rsid w:val="00073EE8"/>
    <w:rsid w:val="00083A66"/>
    <w:rsid w:val="00093F64"/>
    <w:rsid w:val="000A0735"/>
    <w:rsid w:val="000A36B0"/>
    <w:rsid w:val="000A7810"/>
    <w:rsid w:val="000D4EC0"/>
    <w:rsid w:val="000F255F"/>
    <w:rsid w:val="0010522A"/>
    <w:rsid w:val="00113AD3"/>
    <w:rsid w:val="00120909"/>
    <w:rsid w:val="001231F1"/>
    <w:rsid w:val="00135AA5"/>
    <w:rsid w:val="0013669D"/>
    <w:rsid w:val="00145DD0"/>
    <w:rsid w:val="0014670F"/>
    <w:rsid w:val="00146D1E"/>
    <w:rsid w:val="00151221"/>
    <w:rsid w:val="00162193"/>
    <w:rsid w:val="0016367A"/>
    <w:rsid w:val="00164C2E"/>
    <w:rsid w:val="00173BFE"/>
    <w:rsid w:val="001A1354"/>
    <w:rsid w:val="001A3C85"/>
    <w:rsid w:val="001B6A39"/>
    <w:rsid w:val="001B6EAF"/>
    <w:rsid w:val="001C0320"/>
    <w:rsid w:val="001C3A58"/>
    <w:rsid w:val="001C7536"/>
    <w:rsid w:val="001F23F6"/>
    <w:rsid w:val="001F27F7"/>
    <w:rsid w:val="001F587C"/>
    <w:rsid w:val="001F7006"/>
    <w:rsid w:val="00230082"/>
    <w:rsid w:val="00230F05"/>
    <w:rsid w:val="00230F68"/>
    <w:rsid w:val="00234E39"/>
    <w:rsid w:val="00237403"/>
    <w:rsid w:val="00241DCA"/>
    <w:rsid w:val="00242C24"/>
    <w:rsid w:val="00257B20"/>
    <w:rsid w:val="002647A9"/>
    <w:rsid w:val="00271B25"/>
    <w:rsid w:val="00273986"/>
    <w:rsid w:val="002744CD"/>
    <w:rsid w:val="0027650A"/>
    <w:rsid w:val="00283C4F"/>
    <w:rsid w:val="00295EC1"/>
    <w:rsid w:val="002A1FF9"/>
    <w:rsid w:val="002A4B42"/>
    <w:rsid w:val="002B4254"/>
    <w:rsid w:val="002B4D00"/>
    <w:rsid w:val="002C0941"/>
    <w:rsid w:val="002C6A6A"/>
    <w:rsid w:val="002D3CAF"/>
    <w:rsid w:val="002D67E1"/>
    <w:rsid w:val="002D7F09"/>
    <w:rsid w:val="002E7569"/>
    <w:rsid w:val="003109C7"/>
    <w:rsid w:val="003121DE"/>
    <w:rsid w:val="00315880"/>
    <w:rsid w:val="00316BAF"/>
    <w:rsid w:val="003228BA"/>
    <w:rsid w:val="0032549C"/>
    <w:rsid w:val="00332BBE"/>
    <w:rsid w:val="003416F6"/>
    <w:rsid w:val="003810CB"/>
    <w:rsid w:val="0039298A"/>
    <w:rsid w:val="003A7BC3"/>
    <w:rsid w:val="003B3A97"/>
    <w:rsid w:val="003C1B10"/>
    <w:rsid w:val="003C57B7"/>
    <w:rsid w:val="003D348A"/>
    <w:rsid w:val="003D5EB9"/>
    <w:rsid w:val="003E75C8"/>
    <w:rsid w:val="003F4038"/>
    <w:rsid w:val="003F4C88"/>
    <w:rsid w:val="003F58AE"/>
    <w:rsid w:val="0041058B"/>
    <w:rsid w:val="004202A0"/>
    <w:rsid w:val="0042441C"/>
    <w:rsid w:val="004246B2"/>
    <w:rsid w:val="00427707"/>
    <w:rsid w:val="00427924"/>
    <w:rsid w:val="00451C92"/>
    <w:rsid w:val="00455770"/>
    <w:rsid w:val="0045737E"/>
    <w:rsid w:val="00462FDE"/>
    <w:rsid w:val="00482692"/>
    <w:rsid w:val="0049303B"/>
    <w:rsid w:val="0049500C"/>
    <w:rsid w:val="004A2842"/>
    <w:rsid w:val="004A314F"/>
    <w:rsid w:val="004A45C8"/>
    <w:rsid w:val="004A53EB"/>
    <w:rsid w:val="004E0C96"/>
    <w:rsid w:val="004E6287"/>
    <w:rsid w:val="004E6F97"/>
    <w:rsid w:val="004E73AB"/>
    <w:rsid w:val="005138DD"/>
    <w:rsid w:val="00524E71"/>
    <w:rsid w:val="00530ED7"/>
    <w:rsid w:val="0053268E"/>
    <w:rsid w:val="00533A9C"/>
    <w:rsid w:val="005539AD"/>
    <w:rsid w:val="005B112B"/>
    <w:rsid w:val="005C2C94"/>
    <w:rsid w:val="005C2FFA"/>
    <w:rsid w:val="005C397D"/>
    <w:rsid w:val="005D1E3B"/>
    <w:rsid w:val="005D37DB"/>
    <w:rsid w:val="005D3F7F"/>
    <w:rsid w:val="005E54FD"/>
    <w:rsid w:val="00603E00"/>
    <w:rsid w:val="00660172"/>
    <w:rsid w:val="006633E0"/>
    <w:rsid w:val="00674AA4"/>
    <w:rsid w:val="006973BC"/>
    <w:rsid w:val="00697525"/>
    <w:rsid w:val="006A71E6"/>
    <w:rsid w:val="006C6CBD"/>
    <w:rsid w:val="006E7AC0"/>
    <w:rsid w:val="006F7F31"/>
    <w:rsid w:val="00720C60"/>
    <w:rsid w:val="00727102"/>
    <w:rsid w:val="00732412"/>
    <w:rsid w:val="00732E8C"/>
    <w:rsid w:val="00737F12"/>
    <w:rsid w:val="00743FB8"/>
    <w:rsid w:val="0074724E"/>
    <w:rsid w:val="00750419"/>
    <w:rsid w:val="007554BB"/>
    <w:rsid w:val="00777859"/>
    <w:rsid w:val="00780B25"/>
    <w:rsid w:val="007863F4"/>
    <w:rsid w:val="00793744"/>
    <w:rsid w:val="00797942"/>
    <w:rsid w:val="007B2742"/>
    <w:rsid w:val="007B6121"/>
    <w:rsid w:val="007C1AA1"/>
    <w:rsid w:val="007C6565"/>
    <w:rsid w:val="007D27AB"/>
    <w:rsid w:val="007E3309"/>
    <w:rsid w:val="007E689A"/>
    <w:rsid w:val="008000BA"/>
    <w:rsid w:val="008129D2"/>
    <w:rsid w:val="00812C11"/>
    <w:rsid w:val="00816219"/>
    <w:rsid w:val="00842F4B"/>
    <w:rsid w:val="00866735"/>
    <w:rsid w:val="008711E6"/>
    <w:rsid w:val="00885993"/>
    <w:rsid w:val="008912F3"/>
    <w:rsid w:val="00894C70"/>
    <w:rsid w:val="008A115D"/>
    <w:rsid w:val="008B2C34"/>
    <w:rsid w:val="008B6373"/>
    <w:rsid w:val="008C30C1"/>
    <w:rsid w:val="008C734B"/>
    <w:rsid w:val="008C7642"/>
    <w:rsid w:val="008F09FF"/>
    <w:rsid w:val="00910FEA"/>
    <w:rsid w:val="00913966"/>
    <w:rsid w:val="00926E5B"/>
    <w:rsid w:val="00926EE9"/>
    <w:rsid w:val="0093147C"/>
    <w:rsid w:val="00943F94"/>
    <w:rsid w:val="009453A6"/>
    <w:rsid w:val="0094669A"/>
    <w:rsid w:val="0095443E"/>
    <w:rsid w:val="00960FC5"/>
    <w:rsid w:val="0096507C"/>
    <w:rsid w:val="00965342"/>
    <w:rsid w:val="00970274"/>
    <w:rsid w:val="00977224"/>
    <w:rsid w:val="00984028"/>
    <w:rsid w:val="0098490E"/>
    <w:rsid w:val="00984F1B"/>
    <w:rsid w:val="00987BCE"/>
    <w:rsid w:val="00995998"/>
    <w:rsid w:val="00997BF8"/>
    <w:rsid w:val="009A4CF5"/>
    <w:rsid w:val="009A5399"/>
    <w:rsid w:val="009A72B8"/>
    <w:rsid w:val="009C30B8"/>
    <w:rsid w:val="009C4051"/>
    <w:rsid w:val="009C7FD3"/>
    <w:rsid w:val="009D5901"/>
    <w:rsid w:val="009F47DE"/>
    <w:rsid w:val="009F6577"/>
    <w:rsid w:val="00A12A60"/>
    <w:rsid w:val="00A15A7A"/>
    <w:rsid w:val="00A20861"/>
    <w:rsid w:val="00A32DD9"/>
    <w:rsid w:val="00A50AB7"/>
    <w:rsid w:val="00A81DB0"/>
    <w:rsid w:val="00A85AEA"/>
    <w:rsid w:val="00A8744D"/>
    <w:rsid w:val="00A953BD"/>
    <w:rsid w:val="00AA0543"/>
    <w:rsid w:val="00AB0089"/>
    <w:rsid w:val="00AB13B8"/>
    <w:rsid w:val="00AB3DA5"/>
    <w:rsid w:val="00AC0F21"/>
    <w:rsid w:val="00AD0CD0"/>
    <w:rsid w:val="00AF569F"/>
    <w:rsid w:val="00B00571"/>
    <w:rsid w:val="00B05836"/>
    <w:rsid w:val="00B05F89"/>
    <w:rsid w:val="00B06727"/>
    <w:rsid w:val="00B155C9"/>
    <w:rsid w:val="00B16C8F"/>
    <w:rsid w:val="00B36D56"/>
    <w:rsid w:val="00B36D58"/>
    <w:rsid w:val="00B523EA"/>
    <w:rsid w:val="00B73327"/>
    <w:rsid w:val="00B8061B"/>
    <w:rsid w:val="00B820DB"/>
    <w:rsid w:val="00B84005"/>
    <w:rsid w:val="00B87FE3"/>
    <w:rsid w:val="00B90146"/>
    <w:rsid w:val="00BA049A"/>
    <w:rsid w:val="00BA533B"/>
    <w:rsid w:val="00BB64AA"/>
    <w:rsid w:val="00BC1807"/>
    <w:rsid w:val="00BC21E9"/>
    <w:rsid w:val="00BD61E6"/>
    <w:rsid w:val="00BE7993"/>
    <w:rsid w:val="00BF13CC"/>
    <w:rsid w:val="00C15799"/>
    <w:rsid w:val="00C32435"/>
    <w:rsid w:val="00C3591F"/>
    <w:rsid w:val="00C37D89"/>
    <w:rsid w:val="00C52F73"/>
    <w:rsid w:val="00C5590C"/>
    <w:rsid w:val="00C6311D"/>
    <w:rsid w:val="00C661D4"/>
    <w:rsid w:val="00C7262F"/>
    <w:rsid w:val="00C72F6B"/>
    <w:rsid w:val="00C7602D"/>
    <w:rsid w:val="00C80582"/>
    <w:rsid w:val="00C80B81"/>
    <w:rsid w:val="00C907AD"/>
    <w:rsid w:val="00CA1672"/>
    <w:rsid w:val="00CC0390"/>
    <w:rsid w:val="00CC6040"/>
    <w:rsid w:val="00CD1C7C"/>
    <w:rsid w:val="00CF29EA"/>
    <w:rsid w:val="00D0783A"/>
    <w:rsid w:val="00D16958"/>
    <w:rsid w:val="00D2448E"/>
    <w:rsid w:val="00D32C87"/>
    <w:rsid w:val="00D3679C"/>
    <w:rsid w:val="00D72531"/>
    <w:rsid w:val="00D7674D"/>
    <w:rsid w:val="00D76B92"/>
    <w:rsid w:val="00D928A7"/>
    <w:rsid w:val="00DA4711"/>
    <w:rsid w:val="00DA5029"/>
    <w:rsid w:val="00DA7757"/>
    <w:rsid w:val="00DA7B0D"/>
    <w:rsid w:val="00DB1C5F"/>
    <w:rsid w:val="00DC0337"/>
    <w:rsid w:val="00DC43F6"/>
    <w:rsid w:val="00DD7A38"/>
    <w:rsid w:val="00DE3CFB"/>
    <w:rsid w:val="00DF7844"/>
    <w:rsid w:val="00E052CE"/>
    <w:rsid w:val="00E10139"/>
    <w:rsid w:val="00E15218"/>
    <w:rsid w:val="00E20683"/>
    <w:rsid w:val="00E2243C"/>
    <w:rsid w:val="00E248DF"/>
    <w:rsid w:val="00E25E01"/>
    <w:rsid w:val="00E25F0E"/>
    <w:rsid w:val="00E26515"/>
    <w:rsid w:val="00E35AC3"/>
    <w:rsid w:val="00E47D30"/>
    <w:rsid w:val="00E65A6C"/>
    <w:rsid w:val="00E72D45"/>
    <w:rsid w:val="00E81E1C"/>
    <w:rsid w:val="00EA4B38"/>
    <w:rsid w:val="00EB065F"/>
    <w:rsid w:val="00EB3716"/>
    <w:rsid w:val="00EC49CA"/>
    <w:rsid w:val="00ED2664"/>
    <w:rsid w:val="00ED34C7"/>
    <w:rsid w:val="00EF5E25"/>
    <w:rsid w:val="00EF6F2D"/>
    <w:rsid w:val="00F02FB8"/>
    <w:rsid w:val="00F03157"/>
    <w:rsid w:val="00F1141B"/>
    <w:rsid w:val="00F169B8"/>
    <w:rsid w:val="00F308F4"/>
    <w:rsid w:val="00F33BD2"/>
    <w:rsid w:val="00F35B7F"/>
    <w:rsid w:val="00F43305"/>
    <w:rsid w:val="00F43599"/>
    <w:rsid w:val="00F50AF9"/>
    <w:rsid w:val="00F54292"/>
    <w:rsid w:val="00F70A51"/>
    <w:rsid w:val="00F73E1E"/>
    <w:rsid w:val="00F82656"/>
    <w:rsid w:val="00F93FF8"/>
    <w:rsid w:val="00F965B9"/>
    <w:rsid w:val="00FA0E50"/>
    <w:rsid w:val="00FA1683"/>
    <w:rsid w:val="00FA3540"/>
    <w:rsid w:val="00FA4A80"/>
    <w:rsid w:val="00FB0792"/>
    <w:rsid w:val="00FB283A"/>
    <w:rsid w:val="00FC7254"/>
    <w:rsid w:val="00FD1802"/>
    <w:rsid w:val="00FE4F9B"/>
    <w:rsid w:val="00FE52FA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9DF87"/>
  <w15:docId w15:val="{6D22E56B-1E30-41D9-8ADA-FE5B787A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53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7536"/>
    <w:pPr>
      <w:keepNext/>
      <w:numPr>
        <w:numId w:val="6"/>
      </w:numPr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1C7536"/>
    <w:pPr>
      <w:keepNext/>
      <w:numPr>
        <w:ilvl w:val="1"/>
        <w:numId w:val="6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1"/>
    <w:qFormat/>
    <w:rsid w:val="001C7536"/>
    <w:pPr>
      <w:keepNext/>
      <w:numPr>
        <w:ilvl w:val="2"/>
        <w:numId w:val="6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1C7536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1C7536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C7536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C7536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1C753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1C7536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7536"/>
    <w:rPr>
      <w:rFonts w:ascii="Arial" w:eastAsia="Times New Roman" w:hAnsi="Arial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1C7536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uiPriority w:val="9"/>
    <w:semiHidden/>
    <w:rsid w:val="001C7536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C7536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Nadpis5Char">
    <w:name w:val="Nadpis 5 Char"/>
    <w:basedOn w:val="Standardnpsmoodstavce"/>
    <w:link w:val="Nadpis5"/>
    <w:rsid w:val="001C7536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C753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1C753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1C753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C7536"/>
    <w:rPr>
      <w:rFonts w:ascii="Cambria" w:eastAsia="Times New Roman" w:hAnsi="Cambria" w:cs="Times New Roman"/>
    </w:rPr>
  </w:style>
  <w:style w:type="paragraph" w:customStyle="1" w:styleId="E-rove1">
    <w:name w:val="E - úroveň 1"/>
    <w:basedOn w:val="Eodsazenfurt0"/>
    <w:autoRedefine/>
    <w:rsid w:val="001C7536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1C7536"/>
    <w:pPr>
      <w:ind w:left="284"/>
      <w:jc w:val="both"/>
    </w:pPr>
    <w:rPr>
      <w:szCs w:val="20"/>
    </w:rPr>
  </w:style>
  <w:style w:type="paragraph" w:customStyle="1" w:styleId="Body">
    <w:name w:val="Body"/>
    <w:basedOn w:val="Normln"/>
    <w:rsid w:val="001C7536"/>
    <w:pPr>
      <w:tabs>
        <w:tab w:val="num" w:pos="360"/>
      </w:tabs>
      <w:spacing w:before="40"/>
      <w:ind w:left="360" w:hanging="360"/>
      <w:jc w:val="both"/>
    </w:pPr>
    <w:rPr>
      <w:szCs w:val="20"/>
    </w:rPr>
  </w:style>
  <w:style w:type="paragraph" w:customStyle="1" w:styleId="Body2">
    <w:name w:val="Body2"/>
    <w:basedOn w:val="Body"/>
    <w:rsid w:val="001C7536"/>
    <w:pPr>
      <w:spacing w:before="0"/>
    </w:pPr>
  </w:style>
  <w:style w:type="paragraph" w:styleId="Zpat">
    <w:name w:val="footer"/>
    <w:basedOn w:val="Normln"/>
    <w:link w:val="ZpatChar"/>
    <w:rsid w:val="001C7536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rsid w:val="001C7536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1C7536"/>
  </w:style>
  <w:style w:type="paragraph" w:styleId="Zkladntextodsazen2">
    <w:name w:val="Body Text Indent 2"/>
    <w:basedOn w:val="Normln"/>
    <w:link w:val="Zkladntextodsazen2Char"/>
    <w:rsid w:val="001C7536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7536"/>
    <w:rPr>
      <w:rFonts w:ascii="Arial" w:eastAsia="Times New Roman" w:hAnsi="Arial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1C7536"/>
    <w:pPr>
      <w:tabs>
        <w:tab w:val="left" w:pos="567"/>
        <w:tab w:val="right" w:leader="dot" w:pos="9923"/>
      </w:tabs>
    </w:pPr>
    <w:rPr>
      <w:rFonts w:ascii="Calibri" w:hAnsi="Calibri" w:cs="Calibri"/>
      <w:b/>
      <w:bCs/>
      <w:iCs/>
      <w:noProof/>
      <w:sz w:val="18"/>
      <w:szCs w:val="18"/>
    </w:rPr>
  </w:style>
  <w:style w:type="character" w:styleId="Hypertextovodkaz">
    <w:name w:val="Hyperlink"/>
    <w:uiPriority w:val="99"/>
    <w:rsid w:val="001C7536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1C7536"/>
    <w:pPr>
      <w:tabs>
        <w:tab w:val="left" w:pos="426"/>
        <w:tab w:val="left" w:pos="880"/>
        <w:tab w:val="right" w:leader="dot" w:pos="9923"/>
      </w:tabs>
      <w:ind w:left="200" w:hanging="58"/>
    </w:pPr>
    <w:rPr>
      <w:rFonts w:ascii="Tahoma" w:hAnsi="Tahoma" w:cs="Tahoma"/>
      <w:b/>
      <w:i/>
      <w:iCs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1C7536"/>
    <w:pPr>
      <w:tabs>
        <w:tab w:val="left" w:pos="1200"/>
        <w:tab w:val="right" w:leader="dot" w:pos="9373"/>
      </w:tabs>
      <w:ind w:left="400"/>
      <w:jc w:val="both"/>
    </w:pPr>
  </w:style>
  <w:style w:type="paragraph" w:customStyle="1" w:styleId="odsazfurt">
    <w:name w:val="odsaz furt"/>
    <w:basedOn w:val="Normln"/>
    <w:uiPriority w:val="99"/>
    <w:rsid w:val="001C7536"/>
    <w:pPr>
      <w:ind w:left="284"/>
      <w:jc w:val="both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1C7536"/>
    <w:pPr>
      <w:tabs>
        <w:tab w:val="num" w:pos="1068"/>
        <w:tab w:val="left" w:pos="1666"/>
      </w:tabs>
      <w:spacing w:before="60" w:after="60"/>
      <w:ind w:left="1049" w:hanging="341"/>
      <w:jc w:val="both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1C7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7536"/>
    <w:rPr>
      <w:rFonts w:ascii="Arial" w:eastAsia="Times New Roman" w:hAnsi="Arial" w:cs="Times New Roman"/>
      <w:sz w:val="20"/>
      <w:szCs w:val="24"/>
    </w:rPr>
  </w:style>
  <w:style w:type="character" w:styleId="Odkaznakoment">
    <w:name w:val="annotation reference"/>
    <w:rsid w:val="001C753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7536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7536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1C7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C7536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1C75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C753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1C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1C7536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C7536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7536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C753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7536"/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1C75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7536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MichalPetk">
    <w:name w:val="Michal Petřík"/>
    <w:semiHidden/>
    <w:rsid w:val="001C7536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1C7536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semiHidden/>
    <w:rsid w:val="001C7536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753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C7536"/>
    <w:rPr>
      <w:vertAlign w:val="superscript"/>
    </w:rPr>
  </w:style>
  <w:style w:type="paragraph" w:customStyle="1" w:styleId="Zkladntextodsazen21">
    <w:name w:val="Základní text odsazený 21"/>
    <w:basedOn w:val="Normln"/>
    <w:rsid w:val="001C7536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1C7536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rsid w:val="001C7536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1C753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1C753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1C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qFormat/>
    <w:rsid w:val="001C7536"/>
    <w:pPr>
      <w:jc w:val="center"/>
    </w:pPr>
    <w:rPr>
      <w:b/>
      <w:caps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C7536"/>
    <w:rPr>
      <w:rFonts w:ascii="Arial" w:eastAsia="Times New Roman" w:hAnsi="Arial" w:cs="Times New Roman"/>
      <w:b/>
      <w:caps/>
      <w:sz w:val="36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C753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1C7536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Indent31">
    <w:name w:val="Body Text Indent 31"/>
    <w:basedOn w:val="Normln"/>
    <w:rsid w:val="001C7536"/>
    <w:pPr>
      <w:ind w:left="709" w:hanging="709"/>
      <w:jc w:val="both"/>
    </w:pPr>
    <w:rPr>
      <w:sz w:val="22"/>
      <w:szCs w:val="20"/>
    </w:rPr>
  </w:style>
  <w:style w:type="paragraph" w:customStyle="1" w:styleId="sted">
    <w:name w:val="střed"/>
    <w:basedOn w:val="Normln"/>
    <w:rsid w:val="001C7536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1C7536"/>
    <w:pPr>
      <w:numPr>
        <w:numId w:val="3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1C7536"/>
    <w:pPr>
      <w:numPr>
        <w:numId w:val="3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1C7536"/>
    <w:pPr>
      <w:numPr>
        <w:ilvl w:val="2"/>
      </w:numPr>
      <w:outlineLvl w:val="2"/>
    </w:pPr>
  </w:style>
  <w:style w:type="paragraph" w:customStyle="1" w:styleId="Podnadpis1">
    <w:name w:val="Podnadpis1"/>
    <w:basedOn w:val="Normln"/>
    <w:next w:val="Rozloendokumentu"/>
    <w:link w:val="RozloendokumentuChar"/>
    <w:rsid w:val="001C7536"/>
    <w:rPr>
      <w:rFonts w:ascii="Lucida Grande" w:eastAsiaTheme="minorHAnsi" w:hAnsi="Lucida Grande" w:cs="Lucida Grande"/>
      <w:sz w:val="24"/>
    </w:rPr>
  </w:style>
  <w:style w:type="character" w:customStyle="1" w:styleId="PodnadpisChar">
    <w:name w:val="Podnadpis Char"/>
    <w:aliases w:val="Podtitul Char"/>
    <w:rsid w:val="001C7536"/>
    <w:rPr>
      <w:sz w:val="24"/>
      <w:lang w:val="cs-CZ" w:eastAsia="cs-CZ" w:bidi="ar-SA"/>
    </w:rPr>
  </w:style>
  <w:style w:type="character" w:customStyle="1" w:styleId="Nadpis3Char1">
    <w:name w:val="Nadpis 3 Char1"/>
    <w:aliases w:val="Podkapitola2 Char,Záhlaví 3 Char,V_Head3 Char,V_Head31 Char,V_Head32 Char,Nadpis 3 Char1 Char Char,Nadpis 3 Char Char Char Char"/>
    <w:link w:val="Nadpis3"/>
    <w:rsid w:val="001C7536"/>
    <w:rPr>
      <w:rFonts w:ascii="Arial" w:eastAsia="Times New Roman" w:hAnsi="Arial" w:cs="Times New Roman"/>
      <w:b/>
      <w:bCs/>
      <w:sz w:val="20"/>
      <w:szCs w:val="26"/>
    </w:rPr>
  </w:style>
  <w:style w:type="paragraph" w:styleId="Zkladntextodsazen">
    <w:name w:val="Body Text Indent"/>
    <w:basedOn w:val="Normln"/>
    <w:link w:val="ZkladntextodsazenChar"/>
    <w:rsid w:val="001C7536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C7536"/>
    <w:rPr>
      <w:rFonts w:ascii="Times New Roman" w:eastAsia="Times New Roman" w:hAnsi="Times New Roman" w:cs="Times New Roman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rsid w:val="001C7536"/>
    <w:pPr>
      <w:tabs>
        <w:tab w:val="left" w:pos="709"/>
        <w:tab w:val="right" w:leader="dot" w:pos="9939"/>
      </w:tabs>
      <w:ind w:left="600" w:hanging="316"/>
    </w:pPr>
  </w:style>
  <w:style w:type="numbering" w:customStyle="1" w:styleId="Styl1">
    <w:name w:val="Styl1"/>
    <w:rsid w:val="001C7536"/>
    <w:pPr>
      <w:numPr>
        <w:numId w:val="4"/>
      </w:numPr>
    </w:pPr>
  </w:style>
  <w:style w:type="paragraph" w:customStyle="1" w:styleId="Default">
    <w:name w:val="Default"/>
    <w:rsid w:val="001C7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1C7536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C7536"/>
    <w:rPr>
      <w:b/>
      <w:bCs/>
    </w:rPr>
  </w:style>
  <w:style w:type="paragraph" w:customStyle="1" w:styleId="l4">
    <w:name w:val="l4"/>
    <w:basedOn w:val="Normln"/>
    <w:rsid w:val="001C753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5">
    <w:name w:val="l5"/>
    <w:basedOn w:val="Normln"/>
    <w:rsid w:val="001C753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romnnHTML">
    <w:name w:val="HTML Variable"/>
    <w:uiPriority w:val="99"/>
    <w:unhideWhenUsed/>
    <w:rsid w:val="001C7536"/>
    <w:rPr>
      <w:i/>
      <w:iCs/>
    </w:rPr>
  </w:style>
  <w:style w:type="paragraph" w:customStyle="1" w:styleId="l6">
    <w:name w:val="l6"/>
    <w:basedOn w:val="Normln"/>
    <w:rsid w:val="001C753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1C7536"/>
  </w:style>
  <w:style w:type="character" w:customStyle="1" w:styleId="RozloendokumentuChar">
    <w:name w:val="Rozložení dokumentu Char"/>
    <w:link w:val="Podnadpis1"/>
    <w:rsid w:val="001C7536"/>
    <w:rPr>
      <w:rFonts w:ascii="Lucida Grande" w:hAnsi="Lucida Grande" w:cs="Lucida Grande"/>
      <w:sz w:val="24"/>
      <w:szCs w:val="24"/>
      <w:lang w:eastAsia="cs-CZ"/>
    </w:rPr>
  </w:style>
  <w:style w:type="paragraph" w:styleId="Normlnweb">
    <w:name w:val="Normal (Web)"/>
    <w:basedOn w:val="Normln"/>
    <w:rsid w:val="001C7536"/>
    <w:rPr>
      <w:rFonts w:ascii="Times New Roman" w:hAnsi="Times New Roman"/>
      <w:sz w:val="24"/>
    </w:rPr>
  </w:style>
  <w:style w:type="paragraph" w:customStyle="1" w:styleId="slovna">
    <w:name w:val="Číslování_a"/>
    <w:aliases w:val="b,c"/>
    <w:basedOn w:val="Normln"/>
    <w:qFormat/>
    <w:rsid w:val="001C7536"/>
    <w:pPr>
      <w:numPr>
        <w:numId w:val="7"/>
      </w:numPr>
      <w:tabs>
        <w:tab w:val="left" w:pos="426"/>
      </w:tabs>
      <w:spacing w:after="60" w:line="276" w:lineRule="auto"/>
      <w:jc w:val="both"/>
    </w:pPr>
    <w:rPr>
      <w:rFonts w:cs="Arial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1C7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1">
    <w:name w:val="Podnadpis Char1"/>
    <w:basedOn w:val="Standardnpsmoodstavce"/>
    <w:link w:val="Podnadpis"/>
    <w:uiPriority w:val="11"/>
    <w:rsid w:val="001C7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C7536"/>
    <w:rPr>
      <w:i/>
      <w:iCs/>
    </w:rPr>
  </w:style>
  <w:style w:type="paragraph" w:styleId="Rozloendokumentu">
    <w:name w:val="Document Map"/>
    <w:basedOn w:val="Normln"/>
    <w:link w:val="RozloendokumentuChar1"/>
    <w:uiPriority w:val="99"/>
    <w:semiHidden/>
    <w:unhideWhenUsed/>
    <w:rsid w:val="001C7536"/>
    <w:rPr>
      <w:rFonts w:ascii="Tahoma" w:hAnsi="Tahoma" w:cs="Tahoma"/>
      <w:sz w:val="16"/>
      <w:szCs w:val="1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semiHidden/>
    <w:rsid w:val="001C753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 1,Název grafu,Nad,Odstavec_muj,text seznam"/>
    <w:basedOn w:val="Normln"/>
    <w:link w:val="OdstavecseseznamemChar"/>
    <w:uiPriority w:val="34"/>
    <w:qFormat/>
    <w:rsid w:val="00040827"/>
    <w:pPr>
      <w:ind w:left="720"/>
      <w:contextualSpacing/>
    </w:pPr>
  </w:style>
  <w:style w:type="paragraph" w:customStyle="1" w:styleId="Odrkakulat">
    <w:name w:val="Odrážka_kulatá"/>
    <w:basedOn w:val="Normln"/>
    <w:qFormat/>
    <w:rsid w:val="00DC43F6"/>
    <w:pPr>
      <w:numPr>
        <w:numId w:val="30"/>
      </w:numPr>
      <w:tabs>
        <w:tab w:val="left" w:pos="567"/>
      </w:tabs>
      <w:spacing w:after="60" w:line="276" w:lineRule="auto"/>
      <w:ind w:left="567"/>
      <w:jc w:val="both"/>
    </w:pPr>
    <w:rPr>
      <w:rFonts w:cs="Arial"/>
      <w:bCs/>
    </w:rPr>
  </w:style>
  <w:style w:type="paragraph" w:styleId="Revize">
    <w:name w:val="Revision"/>
    <w:hidden/>
    <w:uiPriority w:val="99"/>
    <w:semiHidden/>
    <w:rsid w:val="00ED266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nad 1 Char,Název grafu Char,Nad Char,Odstavec_muj Char,text seznam Char"/>
    <w:basedOn w:val="Standardnpsmoodstavce"/>
    <w:link w:val="Odstavecseseznamem"/>
    <w:uiPriority w:val="34"/>
    <w:locked/>
    <w:rsid w:val="00A8744D"/>
    <w:rPr>
      <w:rFonts w:ascii="Arial" w:eastAsia="Times New Roman" w:hAnsi="Arial" w:cs="Times New Roman"/>
      <w:sz w:val="20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71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va.krejcarova@mulitvinov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krejcarova@mulitvinov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va.krejcarova@mulitvinov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mulitvinov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va.krejcarova@mulitvinov.cz" TargetMode="External"/><Relationship Id="rId10" Type="http://schemas.openxmlformats.org/officeDocument/2006/relationships/hyperlink" Target="https://zakazky.mulitvinov.cz/profile_display_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ulitvinov.cz" TargetMode="External"/><Relationship Id="rId14" Type="http://schemas.openxmlformats.org/officeDocument/2006/relationships/hyperlink" Target="https://zakazky.mulitvin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3978A-F713-9A4D-AF13-31F6AA2E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5424</Words>
  <Characters>32005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Krejcarova Eva</cp:lastModifiedBy>
  <cp:revision>11</cp:revision>
  <cp:lastPrinted>2025-08-27T05:37:00Z</cp:lastPrinted>
  <dcterms:created xsi:type="dcterms:W3CDTF">2025-08-18T12:18:00Z</dcterms:created>
  <dcterms:modified xsi:type="dcterms:W3CDTF">2025-08-27T05:37:00Z</dcterms:modified>
</cp:coreProperties>
</file>