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09E" w14:textId="77777777" w:rsidR="00596752" w:rsidRPr="00596752" w:rsidRDefault="00596752" w:rsidP="00F10DE5">
      <w:pPr>
        <w:widowControl w:val="0"/>
        <w:tabs>
          <w:tab w:val="left" w:pos="226"/>
          <w:tab w:val="left" w:pos="7597"/>
        </w:tabs>
        <w:jc w:val="center"/>
        <w:rPr>
          <w:i/>
          <w:szCs w:val="24"/>
        </w:rPr>
      </w:pPr>
      <w:r w:rsidRPr="00596752">
        <w:rPr>
          <w:b/>
          <w:szCs w:val="24"/>
        </w:rPr>
        <w:t>Smlouva o dílo</w:t>
      </w:r>
      <w:r w:rsidRPr="00596752">
        <w:rPr>
          <w:szCs w:val="24"/>
        </w:rPr>
        <w:t xml:space="preserve"> </w:t>
      </w:r>
      <w:r w:rsidRPr="00596752">
        <w:rPr>
          <w:b/>
          <w:szCs w:val="24"/>
        </w:rPr>
        <w:t xml:space="preserve">č.  </w:t>
      </w:r>
      <w:r w:rsidRPr="00596752">
        <w:rPr>
          <w:i/>
          <w:szCs w:val="24"/>
        </w:rPr>
        <w:t>(návrh)</w:t>
      </w:r>
    </w:p>
    <w:p w14:paraId="610892EB" w14:textId="77777777" w:rsidR="00596752" w:rsidRPr="00596752" w:rsidRDefault="00596752" w:rsidP="00F10DE5">
      <w:pPr>
        <w:widowControl w:val="0"/>
        <w:jc w:val="center"/>
        <w:rPr>
          <w:szCs w:val="24"/>
        </w:rPr>
      </w:pPr>
      <w:r w:rsidRPr="00596752">
        <w:rPr>
          <w:szCs w:val="24"/>
        </w:rPr>
        <w:t xml:space="preserve">na realizaci stavby </w:t>
      </w:r>
    </w:p>
    <w:p w14:paraId="20F93596" w14:textId="5020AD87" w:rsidR="00596752" w:rsidRPr="00D25A03" w:rsidRDefault="00421E8D" w:rsidP="00F10DE5">
      <w:pPr>
        <w:widowControl w:val="0"/>
        <w:autoSpaceDE w:val="0"/>
        <w:autoSpaceDN w:val="0"/>
        <w:adjustRightInd w:val="0"/>
        <w:jc w:val="center"/>
        <w:rPr>
          <w:b/>
          <w:bCs/>
          <w:sz w:val="22"/>
        </w:rPr>
      </w:pPr>
      <w:r w:rsidRPr="00D25A03">
        <w:rPr>
          <w:b/>
          <w:bCs/>
          <w:sz w:val="22"/>
        </w:rPr>
        <w:t>„</w:t>
      </w:r>
      <w:r w:rsidR="00D25A03" w:rsidRPr="00D25A03">
        <w:rPr>
          <w:b/>
          <w:bCs/>
          <w:sz w:val="22"/>
        </w:rPr>
        <w:t xml:space="preserve">V2108 Vybudování VO v lokalitě mezi ul. Šaldova a Ke </w:t>
      </w:r>
      <w:proofErr w:type="spellStart"/>
      <w:r w:rsidR="00D25A03" w:rsidRPr="00D25A03">
        <w:rPr>
          <w:b/>
          <w:bCs/>
          <w:sz w:val="22"/>
        </w:rPr>
        <w:t>Koldomu</w:t>
      </w:r>
      <w:proofErr w:type="spellEnd"/>
      <w:r w:rsidR="00D25A03" w:rsidRPr="00D25A03">
        <w:rPr>
          <w:b/>
          <w:bCs/>
          <w:sz w:val="22"/>
        </w:rPr>
        <w:t xml:space="preserve"> v Litvínově</w:t>
      </w:r>
      <w:r w:rsidR="00596752" w:rsidRPr="00D25A03">
        <w:rPr>
          <w:b/>
          <w:bCs/>
          <w:sz w:val="22"/>
        </w:rPr>
        <w:t>“</w:t>
      </w:r>
    </w:p>
    <w:p w14:paraId="13898AC5" w14:textId="1ADB0073" w:rsidR="00596752" w:rsidRPr="00596752" w:rsidRDefault="00596752" w:rsidP="00F10DE5">
      <w:pPr>
        <w:widowControl w:val="0"/>
        <w:rPr>
          <w:szCs w:val="24"/>
        </w:rPr>
      </w:pPr>
      <w:r w:rsidRPr="00421E8D">
        <w:rPr>
          <w:szCs w:val="20"/>
        </w:rPr>
        <w:t>___________________________________________________________________________________</w:t>
      </w:r>
    </w:p>
    <w:p w14:paraId="1E9D61CA" w14:textId="77777777" w:rsidR="00596752" w:rsidRPr="00596752" w:rsidRDefault="00596752" w:rsidP="00F10DE5">
      <w:pPr>
        <w:widowControl w:val="0"/>
        <w:jc w:val="center"/>
      </w:pPr>
      <w:r w:rsidRPr="00596752">
        <w:t xml:space="preserve">uzavřená podle § </w:t>
      </w:r>
      <w:r w:rsidRPr="00596752">
        <w:rPr>
          <w:b/>
        </w:rPr>
        <w:t xml:space="preserve">2586 </w:t>
      </w:r>
      <w:r w:rsidRPr="00596752">
        <w:t xml:space="preserve">a násl. zákona č. </w:t>
      </w:r>
      <w:r w:rsidRPr="00596752">
        <w:rPr>
          <w:b/>
        </w:rPr>
        <w:t>89/2012</w:t>
      </w:r>
      <w:r w:rsidRPr="00596752">
        <w:t xml:space="preserve"> Sb. v platném znění</w:t>
      </w:r>
    </w:p>
    <w:p w14:paraId="16BD3B08" w14:textId="5D9166DF" w:rsidR="00596752" w:rsidRPr="00596752" w:rsidRDefault="00596752" w:rsidP="00F10DE5">
      <w:pPr>
        <w:widowControl w:val="0"/>
        <w:jc w:val="center"/>
        <w:rPr>
          <w:b/>
        </w:rPr>
      </w:pPr>
      <w:r w:rsidRPr="00596752">
        <w:t xml:space="preserve">(dále jen </w:t>
      </w:r>
      <w:r w:rsidRPr="00596752">
        <w:rPr>
          <w:b/>
        </w:rPr>
        <w:t>Občanský</w:t>
      </w:r>
      <w:r w:rsidRPr="00596752">
        <w:t xml:space="preserve"> </w:t>
      </w:r>
      <w:r w:rsidRPr="00596752">
        <w:rPr>
          <w:b/>
        </w:rPr>
        <w:t>zákoník, nebo „OZ“</w:t>
      </w:r>
      <w:r w:rsidRPr="00596752">
        <w:t>)</w:t>
      </w:r>
    </w:p>
    <w:p w14:paraId="1545CD11" w14:textId="77777777" w:rsidR="00596752" w:rsidRPr="00596752" w:rsidRDefault="00596752" w:rsidP="00021715">
      <w:pPr>
        <w:widowControl w:val="0"/>
        <w:spacing w:before="240"/>
        <w:jc w:val="center"/>
        <w:rPr>
          <w:b/>
          <w:sz w:val="24"/>
          <w:szCs w:val="24"/>
        </w:rPr>
      </w:pPr>
      <w:r w:rsidRPr="00596752">
        <w:rPr>
          <w:b/>
          <w:sz w:val="24"/>
          <w:szCs w:val="24"/>
        </w:rPr>
        <w:t>I.</w:t>
      </w:r>
    </w:p>
    <w:p w14:paraId="31D8C70A" w14:textId="77777777" w:rsidR="00596752" w:rsidRPr="00596752" w:rsidRDefault="00596752" w:rsidP="00F10DE5">
      <w:pPr>
        <w:widowControl w:val="0"/>
        <w:jc w:val="center"/>
        <w:rPr>
          <w:b/>
          <w:sz w:val="24"/>
          <w:szCs w:val="24"/>
        </w:rPr>
      </w:pPr>
      <w:r w:rsidRPr="00596752">
        <w:rPr>
          <w:b/>
          <w:sz w:val="24"/>
          <w:szCs w:val="24"/>
        </w:rPr>
        <w:t>Smluvní strany</w:t>
      </w:r>
    </w:p>
    <w:p w14:paraId="6DA3CBA0" w14:textId="77777777" w:rsidR="00F10DE5" w:rsidRPr="00E03805" w:rsidRDefault="00F10DE5" w:rsidP="00164E8A">
      <w:pPr>
        <w:pStyle w:val="Odstavecseseznamem"/>
        <w:numPr>
          <w:ilvl w:val="0"/>
          <w:numId w:val="4"/>
        </w:numPr>
        <w:tabs>
          <w:tab w:val="left" w:pos="4111"/>
        </w:tabs>
        <w:spacing w:before="120" w:after="0" w:line="240" w:lineRule="auto"/>
        <w:ind w:left="567" w:hanging="567"/>
        <w:contextualSpacing w:val="0"/>
        <w:jc w:val="both"/>
        <w:rPr>
          <w:rFonts w:ascii="Arial" w:hAnsi="Arial"/>
        </w:rPr>
      </w:pPr>
      <w:bookmarkStart w:id="0" w:name="_Toc58232274"/>
      <w:bookmarkStart w:id="1" w:name="_Toc58232861"/>
      <w:bookmarkStart w:id="2" w:name="_Toc58233009"/>
      <w:bookmarkStart w:id="3" w:name="_Toc58249156"/>
      <w:bookmarkStart w:id="4" w:name="_Toc58314432"/>
      <w:r w:rsidRPr="00E03805">
        <w:rPr>
          <w:rFonts w:ascii="Arial" w:hAnsi="Arial"/>
        </w:rPr>
        <w:t>Objednatel:</w:t>
      </w:r>
      <w:r w:rsidRPr="00E03805">
        <w:rPr>
          <w:rFonts w:ascii="Arial" w:hAnsi="Arial"/>
        </w:rPr>
        <w:tab/>
        <w:t>Město Litvínov</w:t>
      </w:r>
      <w:bookmarkEnd w:id="0"/>
      <w:bookmarkEnd w:id="1"/>
      <w:bookmarkEnd w:id="2"/>
      <w:bookmarkEnd w:id="3"/>
      <w:bookmarkEnd w:id="4"/>
    </w:p>
    <w:p w14:paraId="3FC7A0AD" w14:textId="43A4D6BB" w:rsidR="00F10DE5" w:rsidRPr="00F10DE5" w:rsidRDefault="00F10DE5" w:rsidP="00164E8A">
      <w:pPr>
        <w:widowControl w:val="0"/>
        <w:tabs>
          <w:tab w:val="left" w:pos="4111"/>
        </w:tabs>
        <w:spacing w:before="0"/>
        <w:ind w:left="567" w:hanging="567"/>
        <w:rPr>
          <w:szCs w:val="20"/>
        </w:rPr>
      </w:pPr>
      <w:r w:rsidRPr="00F10DE5">
        <w:rPr>
          <w:szCs w:val="20"/>
        </w:rPr>
        <w:tab/>
        <w:t>Zastoupený:</w:t>
      </w:r>
      <w:r w:rsidRPr="00F10DE5">
        <w:rPr>
          <w:szCs w:val="20"/>
        </w:rPr>
        <w:tab/>
      </w:r>
      <w:r w:rsidR="004A2332">
        <w:rPr>
          <w:szCs w:val="20"/>
        </w:rPr>
        <w:t xml:space="preserve">Ing. Michaelou </w:t>
      </w:r>
      <w:proofErr w:type="spellStart"/>
      <w:r w:rsidR="004A2332">
        <w:rPr>
          <w:szCs w:val="20"/>
        </w:rPr>
        <w:t>Sloviakovou</w:t>
      </w:r>
      <w:proofErr w:type="spellEnd"/>
      <w:r w:rsidR="001167A8">
        <w:rPr>
          <w:szCs w:val="20"/>
        </w:rPr>
        <w:t xml:space="preserve">, </w:t>
      </w:r>
      <w:r w:rsidR="004A2332">
        <w:rPr>
          <w:szCs w:val="20"/>
        </w:rPr>
        <w:t>vedoucí OIRR</w:t>
      </w:r>
      <w:r w:rsidRPr="00F10DE5">
        <w:rPr>
          <w:szCs w:val="20"/>
        </w:rPr>
        <w:t xml:space="preserve"> </w:t>
      </w:r>
    </w:p>
    <w:p w14:paraId="686BE7E2" w14:textId="126C2AEF" w:rsidR="00F10DE5" w:rsidRPr="00F10DE5" w:rsidRDefault="00F10DE5" w:rsidP="00164E8A">
      <w:pPr>
        <w:widowControl w:val="0"/>
        <w:tabs>
          <w:tab w:val="left" w:pos="4111"/>
        </w:tabs>
        <w:spacing w:before="0"/>
        <w:ind w:left="567" w:hanging="567"/>
        <w:rPr>
          <w:szCs w:val="20"/>
        </w:rPr>
      </w:pPr>
      <w:r w:rsidRPr="00F10DE5">
        <w:rPr>
          <w:szCs w:val="20"/>
        </w:rPr>
        <w:tab/>
        <w:t>Sídlo:</w:t>
      </w:r>
      <w:r w:rsidRPr="00F10DE5">
        <w:rPr>
          <w:szCs w:val="20"/>
        </w:rPr>
        <w:tab/>
        <w:t xml:space="preserve">Městský úřad Litvínov, </w:t>
      </w:r>
      <w:r w:rsidR="00C23517">
        <w:rPr>
          <w:szCs w:val="20"/>
        </w:rPr>
        <w:t>n</w:t>
      </w:r>
      <w:r w:rsidRPr="00F10DE5">
        <w:rPr>
          <w:szCs w:val="20"/>
        </w:rPr>
        <w:t>áměstí Míru</w:t>
      </w:r>
      <w:r w:rsidR="00C23517">
        <w:rPr>
          <w:szCs w:val="20"/>
        </w:rPr>
        <w:t xml:space="preserve"> </w:t>
      </w:r>
      <w:r w:rsidRPr="00F10DE5">
        <w:rPr>
          <w:szCs w:val="20"/>
        </w:rPr>
        <w:t>11, 436 01 Litvínov</w:t>
      </w:r>
    </w:p>
    <w:p w14:paraId="0EABBD8B" w14:textId="77777777" w:rsidR="00F10DE5" w:rsidRPr="00F10DE5" w:rsidRDefault="00F10DE5" w:rsidP="00164E8A">
      <w:pPr>
        <w:widowControl w:val="0"/>
        <w:tabs>
          <w:tab w:val="left" w:pos="4111"/>
        </w:tabs>
        <w:spacing w:before="0"/>
        <w:ind w:left="567" w:hanging="567"/>
        <w:rPr>
          <w:szCs w:val="20"/>
        </w:rPr>
      </w:pPr>
      <w:r w:rsidRPr="00F10DE5">
        <w:rPr>
          <w:szCs w:val="20"/>
        </w:rPr>
        <w:tab/>
        <w:t>IČ:</w:t>
      </w:r>
      <w:r w:rsidRPr="00F10DE5">
        <w:rPr>
          <w:szCs w:val="20"/>
        </w:rPr>
        <w:tab/>
        <w:t>002 66 027</w:t>
      </w:r>
    </w:p>
    <w:p w14:paraId="6D933B4F" w14:textId="33EE5F5B" w:rsidR="00F10DE5" w:rsidRPr="00F10DE5" w:rsidRDefault="00F10DE5" w:rsidP="00164E8A">
      <w:pPr>
        <w:widowControl w:val="0"/>
        <w:tabs>
          <w:tab w:val="left" w:pos="4111"/>
        </w:tabs>
        <w:spacing w:before="0"/>
        <w:ind w:left="567" w:hanging="567"/>
        <w:rPr>
          <w:szCs w:val="20"/>
        </w:rPr>
      </w:pPr>
      <w:r w:rsidRPr="00F10DE5">
        <w:rPr>
          <w:szCs w:val="20"/>
        </w:rPr>
        <w:tab/>
        <w:t>DIČ:</w:t>
      </w:r>
      <w:r>
        <w:tab/>
      </w:r>
      <w:r w:rsidRPr="00F10DE5">
        <w:rPr>
          <w:szCs w:val="20"/>
        </w:rPr>
        <w:t xml:space="preserve">CZ 00266027  </w:t>
      </w:r>
    </w:p>
    <w:p w14:paraId="44574048" w14:textId="77777777" w:rsidR="00F10DE5" w:rsidRPr="00F10DE5" w:rsidRDefault="00F10DE5" w:rsidP="00164E8A">
      <w:pPr>
        <w:widowControl w:val="0"/>
        <w:tabs>
          <w:tab w:val="left" w:pos="4111"/>
        </w:tabs>
        <w:spacing w:before="0"/>
        <w:ind w:left="567" w:hanging="567"/>
        <w:rPr>
          <w:szCs w:val="20"/>
        </w:rPr>
      </w:pPr>
      <w:r w:rsidRPr="00F10DE5">
        <w:rPr>
          <w:szCs w:val="20"/>
        </w:rPr>
        <w:tab/>
        <w:t>Bankovní spojení:</w:t>
      </w:r>
      <w:r w:rsidRPr="00F10DE5">
        <w:rPr>
          <w:szCs w:val="20"/>
        </w:rPr>
        <w:tab/>
        <w:t xml:space="preserve">KB a.s., Litvínov </w:t>
      </w:r>
    </w:p>
    <w:p w14:paraId="6249EA4A" w14:textId="03CFDFC2" w:rsidR="00F10DE5" w:rsidRPr="00F10DE5" w:rsidRDefault="00F10DE5" w:rsidP="00164E8A">
      <w:pPr>
        <w:widowControl w:val="0"/>
        <w:tabs>
          <w:tab w:val="left" w:pos="709"/>
          <w:tab w:val="left" w:pos="851"/>
          <w:tab w:val="left" w:pos="4111"/>
        </w:tabs>
        <w:spacing w:before="0"/>
        <w:ind w:left="567" w:hanging="567"/>
        <w:rPr>
          <w:szCs w:val="20"/>
        </w:rPr>
      </w:pPr>
      <w:r w:rsidRPr="00F10DE5">
        <w:rPr>
          <w:szCs w:val="20"/>
        </w:rPr>
        <w:tab/>
      </w:r>
      <w:proofErr w:type="spellStart"/>
      <w:r w:rsidRPr="00F10DE5">
        <w:rPr>
          <w:szCs w:val="20"/>
        </w:rPr>
        <w:t>č.ú</w:t>
      </w:r>
      <w:proofErr w:type="spellEnd"/>
      <w:r w:rsidRPr="00F10DE5">
        <w:rPr>
          <w:szCs w:val="20"/>
        </w:rPr>
        <w:t xml:space="preserve">.: </w:t>
      </w:r>
      <w:r>
        <w:tab/>
      </w:r>
      <w:r w:rsidRPr="00F10DE5">
        <w:rPr>
          <w:szCs w:val="20"/>
        </w:rPr>
        <w:t>0000921491 / 0100</w:t>
      </w:r>
    </w:p>
    <w:p w14:paraId="48ADF472" w14:textId="457792FD" w:rsidR="00F10DE5" w:rsidRPr="00F10DE5" w:rsidRDefault="00F10DE5" w:rsidP="00164E8A">
      <w:pPr>
        <w:widowControl w:val="0"/>
        <w:tabs>
          <w:tab w:val="left" w:pos="4111"/>
        </w:tabs>
        <w:spacing w:before="0"/>
        <w:ind w:left="567" w:hanging="567"/>
        <w:rPr>
          <w:szCs w:val="20"/>
        </w:rPr>
      </w:pPr>
      <w:r w:rsidRPr="00F10DE5">
        <w:rPr>
          <w:szCs w:val="20"/>
        </w:rPr>
        <w:tab/>
      </w:r>
      <w:r w:rsidR="00E03805">
        <w:t>D</w:t>
      </w:r>
      <w:r w:rsidRPr="00F10DE5">
        <w:rPr>
          <w:szCs w:val="20"/>
        </w:rPr>
        <w:t>atová schránka:</w:t>
      </w:r>
      <w:r w:rsidRPr="00F10DE5">
        <w:rPr>
          <w:szCs w:val="20"/>
        </w:rPr>
        <w:tab/>
        <w:t>8TYBQZK</w:t>
      </w:r>
    </w:p>
    <w:p w14:paraId="548791E7" w14:textId="77777777" w:rsidR="00F10DE5" w:rsidRPr="00F10DE5" w:rsidRDefault="00F10DE5" w:rsidP="00365C6B">
      <w:pPr>
        <w:widowControl w:val="0"/>
        <w:tabs>
          <w:tab w:val="left" w:pos="2268"/>
        </w:tabs>
        <w:ind w:left="567" w:hanging="567"/>
        <w:rPr>
          <w:szCs w:val="20"/>
        </w:rPr>
      </w:pPr>
      <w:r w:rsidRPr="00F10DE5">
        <w:rPr>
          <w:szCs w:val="20"/>
        </w:rPr>
        <w:tab/>
        <w:t>(dále jen</w:t>
      </w:r>
      <w:r w:rsidRPr="00F10DE5">
        <w:rPr>
          <w:b/>
          <w:szCs w:val="20"/>
        </w:rPr>
        <w:t xml:space="preserve"> objednatel</w:t>
      </w:r>
      <w:r w:rsidRPr="00F10DE5">
        <w:rPr>
          <w:szCs w:val="20"/>
        </w:rPr>
        <w:t>)</w:t>
      </w:r>
    </w:p>
    <w:p w14:paraId="6FF5389C" w14:textId="58C7D0F8" w:rsidR="00F10DE5" w:rsidRPr="00E03805" w:rsidRDefault="00F10DE5" w:rsidP="00164E8A">
      <w:pPr>
        <w:pStyle w:val="Odstavecseseznamem"/>
        <w:numPr>
          <w:ilvl w:val="0"/>
          <w:numId w:val="4"/>
        </w:numPr>
        <w:tabs>
          <w:tab w:val="left" w:pos="4111"/>
        </w:tabs>
        <w:spacing w:before="120" w:after="0" w:line="240" w:lineRule="auto"/>
        <w:ind w:left="567" w:hanging="567"/>
        <w:contextualSpacing w:val="0"/>
        <w:jc w:val="both"/>
        <w:rPr>
          <w:rFonts w:ascii="Arial" w:hAnsi="Arial"/>
          <w:b/>
          <w:bCs/>
        </w:rPr>
      </w:pPr>
      <w:bookmarkStart w:id="5" w:name="_Toc58232275"/>
      <w:bookmarkStart w:id="6" w:name="_Toc58232862"/>
      <w:bookmarkStart w:id="7" w:name="_Toc58233010"/>
      <w:bookmarkStart w:id="8" w:name="_Toc58249157"/>
      <w:bookmarkStart w:id="9" w:name="_Toc58314433"/>
      <w:r w:rsidRPr="00E03805">
        <w:rPr>
          <w:rFonts w:ascii="Arial" w:hAnsi="Arial"/>
        </w:rPr>
        <w:t>Zhotovitel:</w:t>
      </w:r>
      <w:bookmarkEnd w:id="5"/>
      <w:bookmarkEnd w:id="6"/>
      <w:bookmarkEnd w:id="7"/>
      <w:bookmarkEnd w:id="8"/>
      <w:bookmarkEnd w:id="9"/>
      <w:r w:rsidRPr="00E03805">
        <w:rPr>
          <w:rFonts w:ascii="Arial" w:hAnsi="Arial"/>
        </w:rPr>
        <w:tab/>
      </w:r>
    </w:p>
    <w:p w14:paraId="2D89B5E1" w14:textId="04A89C7B" w:rsidR="00F10DE5" w:rsidRPr="00F10DE5" w:rsidRDefault="00F10DE5" w:rsidP="00164E8A">
      <w:pPr>
        <w:widowControl w:val="0"/>
        <w:tabs>
          <w:tab w:val="left" w:pos="4111"/>
        </w:tabs>
        <w:spacing w:before="0"/>
        <w:ind w:left="567" w:hanging="567"/>
        <w:rPr>
          <w:szCs w:val="20"/>
        </w:rPr>
      </w:pPr>
      <w:r w:rsidRPr="00F10DE5">
        <w:rPr>
          <w:szCs w:val="20"/>
        </w:rPr>
        <w:tab/>
        <w:t>Zastoupený:</w:t>
      </w:r>
      <w:r w:rsidRPr="00F10DE5">
        <w:rPr>
          <w:szCs w:val="20"/>
        </w:rPr>
        <w:tab/>
      </w:r>
    </w:p>
    <w:p w14:paraId="1713404C" w14:textId="5387BAC1" w:rsidR="00F10DE5" w:rsidRPr="00F10DE5" w:rsidRDefault="00F10DE5" w:rsidP="00164E8A">
      <w:pPr>
        <w:widowControl w:val="0"/>
        <w:tabs>
          <w:tab w:val="left" w:pos="4111"/>
        </w:tabs>
        <w:spacing w:before="0"/>
        <w:ind w:left="567" w:hanging="567"/>
        <w:rPr>
          <w:szCs w:val="20"/>
        </w:rPr>
      </w:pPr>
      <w:r w:rsidRPr="00F10DE5">
        <w:rPr>
          <w:szCs w:val="20"/>
        </w:rPr>
        <w:tab/>
        <w:t>Sídlo:</w:t>
      </w:r>
      <w:r>
        <w:tab/>
      </w:r>
    </w:p>
    <w:p w14:paraId="589668FE" w14:textId="19144E11" w:rsidR="00F10DE5" w:rsidRPr="00F10DE5" w:rsidRDefault="00F10DE5" w:rsidP="00164E8A">
      <w:pPr>
        <w:widowControl w:val="0"/>
        <w:tabs>
          <w:tab w:val="left" w:pos="4111"/>
        </w:tabs>
        <w:spacing w:before="0"/>
        <w:ind w:left="567" w:hanging="567"/>
        <w:rPr>
          <w:szCs w:val="20"/>
        </w:rPr>
      </w:pPr>
      <w:r w:rsidRPr="00F10DE5">
        <w:rPr>
          <w:szCs w:val="20"/>
        </w:rPr>
        <w:tab/>
        <w:t>IČ:</w:t>
      </w:r>
      <w:bookmarkStart w:id="10" w:name="_Hlk77172663"/>
      <w:r>
        <w:tab/>
      </w:r>
      <w:bookmarkEnd w:id="10"/>
    </w:p>
    <w:p w14:paraId="1D46B9C2" w14:textId="3B038E62" w:rsidR="00F10DE5" w:rsidRPr="00F10DE5" w:rsidRDefault="00F10DE5" w:rsidP="00164E8A">
      <w:pPr>
        <w:widowControl w:val="0"/>
        <w:tabs>
          <w:tab w:val="left" w:pos="4111"/>
        </w:tabs>
        <w:spacing w:before="0"/>
        <w:ind w:left="567" w:hanging="567"/>
        <w:rPr>
          <w:szCs w:val="20"/>
        </w:rPr>
      </w:pPr>
      <w:r w:rsidRPr="00F10DE5">
        <w:rPr>
          <w:szCs w:val="20"/>
        </w:rPr>
        <w:tab/>
        <w:t>DIČ:</w:t>
      </w:r>
      <w:r>
        <w:tab/>
      </w:r>
      <w:r w:rsidRPr="00F10DE5">
        <w:rPr>
          <w:szCs w:val="20"/>
        </w:rPr>
        <w:t xml:space="preserve">CZ </w:t>
      </w:r>
    </w:p>
    <w:p w14:paraId="3D510704" w14:textId="127A25E3" w:rsidR="00F10DE5" w:rsidRPr="00F10DE5" w:rsidRDefault="00F10DE5" w:rsidP="00164E8A">
      <w:pPr>
        <w:widowControl w:val="0"/>
        <w:tabs>
          <w:tab w:val="left" w:pos="4111"/>
        </w:tabs>
        <w:spacing w:before="0"/>
        <w:ind w:left="567" w:hanging="567"/>
        <w:rPr>
          <w:szCs w:val="20"/>
        </w:rPr>
      </w:pPr>
      <w:r w:rsidRPr="00F10DE5">
        <w:rPr>
          <w:szCs w:val="20"/>
        </w:rPr>
        <w:tab/>
        <w:t>Bankovní spojení:</w:t>
      </w:r>
      <w:r>
        <w:tab/>
      </w:r>
    </w:p>
    <w:p w14:paraId="67D62764" w14:textId="77777777" w:rsidR="00164E8A" w:rsidRDefault="00F10DE5" w:rsidP="00164E8A">
      <w:pPr>
        <w:widowControl w:val="0"/>
        <w:tabs>
          <w:tab w:val="left" w:pos="4111"/>
        </w:tabs>
        <w:spacing w:before="0"/>
        <w:ind w:left="567" w:hanging="567"/>
        <w:rPr>
          <w:szCs w:val="20"/>
        </w:rPr>
      </w:pPr>
      <w:r w:rsidRPr="00F10DE5">
        <w:rPr>
          <w:szCs w:val="20"/>
        </w:rPr>
        <w:tab/>
      </w:r>
      <w:r w:rsidR="00164E8A">
        <w:t>Číslo účtu</w:t>
      </w:r>
      <w:r w:rsidRPr="00F10DE5">
        <w:rPr>
          <w:szCs w:val="20"/>
        </w:rPr>
        <w:t>:</w:t>
      </w:r>
    </w:p>
    <w:p w14:paraId="6886FF7D" w14:textId="665AF350" w:rsidR="00F10DE5" w:rsidRDefault="00F10DE5" w:rsidP="00164E8A">
      <w:pPr>
        <w:widowControl w:val="0"/>
        <w:tabs>
          <w:tab w:val="left" w:pos="4111"/>
        </w:tabs>
        <w:spacing w:before="0"/>
        <w:ind w:left="567" w:hanging="567"/>
      </w:pPr>
      <w:r>
        <w:tab/>
      </w:r>
      <w:r w:rsidR="00164E8A">
        <w:t>O</w:t>
      </w:r>
      <w:r w:rsidR="00164E8A" w:rsidRPr="00164E8A">
        <w:t>soba oprávněná jednat za uchazeče:</w:t>
      </w:r>
    </w:p>
    <w:p w14:paraId="1E0452DA" w14:textId="1EAB55E5" w:rsidR="00F10DE5" w:rsidRPr="00F10DE5" w:rsidRDefault="00164E8A" w:rsidP="00164E8A">
      <w:pPr>
        <w:widowControl w:val="0"/>
        <w:tabs>
          <w:tab w:val="left" w:pos="4111"/>
        </w:tabs>
        <w:spacing w:before="0"/>
        <w:ind w:left="567" w:hanging="567"/>
        <w:rPr>
          <w:szCs w:val="20"/>
        </w:rPr>
      </w:pPr>
      <w:r>
        <w:rPr>
          <w:szCs w:val="20"/>
        </w:rPr>
        <w:tab/>
      </w:r>
      <w:r w:rsidR="00E03805">
        <w:t>D</w:t>
      </w:r>
      <w:r w:rsidR="00F10DE5" w:rsidRPr="00F10DE5">
        <w:rPr>
          <w:szCs w:val="20"/>
        </w:rPr>
        <w:t>atová schránka:</w:t>
      </w:r>
      <w:r w:rsidR="00F10DE5">
        <w:tab/>
      </w:r>
    </w:p>
    <w:p w14:paraId="26EB3303" w14:textId="40A4734D" w:rsidR="00F10DE5" w:rsidRPr="00F10DE5" w:rsidRDefault="00F10DE5" w:rsidP="00164E8A">
      <w:pPr>
        <w:widowControl w:val="0"/>
        <w:tabs>
          <w:tab w:val="left" w:pos="4111"/>
        </w:tabs>
        <w:spacing w:before="0"/>
        <w:ind w:left="567" w:hanging="567"/>
        <w:rPr>
          <w:szCs w:val="20"/>
        </w:rPr>
      </w:pPr>
      <w:r w:rsidRPr="00F10DE5">
        <w:rPr>
          <w:szCs w:val="20"/>
        </w:rPr>
        <w:tab/>
      </w:r>
      <w:r w:rsidR="00E03805">
        <w:t>K</w:t>
      </w:r>
      <w:r w:rsidRPr="00F10DE5">
        <w:rPr>
          <w:szCs w:val="20"/>
        </w:rPr>
        <w:t>ontaktní telefon:</w:t>
      </w:r>
      <w:r>
        <w:tab/>
      </w:r>
      <w:r w:rsidRPr="00F10DE5">
        <w:rPr>
          <w:szCs w:val="20"/>
        </w:rPr>
        <w:t xml:space="preserve">+420 </w:t>
      </w:r>
    </w:p>
    <w:p w14:paraId="2810CE50" w14:textId="0B2383B1" w:rsidR="00F10DE5" w:rsidRPr="00F10DE5" w:rsidRDefault="00F10DE5" w:rsidP="00164E8A">
      <w:pPr>
        <w:widowControl w:val="0"/>
        <w:tabs>
          <w:tab w:val="left" w:pos="4111"/>
        </w:tabs>
        <w:spacing w:before="0"/>
        <w:ind w:left="567" w:hanging="567"/>
        <w:rPr>
          <w:szCs w:val="20"/>
        </w:rPr>
      </w:pPr>
      <w:r w:rsidRPr="00F10DE5">
        <w:rPr>
          <w:szCs w:val="20"/>
        </w:rPr>
        <w:tab/>
      </w:r>
      <w:r w:rsidR="00E03805">
        <w:t>K</w:t>
      </w:r>
      <w:r w:rsidRPr="00F10DE5">
        <w:rPr>
          <w:szCs w:val="20"/>
        </w:rPr>
        <w:t>ontaktní e-mail:</w:t>
      </w:r>
      <w:r>
        <w:tab/>
      </w:r>
    </w:p>
    <w:p w14:paraId="27C78CD6" w14:textId="77777777" w:rsidR="00F10DE5" w:rsidRPr="00F10DE5" w:rsidRDefault="00F10DE5" w:rsidP="00365C6B">
      <w:pPr>
        <w:widowControl w:val="0"/>
        <w:tabs>
          <w:tab w:val="left" w:pos="2268"/>
        </w:tabs>
        <w:ind w:left="567" w:hanging="567"/>
        <w:rPr>
          <w:szCs w:val="20"/>
        </w:rPr>
      </w:pPr>
      <w:r w:rsidRPr="00F10DE5">
        <w:rPr>
          <w:szCs w:val="20"/>
        </w:rPr>
        <w:tab/>
        <w:t>(dále jen</w:t>
      </w:r>
      <w:r w:rsidRPr="00F10DE5">
        <w:rPr>
          <w:b/>
          <w:szCs w:val="20"/>
        </w:rPr>
        <w:t xml:space="preserve"> zhotovitel</w:t>
      </w:r>
      <w:r w:rsidRPr="00F10DE5">
        <w:rPr>
          <w:szCs w:val="20"/>
        </w:rPr>
        <w:t>)</w:t>
      </w:r>
    </w:p>
    <w:p w14:paraId="302CBB67" w14:textId="77777777" w:rsidR="00596752" w:rsidRPr="00596752" w:rsidRDefault="00596752" w:rsidP="00365C6B">
      <w:pPr>
        <w:widowControl w:val="0"/>
        <w:ind w:left="567" w:hanging="567"/>
      </w:pPr>
    </w:p>
    <w:p w14:paraId="3F1E3DF4" w14:textId="089DFA09" w:rsidR="00596752" w:rsidRPr="00E0380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E03805">
        <w:rPr>
          <w:rFonts w:ascii="Arial" w:hAnsi="Arial"/>
        </w:rPr>
        <w:t>Zástupce pověřený jednáním ve věcech technických a jednáním na stavbě za objednatele (technický dozor objednatele):</w:t>
      </w:r>
      <w:r w:rsidR="00E03805" w:rsidRPr="00E03805">
        <w:rPr>
          <w:rFonts w:ascii="Arial" w:hAnsi="Arial"/>
        </w:rPr>
        <w:t xml:space="preserve"> </w:t>
      </w:r>
      <w:r w:rsidRPr="00E03805">
        <w:rPr>
          <w:rFonts w:ascii="Arial" w:hAnsi="Arial"/>
        </w:rPr>
        <w:t xml:space="preserve">Ing. Michaelou </w:t>
      </w:r>
      <w:proofErr w:type="spellStart"/>
      <w:r w:rsidRPr="00E03805">
        <w:rPr>
          <w:rFonts w:ascii="Arial" w:hAnsi="Arial"/>
        </w:rPr>
        <w:t>Sloviakovou</w:t>
      </w:r>
      <w:proofErr w:type="spellEnd"/>
      <w:r w:rsidRPr="00E03805">
        <w:rPr>
          <w:rFonts w:ascii="Arial" w:hAnsi="Arial"/>
        </w:rPr>
        <w:t xml:space="preserve">, vedoucí odboru investic a regionálního rozvoje, Bc. Dušan Černohorský, vedoucí </w:t>
      </w:r>
      <w:r w:rsidR="00B516FF">
        <w:rPr>
          <w:rFonts w:ascii="Arial" w:hAnsi="Arial"/>
        </w:rPr>
        <w:t>oddělení investic</w:t>
      </w:r>
      <w:r w:rsidRPr="00E03805">
        <w:rPr>
          <w:rFonts w:ascii="Arial" w:hAnsi="Arial"/>
        </w:rPr>
        <w:t xml:space="preserve">, Jana </w:t>
      </w:r>
      <w:proofErr w:type="spellStart"/>
      <w:r w:rsidRPr="00E03805">
        <w:rPr>
          <w:rFonts w:ascii="Arial" w:hAnsi="Arial"/>
        </w:rPr>
        <w:t>Jünglingová</w:t>
      </w:r>
      <w:proofErr w:type="spellEnd"/>
      <w:r w:rsidRPr="00E03805">
        <w:rPr>
          <w:rFonts w:ascii="Arial" w:hAnsi="Arial"/>
        </w:rPr>
        <w:t xml:space="preserve">, Iveta Dunovská, Zdeněk </w:t>
      </w:r>
      <w:proofErr w:type="spellStart"/>
      <w:r w:rsidRPr="00E03805">
        <w:rPr>
          <w:rFonts w:ascii="Arial" w:hAnsi="Arial"/>
        </w:rPr>
        <w:t>Porcal</w:t>
      </w:r>
      <w:proofErr w:type="spellEnd"/>
      <w:r w:rsidRPr="00E03805">
        <w:rPr>
          <w:rFonts w:ascii="Arial" w:hAnsi="Arial"/>
        </w:rPr>
        <w:t>, referenti odboru investic a regionálního rozvoje</w:t>
      </w:r>
      <w:r w:rsidR="00E03805" w:rsidRPr="00E03805">
        <w:rPr>
          <w:rFonts w:ascii="Arial" w:hAnsi="Arial"/>
        </w:rPr>
        <w:t>.</w:t>
      </w:r>
    </w:p>
    <w:p w14:paraId="343CE263" w14:textId="39D4039F" w:rsidR="00596752" w:rsidRPr="0002171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021715">
        <w:rPr>
          <w:rFonts w:ascii="Arial" w:hAnsi="Arial"/>
        </w:rPr>
        <w:t xml:space="preserve">Zástupce pověřený jednáním ve věcech </w:t>
      </w:r>
      <w:r w:rsidR="00D62B09" w:rsidRPr="00021715">
        <w:rPr>
          <w:rFonts w:ascii="Arial" w:hAnsi="Arial"/>
        </w:rPr>
        <w:t>technických za</w:t>
      </w:r>
      <w:r w:rsidRPr="00021715">
        <w:rPr>
          <w:rFonts w:ascii="Arial" w:hAnsi="Arial"/>
        </w:rPr>
        <w:t xml:space="preserve"> zhotovitele:  </w:t>
      </w:r>
    </w:p>
    <w:p w14:paraId="1EC5B44D" w14:textId="4D17D51C" w:rsidR="00596752" w:rsidRPr="00596752" w:rsidRDefault="00596752" w:rsidP="00365C6B">
      <w:pPr>
        <w:widowControl w:val="0"/>
        <w:spacing w:before="240"/>
        <w:ind w:left="567" w:firstLine="0"/>
      </w:pPr>
      <w:r w:rsidRPr="00596752">
        <w:t>……………</w:t>
      </w:r>
      <w:r w:rsidR="00365C6B">
        <w:t>.</w:t>
      </w:r>
      <w:r w:rsidRPr="00596752">
        <w:t>……………………………………………………</w:t>
      </w:r>
      <w:r w:rsidR="00021715">
        <w:t>………………………………………….</w:t>
      </w:r>
      <w:r w:rsidRPr="00596752">
        <w:t>……………</w:t>
      </w:r>
      <w:r w:rsidRPr="00596752">
        <w:tab/>
      </w:r>
    </w:p>
    <w:p w14:paraId="7ADE5EFE" w14:textId="3D04CA2B" w:rsidR="00596752" w:rsidRPr="00596752" w:rsidRDefault="00D62B09" w:rsidP="00365C6B">
      <w:pPr>
        <w:widowControl w:val="0"/>
        <w:spacing w:before="240"/>
        <w:ind w:left="567" w:firstLine="0"/>
      </w:pPr>
      <w:r w:rsidRPr="00021715">
        <w:t>Stavbyvedoucí: ………</w:t>
      </w:r>
      <w:r w:rsidR="00021715">
        <w:t>………</w:t>
      </w:r>
      <w:proofErr w:type="gramStart"/>
      <w:r w:rsidR="00021715">
        <w:t>…….</w:t>
      </w:r>
      <w:proofErr w:type="gramEnd"/>
      <w:r w:rsidR="00021715">
        <w:t>.</w:t>
      </w:r>
      <w:r w:rsidR="00596752" w:rsidRPr="00596752">
        <w:t>…………………. , č. autorizace ČKAIT …………</w:t>
      </w:r>
      <w:r w:rsidR="00021715">
        <w:t>……</w:t>
      </w:r>
      <w:r w:rsidR="00365C6B">
        <w:t>……</w:t>
      </w:r>
      <w:r w:rsidR="00596752" w:rsidRPr="00596752">
        <w:t>………………….</w:t>
      </w:r>
    </w:p>
    <w:p w14:paraId="566E7F0D" w14:textId="5D9E1F79" w:rsidR="00596752" w:rsidRPr="00021715" w:rsidRDefault="00596752" w:rsidP="00584D4C">
      <w:pPr>
        <w:pStyle w:val="Odstavecseseznamem"/>
        <w:widowControl w:val="0"/>
        <w:numPr>
          <w:ilvl w:val="0"/>
          <w:numId w:val="4"/>
        </w:numPr>
        <w:spacing w:before="120" w:after="0" w:line="240" w:lineRule="auto"/>
        <w:ind w:left="567" w:hanging="567"/>
        <w:contextualSpacing w:val="0"/>
        <w:jc w:val="both"/>
        <w:rPr>
          <w:rFonts w:ascii="Arial" w:hAnsi="Arial"/>
        </w:rPr>
      </w:pPr>
      <w:r w:rsidRPr="00021715">
        <w:rPr>
          <w:rFonts w:ascii="Arial" w:hAnsi="Arial"/>
        </w:rPr>
        <w:t xml:space="preserve">Smluvní strany se dohodly, že změnu osob, uvedených </w:t>
      </w:r>
      <w:r w:rsidR="00D62B09" w:rsidRPr="00021715">
        <w:rPr>
          <w:rFonts w:ascii="Arial" w:hAnsi="Arial"/>
        </w:rPr>
        <w:t>v</w:t>
      </w:r>
      <w:r w:rsidR="00543891">
        <w:rPr>
          <w:rFonts w:ascii="Arial" w:hAnsi="Arial"/>
        </w:rPr>
        <w:t xml:space="preserve"> odst. </w:t>
      </w:r>
      <w:r w:rsidRPr="00021715">
        <w:rPr>
          <w:rFonts w:ascii="Arial" w:hAnsi="Arial"/>
        </w:rPr>
        <w:t xml:space="preserve">1.3 a 1.4 této </w:t>
      </w:r>
      <w:r w:rsidR="00D62B09" w:rsidRPr="00021715">
        <w:rPr>
          <w:rFonts w:ascii="Arial" w:hAnsi="Arial"/>
        </w:rPr>
        <w:t>smlouvy, lze</w:t>
      </w:r>
      <w:r w:rsidRPr="00021715">
        <w:rPr>
          <w:rFonts w:ascii="Arial" w:hAnsi="Arial"/>
        </w:rPr>
        <w:t xml:space="preserve"> provést po zahájení stavby zápisem do stavebního deníku. </w:t>
      </w:r>
      <w:r w:rsidR="00543891">
        <w:rPr>
          <w:rFonts w:ascii="Arial" w:hAnsi="Arial"/>
        </w:rPr>
        <w:t>Změna osob uvedených v odst. 1.4 této smlouvy je možná pouze po přechozím písemném schválení objednatelem a za podmínky nahrazením pracovníka osobou stejné nebo vyšší kvalifikace a zkušeností.</w:t>
      </w:r>
    </w:p>
    <w:p w14:paraId="53241AEC" w14:textId="77777777" w:rsidR="00596752" w:rsidRPr="00596752" w:rsidRDefault="00596752" w:rsidP="00021715">
      <w:pPr>
        <w:widowControl w:val="0"/>
        <w:spacing w:before="240"/>
        <w:ind w:left="567" w:hanging="567"/>
        <w:jc w:val="center"/>
        <w:rPr>
          <w:b/>
          <w:sz w:val="24"/>
          <w:szCs w:val="24"/>
        </w:rPr>
      </w:pPr>
      <w:r w:rsidRPr="00596752">
        <w:rPr>
          <w:b/>
          <w:sz w:val="24"/>
          <w:szCs w:val="24"/>
        </w:rPr>
        <w:t>II.</w:t>
      </w:r>
    </w:p>
    <w:p w14:paraId="2B29C094" w14:textId="77777777" w:rsidR="00596752" w:rsidRPr="00596752" w:rsidRDefault="00596752" w:rsidP="00F10DE5">
      <w:pPr>
        <w:widowControl w:val="0"/>
        <w:ind w:left="567" w:hanging="567"/>
        <w:jc w:val="center"/>
        <w:rPr>
          <w:b/>
          <w:sz w:val="24"/>
          <w:szCs w:val="24"/>
        </w:rPr>
      </w:pPr>
      <w:r w:rsidRPr="00596752">
        <w:rPr>
          <w:b/>
          <w:sz w:val="24"/>
          <w:szCs w:val="24"/>
        </w:rPr>
        <w:t>Výchozí podklady a údaje</w:t>
      </w:r>
    </w:p>
    <w:p w14:paraId="1DDA34BA" w14:textId="2392CA30" w:rsidR="00596752" w:rsidRPr="00C654E7" w:rsidRDefault="00596752" w:rsidP="00584D4C">
      <w:pPr>
        <w:pStyle w:val="Odstavecseseznamem"/>
        <w:widowControl w:val="0"/>
        <w:numPr>
          <w:ilvl w:val="0"/>
          <w:numId w:val="5"/>
        </w:numPr>
        <w:spacing w:before="120" w:after="0" w:line="240" w:lineRule="auto"/>
        <w:ind w:left="567" w:hanging="567"/>
        <w:contextualSpacing w:val="0"/>
        <w:jc w:val="both"/>
        <w:rPr>
          <w:rFonts w:ascii="Arial" w:hAnsi="Arial"/>
        </w:rPr>
      </w:pPr>
      <w:r w:rsidRPr="00C654E7">
        <w:rPr>
          <w:rFonts w:ascii="Arial" w:hAnsi="Arial"/>
        </w:rPr>
        <w:t>Výchozí údaje</w:t>
      </w:r>
    </w:p>
    <w:p w14:paraId="572591B8" w14:textId="2D43461C" w:rsidR="00596752" w:rsidRPr="009721D4" w:rsidRDefault="00596752" w:rsidP="0093519D">
      <w:pPr>
        <w:widowControl w:val="0"/>
        <w:tabs>
          <w:tab w:val="left" w:pos="2127"/>
        </w:tabs>
        <w:autoSpaceDE w:val="0"/>
        <w:autoSpaceDN w:val="0"/>
        <w:adjustRightInd w:val="0"/>
        <w:ind w:left="2127" w:hanging="1560"/>
      </w:pPr>
      <w:r w:rsidRPr="00596752">
        <w:t>Název díla</w:t>
      </w:r>
      <w:r w:rsidRPr="00596752">
        <w:rPr>
          <w:b/>
        </w:rPr>
        <w:t>:</w:t>
      </w:r>
      <w:r w:rsidR="00C654E7">
        <w:rPr>
          <w:b/>
          <w:bCs/>
        </w:rPr>
        <w:tab/>
      </w:r>
      <w:r w:rsidR="00D25A03">
        <w:rPr>
          <w:b/>
          <w:bCs/>
        </w:rPr>
        <w:t>„</w:t>
      </w:r>
      <w:r w:rsidR="00D25A03">
        <w:t xml:space="preserve">V2108 Vybudování VO v lokalitě mezi ul. Šaldova a Ke </w:t>
      </w:r>
      <w:proofErr w:type="spellStart"/>
      <w:r w:rsidR="00D25A03">
        <w:t>Koldomu</w:t>
      </w:r>
      <w:proofErr w:type="spellEnd"/>
      <w:r w:rsidR="00D25A03">
        <w:t xml:space="preserve"> v Litvínově“</w:t>
      </w:r>
    </w:p>
    <w:p w14:paraId="5302225F" w14:textId="2F9F6411" w:rsidR="00596752" w:rsidRPr="009721D4" w:rsidRDefault="00596752" w:rsidP="00365C6B">
      <w:pPr>
        <w:tabs>
          <w:tab w:val="left" w:pos="2127"/>
        </w:tabs>
        <w:ind w:left="567" w:firstLine="0"/>
        <w:rPr>
          <w:b/>
          <w:color w:val="FF0000"/>
        </w:rPr>
      </w:pPr>
      <w:r w:rsidRPr="009721D4">
        <w:t>Místo stavby:</w:t>
      </w:r>
      <w:r w:rsidR="00C654E7" w:rsidRPr="009721D4">
        <w:tab/>
      </w:r>
      <w:r w:rsidR="0093519D" w:rsidRPr="009721D4">
        <w:t xml:space="preserve">Litvínov, </w:t>
      </w:r>
      <w:r w:rsidR="003D304F">
        <w:t xml:space="preserve">ul. Šaldova a Ke </w:t>
      </w:r>
      <w:proofErr w:type="spellStart"/>
      <w:r w:rsidR="003D304F">
        <w:t>Ko</w:t>
      </w:r>
      <w:r w:rsidR="00D25A03">
        <w:t>l</w:t>
      </w:r>
      <w:r w:rsidR="003D304F">
        <w:t>domu</w:t>
      </w:r>
      <w:proofErr w:type="spellEnd"/>
      <w:r w:rsidR="0093519D" w:rsidRPr="009721D4">
        <w:t xml:space="preserve"> </w:t>
      </w:r>
      <w:r w:rsidRPr="009721D4">
        <w:t>(blíže specifikováno v projektové dokumentaci)</w:t>
      </w:r>
    </w:p>
    <w:p w14:paraId="13ED7706" w14:textId="1071D906" w:rsidR="00596752" w:rsidRPr="00596752" w:rsidRDefault="00596752" w:rsidP="00365C6B">
      <w:pPr>
        <w:widowControl w:val="0"/>
        <w:tabs>
          <w:tab w:val="left" w:pos="2127"/>
        </w:tabs>
        <w:ind w:left="567" w:firstLine="0"/>
      </w:pPr>
      <w:r w:rsidRPr="009721D4">
        <w:t>Vlastník:</w:t>
      </w:r>
      <w:r w:rsidR="00C654E7" w:rsidRPr="009721D4">
        <w:tab/>
      </w:r>
      <w:r w:rsidRPr="009721D4">
        <w:t>Město Litvínov</w:t>
      </w:r>
    </w:p>
    <w:p w14:paraId="17FBD2DC" w14:textId="553648BB" w:rsidR="00596752" w:rsidRPr="00596752" w:rsidRDefault="00596752" w:rsidP="00365C6B">
      <w:pPr>
        <w:widowControl w:val="0"/>
        <w:tabs>
          <w:tab w:val="left" w:pos="2127"/>
        </w:tabs>
        <w:ind w:left="567" w:firstLine="0"/>
      </w:pPr>
      <w:r w:rsidRPr="00596752">
        <w:t>Provozovatel:</w:t>
      </w:r>
      <w:r w:rsidR="00C654E7">
        <w:tab/>
      </w:r>
      <w:r w:rsidRPr="00596752">
        <w:t>Město Litvínov</w:t>
      </w:r>
    </w:p>
    <w:p w14:paraId="314C9F68" w14:textId="29CEF0BA" w:rsidR="00596752" w:rsidRDefault="00596752" w:rsidP="00F10DE5">
      <w:pPr>
        <w:numPr>
          <w:ilvl w:val="12"/>
          <w:numId w:val="0"/>
        </w:numPr>
        <w:ind w:left="567" w:hanging="567"/>
      </w:pPr>
      <w:r w:rsidRPr="00596752">
        <w:tab/>
      </w:r>
    </w:p>
    <w:p w14:paraId="02F5DD0D" w14:textId="77777777" w:rsidR="009721D4" w:rsidRPr="00596752" w:rsidRDefault="009721D4" w:rsidP="00F10DE5">
      <w:pPr>
        <w:numPr>
          <w:ilvl w:val="12"/>
          <w:numId w:val="0"/>
        </w:numPr>
        <w:ind w:left="567" w:hanging="567"/>
      </w:pPr>
    </w:p>
    <w:p w14:paraId="718948F1" w14:textId="77777777" w:rsidR="00596752" w:rsidRPr="00596752" w:rsidRDefault="00596752" w:rsidP="00C654E7">
      <w:pPr>
        <w:widowControl w:val="0"/>
        <w:spacing w:before="240"/>
        <w:ind w:left="567" w:hanging="567"/>
        <w:jc w:val="center"/>
        <w:rPr>
          <w:b/>
          <w:sz w:val="24"/>
          <w:szCs w:val="24"/>
        </w:rPr>
      </w:pPr>
      <w:r w:rsidRPr="00596752">
        <w:rPr>
          <w:b/>
          <w:sz w:val="24"/>
          <w:szCs w:val="24"/>
        </w:rPr>
        <w:t>III.</w:t>
      </w:r>
    </w:p>
    <w:p w14:paraId="3AC04109" w14:textId="77777777" w:rsidR="00596752" w:rsidRPr="00596752" w:rsidRDefault="00596752" w:rsidP="00F10DE5">
      <w:pPr>
        <w:widowControl w:val="0"/>
        <w:ind w:left="567" w:hanging="567"/>
        <w:jc w:val="center"/>
        <w:rPr>
          <w:b/>
          <w:sz w:val="24"/>
          <w:szCs w:val="24"/>
        </w:rPr>
      </w:pPr>
      <w:r w:rsidRPr="00596752">
        <w:rPr>
          <w:b/>
          <w:sz w:val="24"/>
          <w:szCs w:val="24"/>
        </w:rPr>
        <w:t>Předmět plnění</w:t>
      </w:r>
    </w:p>
    <w:p w14:paraId="0A754B54" w14:textId="0030A6B1" w:rsidR="0093519D" w:rsidRPr="00B516FF" w:rsidRDefault="0093519D" w:rsidP="00E17D8A">
      <w:pPr>
        <w:pStyle w:val="Odstavecseseznamem"/>
        <w:numPr>
          <w:ilvl w:val="0"/>
          <w:numId w:val="33"/>
        </w:numPr>
        <w:spacing w:before="120" w:after="0" w:line="240" w:lineRule="auto"/>
        <w:ind w:left="567" w:hanging="567"/>
        <w:contextualSpacing w:val="0"/>
        <w:jc w:val="both"/>
        <w:rPr>
          <w:rFonts w:ascii="Arial" w:hAnsi="Arial"/>
          <w:lang w:val="x-none" w:eastAsia="x-none"/>
        </w:rPr>
      </w:pPr>
      <w:r w:rsidRPr="00B516FF">
        <w:rPr>
          <w:rFonts w:ascii="Arial" w:hAnsi="Arial"/>
          <w:lang w:val="x-none" w:eastAsia="x-none"/>
        </w:rPr>
        <w:t>Zhotovitel se zavazuje objednateli provést dílo s</w:t>
      </w:r>
      <w:r w:rsidR="009721D4">
        <w:rPr>
          <w:rFonts w:ascii="Arial" w:hAnsi="Arial"/>
          <w:lang w:eastAsia="x-none"/>
        </w:rPr>
        <w:t>počívající v</w:t>
      </w:r>
      <w:r w:rsidR="003D304F">
        <w:rPr>
          <w:rFonts w:ascii="Arial" w:hAnsi="Arial"/>
          <w:lang w:eastAsia="x-none"/>
        </w:rPr>
        <w:t> osazení 1 nové lampy</w:t>
      </w:r>
      <w:r w:rsidR="009721D4">
        <w:rPr>
          <w:rFonts w:ascii="Arial" w:hAnsi="Arial"/>
          <w:lang w:eastAsia="x-none"/>
        </w:rPr>
        <w:t>, jej</w:t>
      </w:r>
      <w:r w:rsidR="003D304F">
        <w:rPr>
          <w:rFonts w:ascii="Arial" w:hAnsi="Arial"/>
          <w:lang w:eastAsia="x-none"/>
        </w:rPr>
        <w:t>í</w:t>
      </w:r>
      <w:r w:rsidR="009721D4">
        <w:rPr>
          <w:rFonts w:ascii="Arial" w:hAnsi="Arial"/>
          <w:lang w:eastAsia="x-none"/>
        </w:rPr>
        <w:t xml:space="preserve"> napojení </w:t>
      </w:r>
      <w:r w:rsidR="003D304F">
        <w:rPr>
          <w:rFonts w:ascii="Arial" w:hAnsi="Arial"/>
          <w:lang w:eastAsia="x-none"/>
        </w:rPr>
        <w:t>na stávající svítidlo</w:t>
      </w:r>
      <w:r w:rsidR="009721D4">
        <w:rPr>
          <w:rFonts w:ascii="Arial" w:hAnsi="Arial"/>
          <w:lang w:eastAsia="x-none"/>
        </w:rPr>
        <w:t xml:space="preserve"> objednatele a vyvedení větv</w:t>
      </w:r>
      <w:r w:rsidR="003D304F">
        <w:rPr>
          <w:rFonts w:ascii="Arial" w:hAnsi="Arial"/>
          <w:lang w:eastAsia="x-none"/>
        </w:rPr>
        <w:t>e</w:t>
      </w:r>
      <w:r w:rsidR="009721D4">
        <w:rPr>
          <w:rFonts w:ascii="Arial" w:hAnsi="Arial"/>
          <w:lang w:eastAsia="x-none"/>
        </w:rPr>
        <w:t xml:space="preserve"> kabelového vedení, a to v rozsahu zadávací dokumentace k veřejné zakázce s názvem </w:t>
      </w:r>
      <w:r w:rsidR="009721D4" w:rsidRPr="00D25A03">
        <w:rPr>
          <w:rFonts w:ascii="Arial" w:hAnsi="Arial"/>
          <w:lang w:eastAsia="x-none"/>
        </w:rPr>
        <w:t>„</w:t>
      </w:r>
      <w:r w:rsidR="00D25A03" w:rsidRPr="00D25A03">
        <w:rPr>
          <w:rFonts w:ascii="Arial" w:hAnsi="Arial"/>
        </w:rPr>
        <w:t xml:space="preserve">V2108 Vybudování VO v lokalitě mezi ul. Šaldova a Ke </w:t>
      </w:r>
      <w:proofErr w:type="spellStart"/>
      <w:r w:rsidR="00D25A03" w:rsidRPr="00D25A03">
        <w:rPr>
          <w:rFonts w:ascii="Arial" w:hAnsi="Arial"/>
        </w:rPr>
        <w:t>Koldomu</w:t>
      </w:r>
      <w:proofErr w:type="spellEnd"/>
      <w:r w:rsidR="00D25A03" w:rsidRPr="00D25A03">
        <w:rPr>
          <w:rFonts w:ascii="Arial" w:hAnsi="Arial"/>
        </w:rPr>
        <w:t xml:space="preserve"> v Litvínově</w:t>
      </w:r>
      <w:r w:rsidR="009721D4" w:rsidRPr="00D25A03">
        <w:rPr>
          <w:rFonts w:ascii="Arial" w:hAnsi="Arial"/>
          <w:lang w:eastAsia="x-none"/>
        </w:rPr>
        <w:t>“,</w:t>
      </w:r>
      <w:r w:rsidR="009721D4">
        <w:rPr>
          <w:rFonts w:ascii="Arial" w:hAnsi="Arial"/>
          <w:lang w:eastAsia="x-none"/>
        </w:rPr>
        <w:t xml:space="preserve"> jejích příloh a čestných prohlášení</w:t>
      </w:r>
      <w:r w:rsidR="00E17D8A">
        <w:rPr>
          <w:rFonts w:ascii="Arial" w:hAnsi="Arial"/>
          <w:lang w:eastAsia="x-none"/>
        </w:rPr>
        <w:t xml:space="preserve">, v rozsahu projektové dokumentace </w:t>
      </w:r>
      <w:r w:rsidR="00DC46A9">
        <w:rPr>
          <w:rFonts w:ascii="Arial" w:hAnsi="Arial"/>
          <w:lang w:eastAsia="x-none"/>
        </w:rPr>
        <w:t>zpracované společností</w:t>
      </w:r>
      <w:r w:rsidR="00D25A03">
        <w:rPr>
          <w:rFonts w:ascii="Arial" w:hAnsi="Arial"/>
          <w:lang w:eastAsia="x-none"/>
        </w:rPr>
        <w:t>S4A, s.r.o.</w:t>
      </w:r>
      <w:r w:rsidR="00E17D8A">
        <w:rPr>
          <w:rFonts w:ascii="Arial" w:hAnsi="Arial"/>
          <w:lang w:eastAsia="x-none"/>
        </w:rPr>
        <w:t xml:space="preserve"> z 0</w:t>
      </w:r>
      <w:r w:rsidR="00D25A03">
        <w:rPr>
          <w:rFonts w:ascii="Arial" w:hAnsi="Arial"/>
          <w:lang w:eastAsia="x-none"/>
        </w:rPr>
        <w:t>6</w:t>
      </w:r>
      <w:r w:rsidR="00E17D8A">
        <w:rPr>
          <w:rFonts w:ascii="Arial" w:hAnsi="Arial"/>
          <w:lang w:eastAsia="x-none"/>
        </w:rPr>
        <w:t xml:space="preserve">/2021, č. </w:t>
      </w:r>
      <w:r w:rsidR="00E17D8A" w:rsidRPr="00D122E3">
        <w:rPr>
          <w:rFonts w:ascii="Arial" w:hAnsi="Arial"/>
          <w:lang w:eastAsia="x-none"/>
        </w:rPr>
        <w:t xml:space="preserve">zakázky </w:t>
      </w:r>
      <w:r w:rsidR="00D122E3" w:rsidRPr="00D122E3">
        <w:rPr>
          <w:rFonts w:ascii="Arial" w:hAnsi="Arial"/>
        </w:rPr>
        <w:t>21ZK00126</w:t>
      </w:r>
      <w:r w:rsidR="00E17D8A">
        <w:rPr>
          <w:rFonts w:ascii="Arial" w:hAnsi="Arial"/>
          <w:lang w:eastAsia="x-none"/>
        </w:rPr>
        <w:t xml:space="preserve">, včetně dokladové části, soupisu prací </w:t>
      </w:r>
      <w:r w:rsidR="00DC46A9">
        <w:rPr>
          <w:rFonts w:ascii="Arial" w:hAnsi="Arial"/>
          <w:lang w:eastAsia="x-none"/>
        </w:rPr>
        <w:t xml:space="preserve">(dále jen „projektová dokumentace“ nebo „PD“) </w:t>
      </w:r>
      <w:r w:rsidR="00E17D8A">
        <w:rPr>
          <w:rFonts w:ascii="Arial" w:hAnsi="Arial"/>
          <w:lang w:eastAsia="x-none"/>
        </w:rPr>
        <w:t>a dále dle podmínek územního souhlasu</w:t>
      </w:r>
      <w:r w:rsidR="00DC46A9">
        <w:rPr>
          <w:rFonts w:ascii="Arial" w:hAnsi="Arial"/>
          <w:lang w:eastAsia="x-none"/>
        </w:rPr>
        <w:t xml:space="preserve"> a d</w:t>
      </w:r>
      <w:r w:rsidR="00E17D8A">
        <w:rPr>
          <w:rFonts w:ascii="Arial" w:hAnsi="Arial"/>
          <w:lang w:eastAsia="x-none"/>
        </w:rPr>
        <w:t>le obecně závazných platných právních předpisů a dle platných českých technických norem a současných uživatelských standardů (dále jen „dílo“).</w:t>
      </w:r>
    </w:p>
    <w:p w14:paraId="4F1B4084" w14:textId="4B9A8470" w:rsidR="00596752" w:rsidRPr="00E802F0" w:rsidRDefault="00596752" w:rsidP="00B516FF">
      <w:pPr>
        <w:pStyle w:val="Odstavecseseznamem"/>
        <w:widowControl w:val="0"/>
        <w:numPr>
          <w:ilvl w:val="0"/>
          <w:numId w:val="33"/>
        </w:numPr>
        <w:spacing w:before="120" w:after="0" w:line="240" w:lineRule="auto"/>
        <w:ind w:left="567" w:hanging="567"/>
        <w:contextualSpacing w:val="0"/>
        <w:jc w:val="both"/>
        <w:rPr>
          <w:rFonts w:ascii="Arial" w:hAnsi="Arial"/>
        </w:rPr>
      </w:pPr>
      <w:r w:rsidRPr="00E802F0">
        <w:rPr>
          <w:rFonts w:ascii="Arial" w:hAnsi="Arial"/>
        </w:rPr>
        <w:t xml:space="preserve">Zhotovitel se zavazuje provést dílo popsané </w:t>
      </w:r>
      <w:r w:rsidR="00D62B09" w:rsidRPr="00E802F0">
        <w:rPr>
          <w:rFonts w:ascii="Arial" w:hAnsi="Arial"/>
        </w:rPr>
        <w:t>v</w:t>
      </w:r>
      <w:r w:rsidR="00E802F0">
        <w:rPr>
          <w:rFonts w:ascii="Arial" w:hAnsi="Arial"/>
        </w:rPr>
        <w:t> </w:t>
      </w:r>
      <w:r w:rsidR="00D62B09" w:rsidRPr="00E802F0">
        <w:rPr>
          <w:rFonts w:ascii="Arial" w:hAnsi="Arial"/>
        </w:rPr>
        <w:t>čl</w:t>
      </w:r>
      <w:r w:rsidR="00E802F0">
        <w:rPr>
          <w:rFonts w:ascii="Arial" w:hAnsi="Arial"/>
        </w:rPr>
        <w:t>.</w:t>
      </w:r>
      <w:r w:rsidRPr="00E802F0">
        <w:rPr>
          <w:rFonts w:ascii="Arial" w:hAnsi="Arial"/>
        </w:rPr>
        <w:t xml:space="preserve"> 3.1 svým jménem a na vlastní nebezpečí.</w:t>
      </w:r>
    </w:p>
    <w:p w14:paraId="4C42AFDF" w14:textId="1D2987F8" w:rsidR="00596752" w:rsidRPr="00E802F0" w:rsidRDefault="00596752" w:rsidP="00B516FF">
      <w:pPr>
        <w:pStyle w:val="Odstavecseseznamem"/>
        <w:numPr>
          <w:ilvl w:val="0"/>
          <w:numId w:val="33"/>
        </w:numPr>
        <w:spacing w:before="120" w:after="0" w:line="240" w:lineRule="auto"/>
        <w:ind w:left="567" w:hanging="567"/>
        <w:contextualSpacing w:val="0"/>
        <w:jc w:val="both"/>
        <w:rPr>
          <w:rFonts w:ascii="Arial" w:hAnsi="Arial"/>
          <w:lang w:val="x-none" w:eastAsia="x-none"/>
        </w:rPr>
      </w:pPr>
      <w:r w:rsidRPr="00E802F0">
        <w:rPr>
          <w:rFonts w:ascii="Arial" w:hAnsi="Arial"/>
          <w:lang w:val="x-none" w:eastAsia="x-none"/>
        </w:rPr>
        <w:t xml:space="preserve">Zhotovitel v rámci předmětu plnění a sjednané ceny zabezpečí veškeré práce, dodávky, služby, výkony a média, kterých je třeba k zahájení, provedení a dokončení předmětu </w:t>
      </w:r>
      <w:r w:rsidR="00CC00D9">
        <w:rPr>
          <w:rFonts w:ascii="Arial" w:hAnsi="Arial"/>
          <w:lang w:eastAsia="x-none"/>
        </w:rPr>
        <w:t>plnění</w:t>
      </w:r>
      <w:r w:rsidRPr="00E802F0">
        <w:rPr>
          <w:rFonts w:ascii="Arial" w:hAnsi="Arial"/>
          <w:lang w:val="x-none" w:eastAsia="x-none"/>
        </w:rPr>
        <w:t xml:space="preserve"> zejména:  </w:t>
      </w:r>
    </w:p>
    <w:p w14:paraId="3561CA4A" w14:textId="7C61034B" w:rsidR="00596752" w:rsidRPr="00E802F0" w:rsidRDefault="00596752" w:rsidP="00584D4C">
      <w:pPr>
        <w:pStyle w:val="Odstavecseseznamem"/>
        <w:numPr>
          <w:ilvl w:val="1"/>
          <w:numId w:val="8"/>
        </w:numPr>
        <w:spacing w:before="60" w:after="0" w:line="240" w:lineRule="auto"/>
        <w:ind w:left="851" w:hanging="284"/>
        <w:contextualSpacing w:val="0"/>
        <w:jc w:val="both"/>
        <w:rPr>
          <w:rFonts w:ascii="Arial" w:hAnsi="Arial"/>
          <w:lang w:val="x-none" w:eastAsia="x-none"/>
        </w:rPr>
      </w:pPr>
      <w:r w:rsidRPr="00E802F0">
        <w:rPr>
          <w:rFonts w:ascii="Arial" w:hAnsi="Arial"/>
          <w:lang w:val="x-none" w:eastAsia="x-none"/>
        </w:rPr>
        <w:t>Označení stavby, vytýčení staveniště</w:t>
      </w:r>
      <w:r w:rsidR="00D444D2">
        <w:rPr>
          <w:rFonts w:ascii="Arial" w:hAnsi="Arial"/>
          <w:lang w:eastAsia="x-none"/>
        </w:rPr>
        <w:t>.</w:t>
      </w:r>
    </w:p>
    <w:p w14:paraId="51E01AD4" w14:textId="30C84697"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lang w:val="x-none" w:eastAsia="x-none"/>
        </w:rPr>
      </w:pPr>
      <w:r w:rsidRPr="00E802F0">
        <w:rPr>
          <w:rFonts w:ascii="Arial" w:hAnsi="Arial"/>
          <w:lang w:val="x-none" w:eastAsia="x-none"/>
        </w:rPr>
        <w:t>Vytýčení veškerých stávajících inženýrských sítí, zhotovitel musí respektovat vyjádření správců sítí</w:t>
      </w:r>
      <w:r w:rsidR="00D444D2">
        <w:rPr>
          <w:rFonts w:ascii="Arial" w:hAnsi="Arial"/>
          <w:lang w:eastAsia="x-none"/>
        </w:rPr>
        <w:t>.</w:t>
      </w:r>
    </w:p>
    <w:p w14:paraId="3B95F7E3" w14:textId="0E48C987"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Zařízení staveniště, úhrada provozu zařízení staveniště včetně vyklizení a uvedení ploch do původního stavu, včetně ploch podél obrubníků</w:t>
      </w:r>
      <w:r w:rsidR="00D444D2">
        <w:rPr>
          <w:rFonts w:ascii="Arial" w:hAnsi="Arial"/>
        </w:rPr>
        <w:t>.</w:t>
      </w:r>
    </w:p>
    <w:p w14:paraId="035393C3" w14:textId="1967FC23"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Skládky a zemníky pro výstavbu včetně jejich obstarání</w:t>
      </w:r>
      <w:r w:rsidR="00D444D2">
        <w:rPr>
          <w:rFonts w:ascii="Arial" w:hAnsi="Arial"/>
        </w:rPr>
        <w:t>.</w:t>
      </w:r>
    </w:p>
    <w:p w14:paraId="317DE536" w14:textId="6497C2E8"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Zajištění potřebných rozhodnutí – povolení ke zvláštnímu užívání komunikací, souhlas se zásahem do zeleně, povolení záboru veřejného prostranství apod.</w:t>
      </w:r>
    </w:p>
    <w:p w14:paraId="45CF121F" w14:textId="4540981E"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Veškeré poplatky, skládkovné a úhrady potřebných energií</w:t>
      </w:r>
      <w:r w:rsidR="00D444D2">
        <w:rPr>
          <w:rFonts w:ascii="Arial" w:hAnsi="Arial"/>
        </w:rPr>
        <w:t>.</w:t>
      </w:r>
    </w:p>
    <w:p w14:paraId="33F7105F" w14:textId="102A9E39" w:rsidR="00596752" w:rsidRPr="00E802F0"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E802F0">
        <w:rPr>
          <w:rFonts w:ascii="Arial" w:hAnsi="Arial"/>
        </w:rPr>
        <w:t>Dopravní opatření nutná k zajištění realizace stavby</w:t>
      </w:r>
      <w:r w:rsidR="00D444D2">
        <w:rPr>
          <w:rFonts w:ascii="Arial" w:hAnsi="Arial"/>
        </w:rPr>
        <w:t>.</w:t>
      </w:r>
    </w:p>
    <w:p w14:paraId="283BCF93" w14:textId="6B77EBD5" w:rsidR="00596752" w:rsidRPr="00E802F0" w:rsidRDefault="001F4F26" w:rsidP="00584D4C">
      <w:pPr>
        <w:pStyle w:val="Odstavecseseznamem"/>
        <w:numPr>
          <w:ilvl w:val="0"/>
          <w:numId w:val="7"/>
        </w:numPr>
        <w:spacing w:before="60" w:after="0" w:line="240" w:lineRule="auto"/>
        <w:ind w:left="851" w:hanging="284"/>
        <w:contextualSpacing w:val="0"/>
        <w:jc w:val="both"/>
        <w:rPr>
          <w:rFonts w:ascii="Arial" w:hAnsi="Arial"/>
        </w:rPr>
      </w:pPr>
      <w:r>
        <w:rPr>
          <w:rFonts w:ascii="Arial" w:hAnsi="Arial"/>
        </w:rPr>
        <w:t>R</w:t>
      </w:r>
      <w:r w:rsidR="00596752" w:rsidRPr="00E802F0">
        <w:rPr>
          <w:rFonts w:ascii="Arial" w:hAnsi="Arial"/>
        </w:rPr>
        <w:t>evize zařízení, proškolení obsluhy</w:t>
      </w:r>
      <w:r w:rsidR="00D444D2">
        <w:rPr>
          <w:rFonts w:ascii="Arial" w:hAnsi="Arial"/>
        </w:rPr>
        <w:t>.</w:t>
      </w:r>
    </w:p>
    <w:p w14:paraId="14DDCDB8" w14:textId="2E05E74B" w:rsidR="00596752" w:rsidRPr="00D444D2" w:rsidRDefault="00596752" w:rsidP="00584D4C">
      <w:pPr>
        <w:pStyle w:val="Odstavecseseznamem"/>
        <w:numPr>
          <w:ilvl w:val="0"/>
          <w:numId w:val="7"/>
        </w:numPr>
        <w:spacing w:before="60" w:after="0" w:line="240" w:lineRule="auto"/>
        <w:ind w:left="851" w:hanging="284"/>
        <w:contextualSpacing w:val="0"/>
        <w:jc w:val="both"/>
        <w:rPr>
          <w:rFonts w:ascii="Arial" w:hAnsi="Arial"/>
        </w:rPr>
      </w:pPr>
      <w:r w:rsidRPr="00D444D2">
        <w:rPr>
          <w:rFonts w:ascii="Arial" w:hAnsi="Arial"/>
        </w:rPr>
        <w:t>Dokumentaci skutečného provedení stavby, geo</w:t>
      </w:r>
      <w:r w:rsidR="001F4F26">
        <w:rPr>
          <w:rFonts w:ascii="Arial" w:hAnsi="Arial"/>
        </w:rPr>
        <w:t>detické zaměření skutečného provedení</w:t>
      </w:r>
      <w:r w:rsidRPr="00D444D2">
        <w:rPr>
          <w:rFonts w:ascii="Arial" w:hAnsi="Arial"/>
        </w:rPr>
        <w:t>, podle bodu 11.2. této Smlouvy apod.</w:t>
      </w:r>
    </w:p>
    <w:p w14:paraId="0BB6DAC5" w14:textId="1DEE02A9" w:rsidR="00596752" w:rsidRPr="00596752" w:rsidRDefault="00596752" w:rsidP="00584D4C">
      <w:pPr>
        <w:widowControl w:val="0"/>
        <w:numPr>
          <w:ilvl w:val="1"/>
          <w:numId w:val="3"/>
        </w:numPr>
        <w:ind w:left="567" w:hanging="567"/>
      </w:pPr>
      <w:r w:rsidRPr="00596752">
        <w:t xml:space="preserve">Objednatel se zavazuje </w:t>
      </w:r>
      <w:r w:rsidR="003F4C7D">
        <w:t xml:space="preserve">řádně </w:t>
      </w:r>
      <w:r w:rsidR="00970D25">
        <w:t>dokončené</w:t>
      </w:r>
      <w:r w:rsidR="003F4C7D">
        <w:t xml:space="preserve"> dílo</w:t>
      </w:r>
      <w:r w:rsidRPr="00596752">
        <w:t xml:space="preserve"> </w:t>
      </w:r>
      <w:r w:rsidR="00970D25">
        <w:t xml:space="preserve">bez vad a nedodělků </w:t>
      </w:r>
      <w:r w:rsidRPr="00596752">
        <w:t xml:space="preserve">převzít a zaplatit cenu za </w:t>
      </w:r>
      <w:r w:rsidR="00970D25">
        <w:t>něj dle této</w:t>
      </w:r>
      <w:r w:rsidRPr="00596752">
        <w:t xml:space="preserve"> </w:t>
      </w:r>
      <w:r w:rsidR="00D62B09" w:rsidRPr="00596752">
        <w:t>smlouvy.</w:t>
      </w:r>
    </w:p>
    <w:p w14:paraId="530BB07C" w14:textId="77777777" w:rsidR="00596752" w:rsidRPr="00596752" w:rsidRDefault="00596752" w:rsidP="005D684D">
      <w:pPr>
        <w:widowControl w:val="0"/>
        <w:spacing w:before="240"/>
        <w:ind w:left="567" w:hanging="567"/>
        <w:jc w:val="center"/>
        <w:rPr>
          <w:b/>
          <w:sz w:val="24"/>
          <w:szCs w:val="24"/>
        </w:rPr>
      </w:pPr>
      <w:r w:rsidRPr="00596752">
        <w:rPr>
          <w:b/>
          <w:sz w:val="24"/>
          <w:szCs w:val="24"/>
        </w:rPr>
        <w:t>IV.</w:t>
      </w:r>
    </w:p>
    <w:p w14:paraId="027E799A" w14:textId="77777777" w:rsidR="00596752" w:rsidRPr="00596752" w:rsidRDefault="00596752" w:rsidP="00F10DE5">
      <w:pPr>
        <w:widowControl w:val="0"/>
        <w:ind w:left="567" w:hanging="567"/>
        <w:jc w:val="center"/>
        <w:rPr>
          <w:b/>
          <w:sz w:val="24"/>
          <w:szCs w:val="24"/>
        </w:rPr>
      </w:pPr>
      <w:r w:rsidRPr="00596752">
        <w:rPr>
          <w:b/>
          <w:sz w:val="24"/>
          <w:szCs w:val="24"/>
        </w:rPr>
        <w:t>Doba plnění</w:t>
      </w:r>
    </w:p>
    <w:p w14:paraId="6284AA31" w14:textId="26F3654A" w:rsidR="00596752" w:rsidRPr="00D444D2"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D444D2">
        <w:rPr>
          <w:rFonts w:ascii="Arial" w:hAnsi="Arial"/>
        </w:rPr>
        <w:t>Doba plnění díla v rozsahu článku III</w:t>
      </w:r>
      <w:r w:rsidR="00D62B09" w:rsidRPr="00D444D2">
        <w:rPr>
          <w:rFonts w:ascii="Arial" w:hAnsi="Arial"/>
        </w:rPr>
        <w:t>.:</w:t>
      </w:r>
    </w:p>
    <w:p w14:paraId="16820061" w14:textId="3B1D04A6" w:rsidR="00596752" w:rsidRPr="00596752" w:rsidRDefault="00596752" w:rsidP="00365C6B">
      <w:pPr>
        <w:ind w:left="567" w:firstLine="0"/>
        <w:rPr>
          <w:bCs/>
        </w:rPr>
      </w:pPr>
      <w:r w:rsidRPr="00596752">
        <w:rPr>
          <w:bCs/>
        </w:rPr>
        <w:t>Z</w:t>
      </w:r>
      <w:r w:rsidR="00485C74">
        <w:rPr>
          <w:bCs/>
        </w:rPr>
        <w:t>hotovitel zahájí provádění díla</w:t>
      </w:r>
      <w:r w:rsidRPr="00596752">
        <w:rPr>
          <w:bCs/>
        </w:rPr>
        <w:t xml:space="preserve"> dnem doručení písemné výzvy objednatele k zahájení prací zhotoviteli, </w:t>
      </w:r>
      <w:r w:rsidR="00D444D2">
        <w:rPr>
          <w:bCs/>
        </w:rPr>
        <w:t>p</w:t>
      </w:r>
      <w:r w:rsidRPr="00596752">
        <w:rPr>
          <w:bCs/>
        </w:rPr>
        <w:t>okud v takové výzvě není stanoveno jinak. Odsunutí okamžiku zahájení prací stanovené ve výzvě podle předchozí věty nebude činit více než 14 kalendářních dní ode dne doručení takové výzvy zhotoviteli.</w:t>
      </w:r>
    </w:p>
    <w:p w14:paraId="28DB3E0E" w14:textId="536D1BC2" w:rsidR="00596752" w:rsidRPr="00596752" w:rsidRDefault="00596752" w:rsidP="00365C6B">
      <w:pPr>
        <w:widowControl w:val="0"/>
        <w:ind w:left="567" w:firstLine="0"/>
        <w:rPr>
          <w:lang w:val="x-none" w:eastAsia="x-none"/>
        </w:rPr>
      </w:pPr>
      <w:r w:rsidRPr="00596752">
        <w:rPr>
          <w:lang w:eastAsia="x-none"/>
        </w:rPr>
        <w:t xml:space="preserve">Předpoklad odeslání výzvy k zahájení </w:t>
      </w:r>
      <w:r w:rsidR="00D62B09" w:rsidRPr="00596752">
        <w:rPr>
          <w:lang w:eastAsia="x-none"/>
        </w:rPr>
        <w:t>prací</w:t>
      </w:r>
      <w:r w:rsidR="00D62B09" w:rsidRPr="00596752">
        <w:rPr>
          <w:lang w:val="x-none" w:eastAsia="x-none"/>
        </w:rPr>
        <w:t>:</w:t>
      </w:r>
      <w:r w:rsidR="00D62B09" w:rsidRPr="00596752">
        <w:rPr>
          <w:b/>
          <w:lang w:val="x-none" w:eastAsia="x-none"/>
        </w:rPr>
        <w:t xml:space="preserve"> </w:t>
      </w:r>
      <w:r w:rsidR="00164F6C">
        <w:rPr>
          <w:b/>
          <w:lang w:eastAsia="x-none"/>
        </w:rPr>
        <w:t>10</w:t>
      </w:r>
      <w:r w:rsidRPr="00596752">
        <w:rPr>
          <w:b/>
          <w:lang w:val="x-none" w:eastAsia="x-none"/>
        </w:rPr>
        <w:t xml:space="preserve">/ </w:t>
      </w:r>
      <w:r w:rsidR="00D62B09" w:rsidRPr="00596752">
        <w:rPr>
          <w:b/>
          <w:lang w:val="x-none" w:eastAsia="x-none"/>
        </w:rPr>
        <w:t>20</w:t>
      </w:r>
      <w:r w:rsidR="00D62B09" w:rsidRPr="00596752">
        <w:rPr>
          <w:b/>
          <w:lang w:eastAsia="x-none"/>
        </w:rPr>
        <w:t>22</w:t>
      </w:r>
      <w:r w:rsidR="00D62B09" w:rsidRPr="00596752">
        <w:rPr>
          <w:lang w:val="x-none" w:eastAsia="x-none"/>
        </w:rPr>
        <w:t xml:space="preserve"> (</w:t>
      </w:r>
      <w:r w:rsidRPr="00596752">
        <w:rPr>
          <w:lang w:val="x-none" w:eastAsia="x-none"/>
        </w:rPr>
        <w:t xml:space="preserve">předpoklad)        </w:t>
      </w:r>
    </w:p>
    <w:p w14:paraId="56C23851" w14:textId="7CD5B079" w:rsidR="00596752" w:rsidRPr="00596752" w:rsidRDefault="00596752" w:rsidP="00365C6B">
      <w:pPr>
        <w:ind w:left="567" w:firstLine="0"/>
      </w:pPr>
      <w:r w:rsidRPr="00596752">
        <w:rPr>
          <w:bCs/>
        </w:rPr>
        <w:t>Doba pro provedení díla:</w:t>
      </w:r>
      <w:r w:rsidRPr="00596752">
        <w:t xml:space="preserve"> </w:t>
      </w:r>
      <w:r w:rsidR="00164F6C" w:rsidRPr="00164F6C">
        <w:rPr>
          <w:b/>
          <w:bCs/>
        </w:rPr>
        <w:t>9</w:t>
      </w:r>
      <w:r w:rsidRPr="00164F6C">
        <w:rPr>
          <w:b/>
          <w:bCs/>
        </w:rPr>
        <w:t xml:space="preserve"> t</w:t>
      </w:r>
      <w:r w:rsidRPr="00596752">
        <w:rPr>
          <w:b/>
          <w:bCs/>
        </w:rPr>
        <w:t>ýdnů</w:t>
      </w:r>
      <w:r w:rsidRPr="00596752">
        <w:t xml:space="preserve"> ode </w:t>
      </w:r>
      <w:r w:rsidR="00D62B09" w:rsidRPr="00596752">
        <w:t>dne</w:t>
      </w:r>
      <w:r w:rsidR="00485C74">
        <w:t xml:space="preserve"> doručení výzvy k</w:t>
      </w:r>
      <w:r w:rsidR="00D62B09" w:rsidRPr="00596752">
        <w:t xml:space="preserve"> zahájení</w:t>
      </w:r>
      <w:r w:rsidRPr="00596752">
        <w:t xml:space="preserve"> prací</w:t>
      </w:r>
      <w:r w:rsidR="00485C74">
        <w:t xml:space="preserve"> zhotoviteli.</w:t>
      </w:r>
    </w:p>
    <w:p w14:paraId="73F76200" w14:textId="003335F5" w:rsidR="00596752" w:rsidRDefault="00596752" w:rsidP="00365C6B">
      <w:pPr>
        <w:widowControl w:val="0"/>
        <w:ind w:left="567" w:firstLine="0"/>
        <w:rPr>
          <w:bCs/>
          <w:lang w:eastAsia="x-none"/>
        </w:rPr>
      </w:pPr>
      <w:r w:rsidRPr="00596752">
        <w:rPr>
          <w:bCs/>
          <w:lang w:eastAsia="x-none"/>
        </w:rPr>
        <w:t>Předání staveniště proběhne v době pro provedení díla.</w:t>
      </w:r>
    </w:p>
    <w:p w14:paraId="47A9A975" w14:textId="1FB9A3DE" w:rsidR="006A0B27" w:rsidRPr="00596752" w:rsidRDefault="006A0B27" w:rsidP="00365C6B">
      <w:pPr>
        <w:widowControl w:val="0"/>
        <w:ind w:left="567" w:firstLine="0"/>
        <w:rPr>
          <w:bCs/>
          <w:lang w:eastAsia="x-none"/>
        </w:rPr>
      </w:pPr>
      <w:r>
        <w:rPr>
          <w:bCs/>
          <w:lang w:eastAsia="x-none"/>
        </w:rPr>
        <w:t>Poslední den doby pro provedení díla je zároveň</w:t>
      </w:r>
      <w:r w:rsidR="00915DEF">
        <w:rPr>
          <w:bCs/>
          <w:lang w:eastAsia="x-none"/>
        </w:rPr>
        <w:t xml:space="preserve"> nejzazším termínem pro předání a převzetí díla.</w:t>
      </w:r>
    </w:p>
    <w:p w14:paraId="165AAD19" w14:textId="67E27155" w:rsidR="00596752" w:rsidRPr="00703C55"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703C55">
        <w:rPr>
          <w:rFonts w:ascii="Arial" w:hAnsi="Arial"/>
        </w:rPr>
        <w:t>Dílo bude realizováno za vhodných klimatických podmínek, avšak ani nevhodné klimatické podmínky nemají vliv na dobu pro provedení díla sjednanou v této smlouvě, pokud se smluvní strany písemně nedohodnou jinak</w:t>
      </w:r>
      <w:r w:rsidR="00703C55" w:rsidRPr="00703C55">
        <w:rPr>
          <w:rFonts w:ascii="Arial" w:hAnsi="Arial"/>
        </w:rPr>
        <w:t>.</w:t>
      </w:r>
    </w:p>
    <w:p w14:paraId="34ACDA11" w14:textId="03F99D45" w:rsidR="00514509" w:rsidRPr="00703C55" w:rsidRDefault="00514509" w:rsidP="00514509">
      <w:pPr>
        <w:pStyle w:val="Odstavecseseznamem"/>
        <w:numPr>
          <w:ilvl w:val="0"/>
          <w:numId w:val="9"/>
        </w:numPr>
        <w:autoSpaceDE w:val="0"/>
        <w:autoSpaceDN w:val="0"/>
        <w:adjustRightInd w:val="0"/>
        <w:spacing w:before="120" w:after="0" w:line="240" w:lineRule="auto"/>
        <w:ind w:left="567" w:hanging="567"/>
        <w:contextualSpacing w:val="0"/>
        <w:jc w:val="both"/>
        <w:rPr>
          <w:rFonts w:ascii="Arial" w:hAnsi="Arial"/>
        </w:rPr>
      </w:pPr>
      <w:r w:rsidRPr="00703C55">
        <w:rPr>
          <w:rFonts w:ascii="Arial" w:hAnsi="Arial"/>
        </w:rPr>
        <w:t xml:space="preserve">Zhotovitel splní svou povinnost provést dílo jeho řádným </w:t>
      </w:r>
      <w:r>
        <w:rPr>
          <w:rFonts w:ascii="Arial" w:hAnsi="Arial"/>
        </w:rPr>
        <w:t>dokončením</w:t>
      </w:r>
      <w:r w:rsidRPr="00703C55">
        <w:rPr>
          <w:rFonts w:ascii="Arial" w:hAnsi="Arial"/>
        </w:rPr>
        <w:t xml:space="preserve"> a předáním díla objednateli (technickému dozoru objednatele)</w:t>
      </w:r>
      <w:r w:rsidRPr="00F2249C">
        <w:rPr>
          <w:rFonts w:ascii="Arial" w:hAnsi="Arial"/>
        </w:rPr>
        <w:t>;</w:t>
      </w:r>
      <w:r>
        <w:rPr>
          <w:rFonts w:ascii="Arial" w:hAnsi="Arial"/>
        </w:rPr>
        <w:t xml:space="preserve"> dílo je předáno podpisem předávacího protokolu oběma smluvními stranami</w:t>
      </w:r>
      <w:r w:rsidRPr="00703C55">
        <w:rPr>
          <w:rFonts w:ascii="Arial" w:hAnsi="Arial"/>
        </w:rPr>
        <w:t xml:space="preserve">. </w:t>
      </w:r>
      <w:r>
        <w:rPr>
          <w:rFonts w:ascii="Arial" w:hAnsi="Arial"/>
        </w:rPr>
        <w:t>Do</w:t>
      </w:r>
      <w:r w:rsidRPr="00703C55">
        <w:rPr>
          <w:rFonts w:ascii="Arial" w:hAnsi="Arial"/>
        </w:rPr>
        <w:t xml:space="preserve">končeným dílem </w:t>
      </w:r>
      <w:r>
        <w:rPr>
          <w:rFonts w:ascii="Arial" w:hAnsi="Arial"/>
        </w:rPr>
        <w:t xml:space="preserve">se </w:t>
      </w:r>
      <w:r w:rsidRPr="00703C55">
        <w:rPr>
          <w:rFonts w:ascii="Arial" w:hAnsi="Arial"/>
        </w:rPr>
        <w:t xml:space="preserve">pro účely této smlouvy rozumí dílo, které </w:t>
      </w:r>
      <w:r w:rsidRPr="00030270">
        <w:rPr>
          <w:rFonts w:ascii="Arial" w:hAnsi="Arial"/>
        </w:rPr>
        <w:t>bude kompletně zhotoveno bez vad a nedodělků, je způsobilé sloužit svému účelu, což bylo objednateli předvedeno a spolu s dílem byly objednateli předány veškeré doklady, návody, atesty, prohlášení o shodě a další dokumenty</w:t>
      </w:r>
      <w:r w:rsidRPr="00703C55">
        <w:rPr>
          <w:rFonts w:ascii="Arial" w:hAnsi="Arial"/>
        </w:rPr>
        <w:t xml:space="preserve">.  </w:t>
      </w:r>
    </w:p>
    <w:p w14:paraId="663680A3" w14:textId="77777777" w:rsidR="00514509" w:rsidRDefault="00514509" w:rsidP="00514509">
      <w:pPr>
        <w:pStyle w:val="Odstavecseseznamem"/>
        <w:widowControl w:val="0"/>
        <w:numPr>
          <w:ilvl w:val="0"/>
          <w:numId w:val="9"/>
        </w:numPr>
        <w:spacing w:before="120" w:after="0" w:line="240" w:lineRule="auto"/>
        <w:ind w:left="567" w:hanging="567"/>
        <w:contextualSpacing w:val="0"/>
        <w:jc w:val="both"/>
        <w:rPr>
          <w:rFonts w:ascii="Arial" w:hAnsi="Arial"/>
        </w:rPr>
      </w:pPr>
      <w:r>
        <w:rPr>
          <w:rFonts w:ascii="Arial" w:hAnsi="Arial"/>
        </w:rPr>
        <w:t>Objednatel může převzít dílo s drobnými vadami a nedodělky, které nebudou bránit řádnému užívání</w:t>
      </w:r>
      <w:r w:rsidRPr="00F2249C">
        <w:rPr>
          <w:rFonts w:ascii="Arial" w:hAnsi="Arial"/>
        </w:rPr>
        <w:t>;</w:t>
      </w:r>
      <w:r>
        <w:rPr>
          <w:rFonts w:ascii="Arial" w:hAnsi="Arial"/>
        </w:rPr>
        <w:t xml:space="preserve"> v takovém případě objednatel stanoví zhotoviteli lhůtu k odstranění drobných vad a nedodělků</w:t>
      </w:r>
      <w:r w:rsidRPr="00F2249C">
        <w:rPr>
          <w:rFonts w:ascii="Arial" w:hAnsi="Arial"/>
        </w:rPr>
        <w:t>;</w:t>
      </w:r>
      <w:r>
        <w:rPr>
          <w:rFonts w:ascii="Arial" w:hAnsi="Arial"/>
        </w:rPr>
        <w:t xml:space="preserve"> nebezpečí škody na věci v tomto případě přechází na objednatele až odstraněním vad a nedodělků.</w:t>
      </w:r>
    </w:p>
    <w:p w14:paraId="33861E15" w14:textId="77777777" w:rsidR="00514509" w:rsidRPr="00005D6A" w:rsidRDefault="00514509" w:rsidP="00514509">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 xml:space="preserve">Zhotovitel se zavazuje </w:t>
      </w:r>
      <w:r>
        <w:rPr>
          <w:rFonts w:ascii="Arial" w:hAnsi="Arial"/>
        </w:rPr>
        <w:t>oznámit</w:t>
      </w:r>
      <w:r w:rsidRPr="00005D6A">
        <w:rPr>
          <w:rFonts w:ascii="Arial" w:hAnsi="Arial"/>
        </w:rPr>
        <w:t xml:space="preserve"> objednateli (technickému dozoru objednatele)</w:t>
      </w:r>
      <w:r>
        <w:rPr>
          <w:rFonts w:ascii="Arial" w:hAnsi="Arial"/>
        </w:rPr>
        <w:t>, že dílo je dokončené</w:t>
      </w:r>
      <w:r w:rsidRPr="00005D6A">
        <w:rPr>
          <w:rFonts w:ascii="Arial" w:hAnsi="Arial"/>
        </w:rPr>
        <w:t xml:space="preserve"> do </w:t>
      </w:r>
      <w:proofErr w:type="gramStart"/>
      <w:r w:rsidRPr="00005D6A">
        <w:rPr>
          <w:rFonts w:ascii="Arial" w:hAnsi="Arial"/>
        </w:rPr>
        <w:t>5-ti</w:t>
      </w:r>
      <w:proofErr w:type="gramEnd"/>
      <w:r w:rsidRPr="00005D6A">
        <w:rPr>
          <w:rFonts w:ascii="Arial" w:hAnsi="Arial"/>
        </w:rPr>
        <w:t xml:space="preserve"> pracovních dní od jeho </w:t>
      </w:r>
      <w:r>
        <w:rPr>
          <w:rFonts w:ascii="Arial" w:hAnsi="Arial"/>
        </w:rPr>
        <w:t>kompletního dokončení a vyzvat objednatele k převzetí díla</w:t>
      </w:r>
      <w:r w:rsidRPr="00005D6A">
        <w:rPr>
          <w:rFonts w:ascii="Arial" w:hAnsi="Arial"/>
        </w:rPr>
        <w:t xml:space="preserve"> a objednatel (technický dozor objednatele) se zavazuje do 5-ti pracovních dní od doručení písemného oznámení zhotovitele o tom, že dílo je řádně </w:t>
      </w:r>
      <w:r>
        <w:rPr>
          <w:rFonts w:ascii="Arial" w:hAnsi="Arial"/>
        </w:rPr>
        <w:t>dokončeno a výzvy k převzetí díla</w:t>
      </w:r>
      <w:r w:rsidRPr="00005D6A">
        <w:rPr>
          <w:rFonts w:ascii="Arial" w:hAnsi="Arial"/>
        </w:rPr>
        <w:t>, budou-li splněny další náležitosti této smlouvy, dílo převzít.</w:t>
      </w:r>
    </w:p>
    <w:p w14:paraId="5B83D433" w14:textId="77777777" w:rsidR="00514509" w:rsidRPr="00741FD3" w:rsidRDefault="00514509" w:rsidP="00514509">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 xml:space="preserve">Nezahájí-li zhotovitel dílo výkonem prací na staveništi do </w:t>
      </w:r>
      <w:proofErr w:type="gramStart"/>
      <w:r w:rsidRPr="00005D6A">
        <w:rPr>
          <w:rFonts w:ascii="Arial" w:hAnsi="Arial"/>
        </w:rPr>
        <w:t>10-ti</w:t>
      </w:r>
      <w:proofErr w:type="gramEnd"/>
      <w:r w:rsidRPr="00005D6A">
        <w:rPr>
          <w:rFonts w:ascii="Arial" w:hAnsi="Arial"/>
        </w:rPr>
        <w:t xml:space="preserve"> dnů od zahájení běhu lhůty pro provedení díla dle č. 4.1. této smlouvy, je objednatel oprávněn od této smlouvy odstoupit. </w:t>
      </w:r>
      <w:r w:rsidRPr="00741FD3">
        <w:rPr>
          <w:rFonts w:ascii="Arial" w:hAnsi="Arial"/>
        </w:rPr>
        <w:t>Současně vzniká objednateli vůči zhotoviteli nárok na smluvní pokutu ve výši 100 000,- Kč.</w:t>
      </w:r>
    </w:p>
    <w:p w14:paraId="67FB5DB0" w14:textId="5AC67C0D" w:rsidR="00596752" w:rsidRPr="00005D6A" w:rsidRDefault="00596752" w:rsidP="00584D4C">
      <w:pPr>
        <w:pStyle w:val="Odstavecseseznamem"/>
        <w:widowControl w:val="0"/>
        <w:numPr>
          <w:ilvl w:val="0"/>
          <w:numId w:val="9"/>
        </w:numPr>
        <w:spacing w:before="120" w:after="0" w:line="240" w:lineRule="auto"/>
        <w:ind w:left="567" w:hanging="567"/>
        <w:contextualSpacing w:val="0"/>
        <w:jc w:val="both"/>
        <w:rPr>
          <w:rFonts w:ascii="Arial" w:hAnsi="Arial"/>
        </w:rPr>
      </w:pPr>
      <w:r w:rsidRPr="00005D6A">
        <w:rPr>
          <w:rFonts w:ascii="Arial" w:hAnsi="Arial"/>
        </w:rPr>
        <w:t>Pokud bude zhotovitel během realizace díla v prodlení s</w:t>
      </w:r>
      <w:r w:rsidR="00695C99">
        <w:rPr>
          <w:rFonts w:ascii="Arial" w:hAnsi="Arial"/>
        </w:rPr>
        <w:t xml:space="preserve"> provedením (dokončením a předáním) </w:t>
      </w:r>
      <w:r w:rsidRPr="00005D6A">
        <w:rPr>
          <w:rFonts w:ascii="Arial" w:hAnsi="Arial"/>
        </w:rPr>
        <w:t>díla dle bodu 4.1 více než o 7 dní, je objednatel oprávněn od této smlouvy o dílo jednostranně odstoupit.</w:t>
      </w:r>
    </w:p>
    <w:p w14:paraId="22510AC9" w14:textId="77777777" w:rsidR="00E769B7" w:rsidRDefault="00E769B7" w:rsidP="00005D6A">
      <w:pPr>
        <w:widowControl w:val="0"/>
        <w:spacing w:before="240"/>
        <w:ind w:left="567" w:hanging="567"/>
        <w:jc w:val="center"/>
        <w:rPr>
          <w:b/>
          <w:sz w:val="24"/>
          <w:szCs w:val="24"/>
        </w:rPr>
      </w:pPr>
    </w:p>
    <w:p w14:paraId="1C2AD946" w14:textId="073F4BF1" w:rsidR="00596752" w:rsidRPr="00596752" w:rsidRDefault="00596752" w:rsidP="00005D6A">
      <w:pPr>
        <w:widowControl w:val="0"/>
        <w:spacing w:before="240"/>
        <w:ind w:left="567" w:hanging="567"/>
        <w:jc w:val="center"/>
        <w:rPr>
          <w:b/>
          <w:sz w:val="24"/>
          <w:szCs w:val="24"/>
        </w:rPr>
      </w:pPr>
      <w:r w:rsidRPr="00596752">
        <w:rPr>
          <w:b/>
          <w:sz w:val="24"/>
          <w:szCs w:val="24"/>
        </w:rPr>
        <w:t>V.</w:t>
      </w:r>
    </w:p>
    <w:p w14:paraId="32DE1B56" w14:textId="77777777" w:rsidR="00596752" w:rsidRPr="00596752" w:rsidRDefault="00596752" w:rsidP="00F10DE5">
      <w:pPr>
        <w:widowControl w:val="0"/>
        <w:ind w:left="567" w:hanging="567"/>
        <w:jc w:val="center"/>
        <w:rPr>
          <w:b/>
          <w:sz w:val="24"/>
          <w:szCs w:val="24"/>
        </w:rPr>
      </w:pPr>
      <w:r w:rsidRPr="00596752">
        <w:rPr>
          <w:b/>
          <w:sz w:val="24"/>
          <w:szCs w:val="24"/>
        </w:rPr>
        <w:t>Cena</w:t>
      </w:r>
    </w:p>
    <w:p w14:paraId="5345C4C2" w14:textId="02355794" w:rsidR="00596752" w:rsidRPr="003F7C2C" w:rsidRDefault="003F7C2C" w:rsidP="00584D4C">
      <w:pPr>
        <w:pStyle w:val="Odstavecseseznamem"/>
        <w:widowControl w:val="0"/>
        <w:numPr>
          <w:ilvl w:val="0"/>
          <w:numId w:val="10"/>
        </w:numPr>
        <w:spacing w:before="120" w:after="0" w:line="240" w:lineRule="auto"/>
        <w:ind w:left="567" w:hanging="567"/>
        <w:contextualSpacing w:val="0"/>
        <w:jc w:val="both"/>
        <w:rPr>
          <w:rFonts w:ascii="Arial" w:hAnsi="Arial"/>
        </w:rPr>
      </w:pPr>
      <w:r>
        <w:rPr>
          <w:rFonts w:ascii="Arial" w:hAnsi="Arial"/>
        </w:rPr>
        <w:t>C</w:t>
      </w:r>
      <w:r w:rsidR="00596752" w:rsidRPr="003F7C2C">
        <w:rPr>
          <w:rFonts w:ascii="Arial" w:hAnsi="Arial"/>
        </w:rPr>
        <w:t>elková cena díla specifikovaného v čl. III. bodě 3.1 této smlouvy se sjednává jako pevná (</w:t>
      </w:r>
      <w:r w:rsidR="00D62B09" w:rsidRPr="003F7C2C">
        <w:rPr>
          <w:rFonts w:ascii="Arial" w:hAnsi="Arial"/>
        </w:rPr>
        <w:t>dle §</w:t>
      </w:r>
      <w:r w:rsidR="00596752" w:rsidRPr="003F7C2C">
        <w:rPr>
          <w:rFonts w:ascii="Arial" w:hAnsi="Arial"/>
        </w:rPr>
        <w:t xml:space="preserve"> 2620 Občanského zákoníku) </w:t>
      </w:r>
      <w:r w:rsidR="00D62B09" w:rsidRPr="003F7C2C">
        <w:rPr>
          <w:rFonts w:ascii="Arial" w:hAnsi="Arial"/>
        </w:rPr>
        <w:t>a nejvýše</w:t>
      </w:r>
      <w:r w:rsidR="00596752" w:rsidRPr="003F7C2C">
        <w:rPr>
          <w:rFonts w:ascii="Arial" w:hAnsi="Arial"/>
        </w:rPr>
        <w:t xml:space="preserve"> přípustná ve </w:t>
      </w:r>
      <w:r w:rsidR="00D62B09" w:rsidRPr="003F7C2C">
        <w:rPr>
          <w:rFonts w:ascii="Arial" w:hAnsi="Arial"/>
        </w:rPr>
        <w:t xml:space="preserve">výši </w:t>
      </w:r>
      <w:r w:rsidR="00D62B09" w:rsidRPr="003F7C2C">
        <w:rPr>
          <w:rFonts w:ascii="Arial" w:hAnsi="Arial"/>
          <w:b/>
          <w:bCs/>
          <w:highlight w:val="yellow"/>
        </w:rPr>
        <w:t>…</w:t>
      </w:r>
      <w:r w:rsidR="00596752" w:rsidRPr="003F7C2C">
        <w:rPr>
          <w:rFonts w:ascii="Arial" w:hAnsi="Arial"/>
          <w:b/>
          <w:bCs/>
          <w:highlight w:val="yellow"/>
        </w:rPr>
        <w:t>……………….</w:t>
      </w:r>
      <w:r w:rsidR="00596752" w:rsidRPr="003F7C2C">
        <w:rPr>
          <w:rFonts w:ascii="Arial" w:hAnsi="Arial"/>
          <w:b/>
          <w:highlight w:val="yellow"/>
        </w:rPr>
        <w:t xml:space="preserve"> </w:t>
      </w:r>
      <w:r w:rsidR="00596752" w:rsidRPr="00834F9A">
        <w:rPr>
          <w:rFonts w:ascii="Arial" w:hAnsi="Arial"/>
          <w:b/>
        </w:rPr>
        <w:t>Kč bez DPH</w:t>
      </w:r>
      <w:r w:rsidR="00834F9A">
        <w:rPr>
          <w:rFonts w:ascii="Arial" w:hAnsi="Arial"/>
          <w:b/>
        </w:rPr>
        <w:t>.</w:t>
      </w:r>
      <w:r w:rsidR="00596752" w:rsidRPr="003F7C2C">
        <w:rPr>
          <w:rFonts w:ascii="Arial" w:hAnsi="Arial"/>
        </w:rPr>
        <w:t xml:space="preserve"> </w:t>
      </w:r>
    </w:p>
    <w:p w14:paraId="369A3320" w14:textId="45CBEE2E" w:rsidR="00596752" w:rsidRPr="00596752" w:rsidRDefault="00F46683" w:rsidP="00365C6B">
      <w:pPr>
        <w:widowControl w:val="0"/>
        <w:ind w:left="567" w:firstLine="0"/>
      </w:pPr>
      <w:r>
        <w:t>K ceně bez DPH bude zhotovitelem přičtena DPH v souladu se zákonem o DPH ve znění předpisů účinných ke dni uskutečnění zdanitelného plnění. Celková cena předmětu díla se skládá z ceny předmětu díla bez DPH a DPH.</w:t>
      </w:r>
    </w:p>
    <w:p w14:paraId="4F2C8C07" w14:textId="77777777" w:rsidR="00596752" w:rsidRPr="00596752" w:rsidRDefault="00596752" w:rsidP="00F10DE5">
      <w:pPr>
        <w:widowControl w:val="0"/>
        <w:tabs>
          <w:tab w:val="left" w:pos="426"/>
        </w:tabs>
        <w:ind w:left="567"/>
        <w:jc w:val="left"/>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685"/>
      </w:tblGrid>
      <w:tr w:rsidR="00596752" w:rsidRPr="00596752" w14:paraId="1E18F5A9" w14:textId="77777777" w:rsidTr="005B47F5">
        <w:trPr>
          <w:trHeight w:val="454"/>
        </w:trPr>
        <w:tc>
          <w:tcPr>
            <w:tcW w:w="527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B04C813" w14:textId="77777777" w:rsidR="00596752" w:rsidRPr="00596752" w:rsidRDefault="00596752" w:rsidP="008A62B4">
            <w:pPr>
              <w:spacing w:before="0"/>
              <w:jc w:val="center"/>
              <w:rPr>
                <w:bCs/>
                <w:szCs w:val="20"/>
              </w:rPr>
            </w:pPr>
            <w:r w:rsidRPr="00596752">
              <w:rPr>
                <w:bCs/>
                <w:szCs w:val="20"/>
              </w:rPr>
              <w:t>zakázka</w:t>
            </w:r>
          </w:p>
        </w:tc>
        <w:tc>
          <w:tcPr>
            <w:tcW w:w="368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7C7173" w14:textId="77777777" w:rsidR="00596752" w:rsidRPr="00596752" w:rsidRDefault="00596752" w:rsidP="008A62B4">
            <w:pPr>
              <w:spacing w:before="0"/>
              <w:jc w:val="center"/>
              <w:rPr>
                <w:bCs/>
                <w:szCs w:val="20"/>
              </w:rPr>
            </w:pPr>
            <w:r w:rsidRPr="00596752">
              <w:rPr>
                <w:bCs/>
                <w:szCs w:val="20"/>
              </w:rPr>
              <w:t>Cena bez DPH Kč</w:t>
            </w:r>
          </w:p>
        </w:tc>
      </w:tr>
      <w:tr w:rsidR="00596752" w:rsidRPr="00596752" w14:paraId="46CD9B36" w14:textId="77777777" w:rsidTr="005B47F5">
        <w:trPr>
          <w:trHeight w:val="353"/>
        </w:trPr>
        <w:tc>
          <w:tcPr>
            <w:tcW w:w="5274" w:type="dxa"/>
            <w:tcBorders>
              <w:top w:val="single" w:sz="4" w:space="0" w:color="auto"/>
              <w:left w:val="single" w:sz="4" w:space="0" w:color="auto"/>
              <w:bottom w:val="single" w:sz="4" w:space="0" w:color="auto"/>
              <w:right w:val="single" w:sz="4" w:space="0" w:color="auto"/>
            </w:tcBorders>
            <w:vAlign w:val="center"/>
          </w:tcPr>
          <w:p w14:paraId="3E9526AB" w14:textId="71352BF2" w:rsidR="00596752" w:rsidRPr="00596752" w:rsidRDefault="00D25A03" w:rsidP="008A62B4">
            <w:pPr>
              <w:spacing w:before="0"/>
              <w:jc w:val="left"/>
              <w:rPr>
                <w:szCs w:val="24"/>
                <w:highlight w:val="yellow"/>
              </w:rPr>
            </w:pPr>
            <w:r>
              <w:t xml:space="preserve">V2108 Vybudování VO v lokalitě mezi ul. Šaldova a Ke </w:t>
            </w:r>
            <w:proofErr w:type="spellStart"/>
            <w:r>
              <w:t>Koldomu</w:t>
            </w:r>
            <w:proofErr w:type="spellEnd"/>
            <w:r>
              <w:t xml:space="preserve"> v Litvínově</w:t>
            </w:r>
          </w:p>
        </w:tc>
        <w:tc>
          <w:tcPr>
            <w:tcW w:w="3685" w:type="dxa"/>
            <w:tcBorders>
              <w:top w:val="single" w:sz="4" w:space="0" w:color="auto"/>
              <w:left w:val="single" w:sz="4" w:space="0" w:color="auto"/>
              <w:bottom w:val="single" w:sz="4" w:space="0" w:color="auto"/>
              <w:right w:val="single" w:sz="4" w:space="0" w:color="auto"/>
            </w:tcBorders>
            <w:vAlign w:val="center"/>
          </w:tcPr>
          <w:p w14:paraId="7AF93E07" w14:textId="77777777" w:rsidR="00596752" w:rsidRPr="00596752" w:rsidRDefault="00596752" w:rsidP="008A62B4">
            <w:pPr>
              <w:spacing w:before="0"/>
              <w:jc w:val="right"/>
              <w:rPr>
                <w:highlight w:val="yellow"/>
              </w:rPr>
            </w:pPr>
          </w:p>
        </w:tc>
      </w:tr>
      <w:tr w:rsidR="00596752" w:rsidRPr="00596752" w14:paraId="62855E5A" w14:textId="77777777" w:rsidTr="005B47F5">
        <w:trPr>
          <w:trHeight w:val="401"/>
        </w:trPr>
        <w:tc>
          <w:tcPr>
            <w:tcW w:w="5274" w:type="dxa"/>
            <w:tcBorders>
              <w:top w:val="single" w:sz="4" w:space="0" w:color="auto"/>
              <w:left w:val="single" w:sz="4" w:space="0" w:color="auto"/>
              <w:bottom w:val="single" w:sz="4" w:space="0" w:color="auto"/>
              <w:right w:val="single" w:sz="4" w:space="0" w:color="auto"/>
            </w:tcBorders>
            <w:vAlign w:val="center"/>
          </w:tcPr>
          <w:p w14:paraId="30930654" w14:textId="77777777" w:rsidR="00596752" w:rsidRPr="00596752" w:rsidRDefault="00596752" w:rsidP="008A62B4">
            <w:pPr>
              <w:spacing w:before="0"/>
              <w:jc w:val="left"/>
              <w:rPr>
                <w:b/>
                <w:bCs/>
                <w:highlight w:val="yellow"/>
              </w:rPr>
            </w:pPr>
            <w:r w:rsidRPr="00596752">
              <w:rPr>
                <w:b/>
                <w:bCs/>
              </w:rPr>
              <w:t>Cena celkem bez DPH</w:t>
            </w:r>
          </w:p>
        </w:tc>
        <w:tc>
          <w:tcPr>
            <w:tcW w:w="3685" w:type="dxa"/>
            <w:tcBorders>
              <w:top w:val="single" w:sz="4" w:space="0" w:color="auto"/>
              <w:left w:val="single" w:sz="4" w:space="0" w:color="auto"/>
              <w:bottom w:val="single" w:sz="4" w:space="0" w:color="auto"/>
              <w:right w:val="single" w:sz="4" w:space="0" w:color="auto"/>
            </w:tcBorders>
            <w:vAlign w:val="center"/>
          </w:tcPr>
          <w:p w14:paraId="13669C42" w14:textId="77777777" w:rsidR="00596752" w:rsidRPr="00596752" w:rsidRDefault="00596752" w:rsidP="008A62B4">
            <w:pPr>
              <w:spacing w:before="0"/>
              <w:jc w:val="right"/>
              <w:rPr>
                <w:highlight w:val="yellow"/>
              </w:rPr>
            </w:pPr>
          </w:p>
        </w:tc>
      </w:tr>
    </w:tbl>
    <w:p w14:paraId="081AA5AA" w14:textId="1AEB8295"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Sjednaná cena zahrnuje veškeré práce, dodávky, služby, výkony a média, kterých je třeba trvale či dočasně k zahájení, dokončení</w:t>
      </w:r>
      <w:r w:rsidR="00D01ED8">
        <w:rPr>
          <w:rFonts w:ascii="Arial" w:hAnsi="Arial"/>
        </w:rPr>
        <w:t>,</w:t>
      </w:r>
      <w:r w:rsidRPr="005B47F5">
        <w:rPr>
          <w:rFonts w:ascii="Arial" w:hAnsi="Arial"/>
        </w:rPr>
        <w:t xml:space="preserve"> zprovoznění </w:t>
      </w:r>
      <w:r w:rsidR="00D01ED8">
        <w:rPr>
          <w:rFonts w:ascii="Arial" w:hAnsi="Arial"/>
        </w:rPr>
        <w:t>provedení</w:t>
      </w:r>
      <w:r w:rsidRPr="005B47F5">
        <w:rPr>
          <w:rFonts w:ascii="Arial" w:hAnsi="Arial"/>
        </w:rPr>
        <w:t xml:space="preserve"> díla vč. nákladů na práce dle bodu 3.3. této Smlouvy. Sjednanou cenu lze překročit pouze v případě realizace dodatečných prací, služeb a dodávek nad rámec této </w:t>
      </w:r>
      <w:r w:rsidR="00D62B09" w:rsidRPr="005B47F5">
        <w:rPr>
          <w:rFonts w:ascii="Arial" w:hAnsi="Arial"/>
        </w:rPr>
        <w:t>smlouvy,</w:t>
      </w:r>
      <w:r w:rsidRPr="005B47F5">
        <w:rPr>
          <w:rFonts w:ascii="Arial" w:hAnsi="Arial"/>
        </w:rPr>
        <w:t xml:space="preserve"> a to postupem podle </w:t>
      </w:r>
      <w:r w:rsidR="00BE18C7">
        <w:rPr>
          <w:rFonts w:ascii="Arial" w:hAnsi="Arial"/>
        </w:rPr>
        <w:t>odst.</w:t>
      </w:r>
      <w:r w:rsidRPr="005B47F5">
        <w:rPr>
          <w:rFonts w:ascii="Arial" w:hAnsi="Arial"/>
        </w:rPr>
        <w:t xml:space="preserve"> 5.6 až 5.9</w:t>
      </w:r>
      <w:r w:rsidR="00BE18C7">
        <w:rPr>
          <w:rFonts w:ascii="Arial" w:hAnsi="Arial"/>
        </w:rPr>
        <w:t xml:space="preserve"> této smlouvy.</w:t>
      </w:r>
    </w:p>
    <w:p w14:paraId="44846ACF" w14:textId="569E6D8B"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Položkový rozpočet byl zpracován na sjednanou nejvýše přípustnou cenu předmětu díla a je nedílnou součástí této smlouvy</w:t>
      </w:r>
      <w:r w:rsidRPr="005B47F5">
        <w:rPr>
          <w:rFonts w:ascii="Arial" w:hAnsi="Arial"/>
          <w:color w:val="000000"/>
        </w:rPr>
        <w:t>. Na základě tohoto položkového rozpočtu bude zhotovitel provádět a objednatel potvrzovat soupisy provedených prací a dodávek (zjišťovací protokoly). Soupisy prací a dodávek (zjišťovací protokoly) budou objednateli předány po jednotlivých částech (např. stavebních objektech podle pokynů objednatele a podle členění smlouvy o dílo). Při</w:t>
      </w:r>
      <w:r w:rsidRPr="005B47F5">
        <w:rPr>
          <w:rFonts w:ascii="Arial" w:hAnsi="Arial"/>
        </w:rPr>
        <w:t xml:space="preserve"> stanovení skutečných nákladů díla bude postupováno takto:</w:t>
      </w:r>
    </w:p>
    <w:p w14:paraId="27025607" w14:textId="2B435902" w:rsidR="00596752" w:rsidRPr="00596752" w:rsidRDefault="00596752" w:rsidP="00584D4C">
      <w:pPr>
        <w:widowControl w:val="0"/>
        <w:numPr>
          <w:ilvl w:val="0"/>
          <w:numId w:val="2"/>
        </w:numPr>
        <w:tabs>
          <w:tab w:val="clear" w:pos="720"/>
        </w:tabs>
        <w:spacing w:before="60"/>
        <w:ind w:left="851" w:hanging="284"/>
      </w:pPr>
      <w:r w:rsidRPr="00596752">
        <w:t xml:space="preserve">Vedlejší a ostatní rozpočtové náklady jsou vyjádřeny pevnou cenou z nabídky za celé dílo, tato cena je pevně stanovena a zhotovitel do ní zahrnul všechny související náklady stavby, které nejsou zahrnuty do cen položkového rozpočtu. </w:t>
      </w:r>
    </w:p>
    <w:p w14:paraId="1FAB0CC8" w14:textId="77777777" w:rsidR="00596752" w:rsidRPr="00596752" w:rsidRDefault="00596752" w:rsidP="00584D4C">
      <w:pPr>
        <w:widowControl w:val="0"/>
        <w:numPr>
          <w:ilvl w:val="0"/>
          <w:numId w:val="2"/>
        </w:numPr>
        <w:tabs>
          <w:tab w:val="clear" w:pos="720"/>
        </w:tabs>
        <w:spacing w:before="60"/>
        <w:ind w:left="851" w:hanging="284"/>
      </w:pPr>
      <w:r w:rsidRPr="00596752">
        <w:t>Tam kde jsou položky vyjádřeny cenou za jednotku, bude částka splatná podle smlouvy vypočtena použitím sazby za jednotku na množství skutečně provedených prací a dodávek pro patřičnou položku.</w:t>
      </w:r>
    </w:p>
    <w:p w14:paraId="00161E04" w14:textId="574401EA" w:rsidR="00596752" w:rsidRPr="00596752" w:rsidRDefault="00596752" w:rsidP="00584D4C">
      <w:pPr>
        <w:widowControl w:val="0"/>
        <w:numPr>
          <w:ilvl w:val="0"/>
          <w:numId w:val="2"/>
        </w:numPr>
        <w:tabs>
          <w:tab w:val="clear" w:pos="720"/>
        </w:tabs>
        <w:spacing w:before="60"/>
        <w:ind w:left="851" w:hanging="284"/>
      </w:pPr>
      <w:r w:rsidRPr="00596752">
        <w:t>Vzájemně odsouhlasené soupisy provedených prací (zjišťovací protokoly) poslouží jako podklad pro zpracování faktur a k eventuálnímu vypořádání vzájemných vztahů za okolností uvedených v</w:t>
      </w:r>
      <w:r w:rsidR="002F4A1A">
        <w:t> odst.</w:t>
      </w:r>
      <w:r w:rsidRPr="00596752">
        <w:t xml:space="preserve"> 5.</w:t>
      </w:r>
      <w:r w:rsidR="002F4A1A">
        <w:t>8</w:t>
      </w:r>
      <w:r w:rsidRPr="00596752">
        <w:t xml:space="preserve"> této smlouvy. </w:t>
      </w:r>
    </w:p>
    <w:p w14:paraId="6B8A2C42" w14:textId="77777777" w:rsidR="00596752" w:rsidRPr="00596752" w:rsidRDefault="00596752" w:rsidP="00584D4C">
      <w:pPr>
        <w:widowControl w:val="0"/>
        <w:numPr>
          <w:ilvl w:val="0"/>
          <w:numId w:val="2"/>
        </w:numPr>
        <w:tabs>
          <w:tab w:val="clear" w:pos="720"/>
        </w:tabs>
        <w:spacing w:before="60"/>
        <w:ind w:left="851" w:hanging="284"/>
      </w:pPr>
      <w:r w:rsidRPr="00596752">
        <w:t>Platby za skládkovné a doprava na skládku mohou být fakturovány pouze po předání kopií vážních lístků objednateli.</w:t>
      </w:r>
    </w:p>
    <w:p w14:paraId="1C077D30" w14:textId="3E5F9FFE"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 xml:space="preserve">Práce, dodávky nebo služby nad rámec této smlouvy </w:t>
      </w:r>
      <w:r w:rsidR="002F4A1A">
        <w:rPr>
          <w:rFonts w:ascii="Arial" w:hAnsi="Arial"/>
        </w:rPr>
        <w:t xml:space="preserve">vyžádané objednatelem </w:t>
      </w:r>
      <w:r w:rsidRPr="005B47F5">
        <w:rPr>
          <w:rFonts w:ascii="Arial" w:hAnsi="Arial"/>
        </w:rPr>
        <w:t>(neobsažené v položkovém rozpočtu, případně v zadávací dokumentaci nebo projektové dokumentaci) budou posuzovány jako dodatečné práce, dodávky nebo služby. Práce, dodávky nebo služby obsažené v této smlouvě, které nebudou po dohodě zhotovitele a objednatele provedeny, budou posuzovány jako méněpráce.</w:t>
      </w:r>
    </w:p>
    <w:p w14:paraId="31D07728" w14:textId="34F57A1C"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 xml:space="preserve">Veškeré dodatečné práce, dodávky nebo služby, změny nebo doplňky nad rámec zadávací dokumentace, projektové dokumentace nebo položkového rozpočtu musí být vždy před jejich realizací písemně odsouhlaseny objednatelem a to zápisem, zaslaným do datové schránky </w:t>
      </w:r>
      <w:r w:rsidR="00D62B09" w:rsidRPr="005B47F5">
        <w:rPr>
          <w:rFonts w:ascii="Arial" w:hAnsi="Arial"/>
        </w:rPr>
        <w:t>dodavatele, nebo</w:t>
      </w:r>
      <w:r w:rsidRPr="005B47F5">
        <w:rPr>
          <w:rFonts w:ascii="Arial" w:hAnsi="Arial"/>
        </w:rPr>
        <w:t xml:space="preserve"> zápisem do deníku díla (do stavebního deníku, jednoduchého záznamu o stavbě) nebo odsouhlaseny dodatkem ke smlouvě o dílo. O způsobu rozhodne </w:t>
      </w:r>
      <w:r w:rsidR="002F4A1A">
        <w:rPr>
          <w:rFonts w:ascii="Arial" w:hAnsi="Arial"/>
        </w:rPr>
        <w:t xml:space="preserve">podle svých vnitřních předpisů </w:t>
      </w:r>
      <w:r w:rsidRPr="005B47F5">
        <w:rPr>
          <w:rFonts w:ascii="Arial" w:hAnsi="Arial"/>
        </w:rPr>
        <w:t xml:space="preserve">objednatel. </w:t>
      </w:r>
    </w:p>
    <w:p w14:paraId="061C8845" w14:textId="1F6369D0"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Zhotovitel je povinen objednatelem požadované dodatečné práce, dodávky nebo služby provést, objednatel dodatečné práce, dodávky a služby uhradí.</w:t>
      </w:r>
    </w:p>
    <w:p w14:paraId="3535145D" w14:textId="77777777" w:rsidR="00596752" w:rsidRPr="005B47F5" w:rsidRDefault="00596752" w:rsidP="00584D4C">
      <w:pPr>
        <w:pStyle w:val="Odstavecseseznamem"/>
        <w:widowControl w:val="0"/>
        <w:numPr>
          <w:ilvl w:val="0"/>
          <w:numId w:val="10"/>
        </w:numPr>
        <w:spacing w:before="120" w:after="0" w:line="240" w:lineRule="auto"/>
        <w:ind w:left="567" w:hanging="567"/>
        <w:contextualSpacing w:val="0"/>
        <w:jc w:val="both"/>
        <w:rPr>
          <w:rFonts w:ascii="Arial" w:hAnsi="Arial"/>
        </w:rPr>
      </w:pPr>
      <w:r w:rsidRPr="005B47F5">
        <w:rPr>
          <w:rFonts w:ascii="Arial" w:hAnsi="Arial"/>
        </w:rPr>
        <w:t>Případné dodatečné práce, dodávky nebo služby vyžádané objednatelem budou oceněny dále uvedeným způsobem:</w:t>
      </w:r>
    </w:p>
    <w:p w14:paraId="505B0981" w14:textId="0CD43982" w:rsidR="00596752" w:rsidRPr="00177082" w:rsidRDefault="00596752" w:rsidP="00584D4C">
      <w:pPr>
        <w:pStyle w:val="Odstavecseseznamem"/>
        <w:widowControl w:val="0"/>
        <w:numPr>
          <w:ilvl w:val="0"/>
          <w:numId w:val="11"/>
        </w:numPr>
        <w:spacing w:before="120" w:after="0" w:line="240" w:lineRule="auto"/>
        <w:ind w:left="851" w:hanging="284"/>
        <w:contextualSpacing w:val="0"/>
        <w:jc w:val="both"/>
        <w:rPr>
          <w:rFonts w:ascii="Arial" w:hAnsi="Arial"/>
        </w:rPr>
      </w:pPr>
      <w:r w:rsidRPr="00177082">
        <w:rPr>
          <w:rFonts w:ascii="Arial" w:hAnsi="Arial"/>
        </w:rPr>
        <w:t xml:space="preserve">Dodatečné práce, dodávky nebo služby, jejichž položky jsou obsaženy v rozpočtu, budou oceněny </w:t>
      </w:r>
      <w:r w:rsidR="002F4A1A">
        <w:rPr>
          <w:rFonts w:ascii="Arial" w:hAnsi="Arial"/>
        </w:rPr>
        <w:t>cenou příslušné položky uvedenou v rozpočtu beze změn v její výši.</w:t>
      </w:r>
    </w:p>
    <w:p w14:paraId="4F886BE9" w14:textId="62B4FA1D" w:rsidR="00596752" w:rsidRDefault="00596752" w:rsidP="00584D4C">
      <w:pPr>
        <w:pStyle w:val="Odstavecseseznamem"/>
        <w:widowControl w:val="0"/>
        <w:numPr>
          <w:ilvl w:val="0"/>
          <w:numId w:val="11"/>
        </w:numPr>
        <w:spacing w:before="120" w:after="0" w:line="240" w:lineRule="auto"/>
        <w:ind w:left="851" w:hanging="284"/>
        <w:contextualSpacing w:val="0"/>
        <w:jc w:val="both"/>
        <w:rPr>
          <w:rFonts w:ascii="Arial" w:hAnsi="Arial"/>
        </w:rPr>
      </w:pPr>
      <w:r w:rsidRPr="00177082">
        <w:rPr>
          <w:rFonts w:ascii="Arial" w:hAnsi="Arial"/>
        </w:rPr>
        <w:t>Dodatečné práce, dodávky nebo služby, jejichž položky nejsou obsaženy v rozpočtu, budou oceněny takto: stavební a montážní práce se budou oceňovat dle aktualizovaných ceníků ÚRS Praha, a.s. (dále ÚRS) (katalog popisů a směrných cen stavebních prací), platných v době provádění dodatečných stavebních prací.</w:t>
      </w:r>
    </w:p>
    <w:p w14:paraId="34EEEEB5" w14:textId="77777777" w:rsidR="00C60FF5" w:rsidRPr="00177082" w:rsidRDefault="00C60FF5" w:rsidP="00C60FF5">
      <w:pPr>
        <w:pStyle w:val="Odstavecseseznamem"/>
        <w:numPr>
          <w:ilvl w:val="0"/>
          <w:numId w:val="11"/>
        </w:numPr>
        <w:spacing w:before="120" w:after="0" w:line="240" w:lineRule="auto"/>
        <w:ind w:left="851" w:hanging="284"/>
        <w:contextualSpacing w:val="0"/>
        <w:jc w:val="both"/>
        <w:rPr>
          <w:color w:val="FF0000"/>
        </w:rPr>
      </w:pPr>
      <w:r w:rsidRPr="00177082">
        <w:rPr>
          <w:rFonts w:ascii="Arial" w:hAnsi="Arial"/>
        </w:rPr>
        <w:t xml:space="preserve">Dodatečné práce, dodávky nebo služby, jejichž položky nejsou obsaženy v rozpočtu a nejsou obsaženy v ÚRS se ocení </w:t>
      </w:r>
      <w:r>
        <w:rPr>
          <w:rFonts w:ascii="Arial" w:hAnsi="Arial"/>
        </w:rPr>
        <w:t xml:space="preserve">tak, že zhotovitel </w:t>
      </w:r>
      <w:r w:rsidRPr="00177082">
        <w:rPr>
          <w:rFonts w:ascii="Arial" w:hAnsi="Arial"/>
        </w:rPr>
        <w:t>předlož</w:t>
      </w:r>
      <w:r>
        <w:rPr>
          <w:rFonts w:ascii="Arial" w:hAnsi="Arial"/>
        </w:rPr>
        <w:t>í objednateli</w:t>
      </w:r>
      <w:r w:rsidRPr="00177082">
        <w:rPr>
          <w:rFonts w:ascii="Arial" w:hAnsi="Arial"/>
        </w:rPr>
        <w:t xml:space="preserve"> cenové nabídky</w:t>
      </w:r>
      <w:r>
        <w:rPr>
          <w:rFonts w:ascii="Arial" w:hAnsi="Arial"/>
        </w:rPr>
        <w:t xml:space="preserve"> alespoň tří subjektů (kdy jedním z nich může být i sám zhotovitel)</w:t>
      </w:r>
      <w:r w:rsidRPr="00177082">
        <w:rPr>
          <w:rFonts w:ascii="Arial" w:hAnsi="Arial"/>
        </w:rPr>
        <w:t xml:space="preserve">. </w:t>
      </w:r>
      <w:r w:rsidRPr="00636709">
        <w:rPr>
          <w:rFonts w:ascii="Arial" w:hAnsi="Arial"/>
        </w:rPr>
        <w:t>Pokud v některé z předložených nabídek bude nabídnuta cena, která nebude vyšší než cena v místě a čase obvyklá a bude zřejmé, že subjekt, který nabídku činí, bude schopen poptávané činnosti řádně provést, provede objednatel do tří pracovních dnů od předložení cenových nabídek výběr vítězné nabídky a podle této nabídky budou dodatečné práce, dodávky nebo služby provedeny. V opačném případě se dodatečné práce, dodávky nebo služby, jejichž položky nejsou obsaženy v rozpočtu a nejsou obsaženy v ÚRS, zavazuje provést objednatel za cenu v místě a čase obvyklou</w:t>
      </w:r>
      <w:r w:rsidRPr="00177082">
        <w:rPr>
          <w:rFonts w:ascii="Arial" w:hAnsi="Arial"/>
        </w:rPr>
        <w:t>.</w:t>
      </w:r>
    </w:p>
    <w:p w14:paraId="74978906" w14:textId="4CF94B42" w:rsidR="00596752" w:rsidRPr="00596752" w:rsidRDefault="00596752" w:rsidP="00365C6B">
      <w:pPr>
        <w:ind w:left="567" w:firstLine="0"/>
      </w:pPr>
      <w:r w:rsidRPr="00596752">
        <w:t>*Poznámka: Při změně ceníků ÚRS se datem aktualizace rozumí datum zveřejnění aktualizovaných cen.</w:t>
      </w:r>
    </w:p>
    <w:p w14:paraId="7470B246" w14:textId="77777777" w:rsidR="00596752" w:rsidRPr="00596752" w:rsidRDefault="00596752" w:rsidP="00365C6B">
      <w:pPr>
        <w:widowControl w:val="0"/>
        <w:ind w:left="567" w:firstLine="0"/>
      </w:pPr>
      <w:r w:rsidRPr="00596752">
        <w:t xml:space="preserve">Pokud dojde k dodatečným pracím, dodávek nebo služeb, je zhotovitel povinen doložit objednateli výši těchto nákladů a jejich oprávněnost. </w:t>
      </w:r>
    </w:p>
    <w:p w14:paraId="5A4164B4" w14:textId="44C64048" w:rsidR="00596752" w:rsidRPr="00177082" w:rsidRDefault="00596752" w:rsidP="00584D4C">
      <w:pPr>
        <w:pStyle w:val="Odstavecseseznamem"/>
        <w:widowControl w:val="0"/>
        <w:numPr>
          <w:ilvl w:val="0"/>
          <w:numId w:val="12"/>
        </w:numPr>
        <w:spacing w:before="120" w:after="0" w:line="240" w:lineRule="auto"/>
        <w:ind w:left="567" w:hanging="567"/>
        <w:contextualSpacing w:val="0"/>
        <w:jc w:val="both"/>
        <w:rPr>
          <w:rFonts w:ascii="Arial" w:hAnsi="Arial"/>
        </w:rPr>
      </w:pPr>
      <w:r w:rsidRPr="00177082">
        <w:rPr>
          <w:rFonts w:ascii="Arial" w:hAnsi="Arial"/>
        </w:rPr>
        <w:t xml:space="preserve">Na základě požadavku objednatele je zhotovitel povinen provést ocenění požadovaných dodatečných prací, dodávek nebo služeb (víceprací) před jejich realizací </w:t>
      </w:r>
      <w:r w:rsidR="00D62B09" w:rsidRPr="00177082">
        <w:rPr>
          <w:rFonts w:ascii="Arial" w:hAnsi="Arial"/>
        </w:rPr>
        <w:t>formou Změnového</w:t>
      </w:r>
      <w:r w:rsidRPr="00177082">
        <w:rPr>
          <w:rFonts w:ascii="Arial" w:hAnsi="Arial"/>
        </w:rPr>
        <w:t xml:space="preserve"> listu</w:t>
      </w:r>
      <w:r w:rsidR="00637A36" w:rsidRPr="00637A36">
        <w:rPr>
          <w:rFonts w:ascii="Arial" w:hAnsi="Arial"/>
        </w:rPr>
        <w:t>, jehož vzor dodá objednatel</w:t>
      </w:r>
      <w:r w:rsidRPr="00177082">
        <w:rPr>
          <w:rFonts w:ascii="Arial" w:hAnsi="Arial"/>
        </w:rPr>
        <w:t>. Toto ocenění bude dále schváleno dle bodu 5.</w:t>
      </w:r>
      <w:r w:rsidR="00435385">
        <w:rPr>
          <w:rFonts w:ascii="Arial" w:hAnsi="Arial"/>
        </w:rPr>
        <w:t>5</w:t>
      </w:r>
      <w:r w:rsidRPr="00177082">
        <w:rPr>
          <w:rFonts w:ascii="Arial" w:hAnsi="Arial"/>
        </w:rPr>
        <w:t xml:space="preserve"> této smlouvy. O takto oceněné vícepráce bude zvýšena nejvýše přípustná cena díla uvedená v čl. V. bod 5.1 této </w:t>
      </w:r>
      <w:r w:rsidR="00D62B09" w:rsidRPr="00177082">
        <w:rPr>
          <w:rFonts w:ascii="Arial" w:hAnsi="Arial"/>
        </w:rPr>
        <w:t>smlouvy,</w:t>
      </w:r>
      <w:r w:rsidRPr="00177082">
        <w:rPr>
          <w:rFonts w:ascii="Arial" w:hAnsi="Arial"/>
        </w:rPr>
        <w:t xml:space="preserve"> a to dodatkem ke smlouvě.</w:t>
      </w:r>
    </w:p>
    <w:p w14:paraId="25E4C7C0" w14:textId="2D13E988" w:rsidR="00596752" w:rsidRPr="00177082" w:rsidRDefault="00596752" w:rsidP="00584D4C">
      <w:pPr>
        <w:pStyle w:val="Odstavecseseznamem"/>
        <w:widowControl w:val="0"/>
        <w:numPr>
          <w:ilvl w:val="0"/>
          <w:numId w:val="12"/>
        </w:numPr>
        <w:spacing w:before="120" w:after="0" w:line="240" w:lineRule="auto"/>
        <w:ind w:left="567" w:hanging="567"/>
        <w:contextualSpacing w:val="0"/>
        <w:jc w:val="both"/>
        <w:rPr>
          <w:rFonts w:ascii="Arial" w:hAnsi="Arial"/>
        </w:rPr>
      </w:pPr>
      <w:r w:rsidRPr="00177082">
        <w:rPr>
          <w:rFonts w:ascii="Arial" w:hAnsi="Arial"/>
        </w:rPr>
        <w:t xml:space="preserve">Na práce, dodávky nebo služby obsažené v této smlouvě, které nebudou po dohodě zhotovitele a objednatele provedeny (méněpráce), nebo budou provedeny v menším množství měrných jednotek bude zhotovitelem zpracován „Změnový list“. Méněpráce budou oceněny podle položkového rozpočtu, který je nedílnou součástí této smlouvy. O takto oceněné méněpráce bude snížena nejvýše přípustná cena díla uvedená v čl. V. bod 5.1 této </w:t>
      </w:r>
      <w:r w:rsidR="00D62B09" w:rsidRPr="00177082">
        <w:rPr>
          <w:rFonts w:ascii="Arial" w:hAnsi="Arial"/>
        </w:rPr>
        <w:t>smlouvy,</w:t>
      </w:r>
      <w:r w:rsidRPr="00177082">
        <w:rPr>
          <w:rFonts w:ascii="Arial" w:hAnsi="Arial"/>
        </w:rPr>
        <w:t xml:space="preserve"> a to dodatkem ke smlouvě.</w:t>
      </w:r>
    </w:p>
    <w:p w14:paraId="06991D44" w14:textId="77777777" w:rsidR="00596752" w:rsidRPr="00596752" w:rsidRDefault="00596752" w:rsidP="00365C6B">
      <w:pPr>
        <w:widowControl w:val="0"/>
        <w:spacing w:before="240"/>
        <w:ind w:left="567" w:hanging="567"/>
        <w:jc w:val="center"/>
        <w:rPr>
          <w:b/>
          <w:sz w:val="24"/>
          <w:szCs w:val="24"/>
        </w:rPr>
      </w:pPr>
      <w:r w:rsidRPr="00596752">
        <w:rPr>
          <w:b/>
          <w:sz w:val="24"/>
          <w:szCs w:val="24"/>
        </w:rPr>
        <w:t>VI.</w:t>
      </w:r>
    </w:p>
    <w:p w14:paraId="3B045B6C" w14:textId="77777777" w:rsidR="00596752" w:rsidRPr="00596752" w:rsidRDefault="00596752" w:rsidP="00F10DE5">
      <w:pPr>
        <w:keepNext/>
        <w:widowControl w:val="0"/>
        <w:ind w:left="567" w:hanging="567"/>
        <w:jc w:val="center"/>
        <w:rPr>
          <w:b/>
          <w:sz w:val="24"/>
          <w:szCs w:val="24"/>
        </w:rPr>
      </w:pPr>
      <w:r w:rsidRPr="00596752">
        <w:rPr>
          <w:b/>
          <w:sz w:val="24"/>
          <w:szCs w:val="24"/>
        </w:rPr>
        <w:t>Platební podmínky</w:t>
      </w:r>
    </w:p>
    <w:p w14:paraId="350B33E8" w14:textId="4400BFD1" w:rsidR="00596752" w:rsidRPr="00596752" w:rsidRDefault="00596752" w:rsidP="00584D4C">
      <w:pPr>
        <w:numPr>
          <w:ilvl w:val="1"/>
          <w:numId w:val="13"/>
        </w:numPr>
        <w:ind w:left="567" w:hanging="567"/>
      </w:pPr>
      <w:r w:rsidRPr="00596752">
        <w:t xml:space="preserve">Zhotovitel předloží zástupci objednatele pověřenému k jednání na stavbě po ukončení každého ukončeného kalendářního měsíce soupis skutečně provedených prací, dodávek a služeb (zjišťovací protokol) k odsouhlasení. Zástupce objednatele pověřený k jednání na stavbě je povinen nejpozději do 15 dnů ode dne obdržení soupisu skutečně provedených prací, dodávek a služeb (zjišťovacího protokolu), </w:t>
      </w:r>
      <w:r w:rsidR="002A0969">
        <w:t>vyjádřit.</w:t>
      </w:r>
    </w:p>
    <w:p w14:paraId="00B790CE" w14:textId="54BEF535"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 xml:space="preserve">Podkladem pro placení je faktura. Provedené práce budou fakturovány měsíčně na základě vzájemně odsouhlaseného soupisu skutečně provedených prací, dodávek a služeb (zjišťovacího protokolu), který bude nedílnou součástí faktury. Bez tohoto soupisu, potvrzeného technickým dozorem objednatele, nebude faktura proplacena. Zjišťovací protokol musí být předložen takovou formou, aby z něho bylo zřejmé i čerpání na jednotlivých položkách dle všech předchozích zjišťovacích protokolů. </w:t>
      </w:r>
    </w:p>
    <w:p w14:paraId="76A72D21" w14:textId="37CB767D"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 xml:space="preserve">Splatnost faktury </w:t>
      </w:r>
      <w:r w:rsidR="00B16333">
        <w:rPr>
          <w:rFonts w:ascii="Arial" w:hAnsi="Arial"/>
        </w:rPr>
        <w:t>činí</w:t>
      </w:r>
      <w:r w:rsidRPr="00AF785A">
        <w:rPr>
          <w:rFonts w:ascii="Arial" w:hAnsi="Arial"/>
        </w:rPr>
        <w:t xml:space="preserve"> </w:t>
      </w:r>
      <w:r w:rsidRPr="00AF785A">
        <w:rPr>
          <w:rFonts w:ascii="Arial" w:hAnsi="Arial"/>
          <w:b/>
        </w:rPr>
        <w:t>21</w:t>
      </w:r>
      <w:r w:rsidRPr="00AF785A">
        <w:rPr>
          <w:rFonts w:ascii="Arial" w:hAnsi="Arial"/>
        </w:rPr>
        <w:t xml:space="preserve"> dnů ode dne </w:t>
      </w:r>
      <w:r w:rsidR="00D4103E">
        <w:rPr>
          <w:rFonts w:ascii="Arial" w:hAnsi="Arial"/>
        </w:rPr>
        <w:t xml:space="preserve">jejího </w:t>
      </w:r>
      <w:r w:rsidRPr="00AF785A">
        <w:rPr>
          <w:rFonts w:ascii="Arial" w:hAnsi="Arial"/>
        </w:rPr>
        <w:t xml:space="preserve">doručení </w:t>
      </w:r>
      <w:r w:rsidR="00D4103E">
        <w:rPr>
          <w:rFonts w:ascii="Arial" w:hAnsi="Arial"/>
        </w:rPr>
        <w:t>objednatel</w:t>
      </w:r>
      <w:r w:rsidR="00E82C9E">
        <w:rPr>
          <w:rFonts w:ascii="Arial" w:hAnsi="Arial"/>
        </w:rPr>
        <w:t>i</w:t>
      </w:r>
      <w:r w:rsidRPr="00AF785A">
        <w:rPr>
          <w:rFonts w:ascii="Arial" w:hAnsi="Arial"/>
        </w:rPr>
        <w:t xml:space="preserve">. </w:t>
      </w:r>
      <w:r w:rsidR="00D4103E">
        <w:rPr>
          <w:rFonts w:ascii="Arial" w:hAnsi="Arial"/>
        </w:rPr>
        <w:t>Pokud zhotovitel uvede na fakturu chybné datum splatnosti faktury (v rozporu</w:t>
      </w:r>
      <w:r w:rsidR="00A73ED8">
        <w:rPr>
          <w:rFonts w:ascii="Arial" w:hAnsi="Arial"/>
        </w:rPr>
        <w:t xml:space="preserve"> s</w:t>
      </w:r>
      <w:r w:rsidR="00D4103E">
        <w:rPr>
          <w:rFonts w:ascii="Arial" w:hAnsi="Arial"/>
        </w:rPr>
        <w:t xml:space="preserve"> uzavřenou </w:t>
      </w:r>
      <w:proofErr w:type="spellStart"/>
      <w:r w:rsidR="00D4103E">
        <w:rPr>
          <w:rFonts w:ascii="Arial" w:hAnsi="Arial"/>
        </w:rPr>
        <w:t>SoD</w:t>
      </w:r>
      <w:proofErr w:type="spellEnd"/>
      <w:r w:rsidR="00D4103E">
        <w:rPr>
          <w:rFonts w:ascii="Arial" w:hAnsi="Arial"/>
        </w:rPr>
        <w:t xml:space="preserve">), bude </w:t>
      </w:r>
      <w:r w:rsidR="00A73ED8">
        <w:rPr>
          <w:rFonts w:ascii="Arial" w:hAnsi="Arial"/>
        </w:rPr>
        <w:t xml:space="preserve">se </w:t>
      </w:r>
      <w:r w:rsidR="00D4103E">
        <w:rPr>
          <w:rFonts w:ascii="Arial" w:hAnsi="Arial"/>
        </w:rPr>
        <w:t xml:space="preserve">splatnost takové faktury řídit dle uzavřené </w:t>
      </w:r>
      <w:proofErr w:type="spellStart"/>
      <w:r w:rsidR="00D4103E">
        <w:rPr>
          <w:rFonts w:ascii="Arial" w:hAnsi="Arial"/>
        </w:rPr>
        <w:t>SoD</w:t>
      </w:r>
      <w:proofErr w:type="spellEnd"/>
      <w:r w:rsidR="00D4103E">
        <w:rPr>
          <w:rFonts w:ascii="Arial" w:hAnsi="Arial"/>
        </w:rPr>
        <w:t xml:space="preserve">. </w:t>
      </w:r>
      <w:r w:rsidRPr="00AF785A">
        <w:rPr>
          <w:rFonts w:ascii="Arial" w:hAnsi="Arial"/>
        </w:rPr>
        <w:t xml:space="preserve">Platba se považuje z hlediska její včasnosti za provedenou dnem předání příkazu k úhradě peněžnímu ústavu objednatele.  </w:t>
      </w:r>
    </w:p>
    <w:p w14:paraId="42A8BC88" w14:textId="4C9A713C" w:rsidR="00596752" w:rsidRPr="00AF785A"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AF785A">
        <w:rPr>
          <w:rFonts w:ascii="Arial" w:hAnsi="Arial"/>
        </w:rPr>
        <w:t>Faktura (</w:t>
      </w:r>
      <w:r w:rsidR="00D62B09" w:rsidRPr="00AF785A">
        <w:rPr>
          <w:rFonts w:ascii="Arial" w:hAnsi="Arial"/>
        </w:rPr>
        <w:t>dílčí) bude</w:t>
      </w:r>
      <w:r w:rsidRPr="00AF785A">
        <w:rPr>
          <w:rFonts w:ascii="Arial" w:hAnsi="Arial"/>
        </w:rPr>
        <w:t xml:space="preserve"> mít tyto náležitosti:</w:t>
      </w:r>
    </w:p>
    <w:p w14:paraId="5E55757C" w14:textId="15B88BC0"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objednatele a zhotovitele včetně adresy, DIČ, IČ</w:t>
      </w:r>
    </w:p>
    <w:p w14:paraId="0F890C36" w14:textId="4728A349"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díla</w:t>
      </w:r>
    </w:p>
    <w:p w14:paraId="17A63841" w14:textId="569BCE9A"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číslo smlouvy objednatele</w:t>
      </w:r>
    </w:p>
    <w:p w14:paraId="5EC8D7C6" w14:textId="1AE5A98A"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číslo faktury</w:t>
      </w:r>
    </w:p>
    <w:p w14:paraId="5A0AAFAE" w14:textId="7A1BDDB7"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den odeslání a den splatnosti</w:t>
      </w:r>
    </w:p>
    <w:p w14:paraId="67027D80" w14:textId="65878EE4"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celkovou sjednanou cenu, bez DPH, DPH v zákonné výši a cenu celkem s DPH</w:t>
      </w:r>
    </w:p>
    <w:p w14:paraId="659588CA" w14:textId="65DB89A2"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vyčíslení 10 % pozastávky z fakturované částky včetně DPH a částku k úhradě (částku poníženou o pozastávku)</w:t>
      </w:r>
    </w:p>
    <w:p w14:paraId="34AD9FCD" w14:textId="31909589"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označení peněžního ústavu a číslo účtu, na který se má platit účtovaná suma</w:t>
      </w:r>
    </w:p>
    <w:p w14:paraId="03D83CF7" w14:textId="43787CA8" w:rsidR="00596752" w:rsidRPr="00AF785A" w:rsidRDefault="00596752" w:rsidP="00584D4C">
      <w:pPr>
        <w:pStyle w:val="Odstavecseseznamem"/>
        <w:numPr>
          <w:ilvl w:val="1"/>
          <w:numId w:val="14"/>
        </w:numPr>
        <w:spacing w:before="60" w:after="0" w:line="240" w:lineRule="auto"/>
        <w:ind w:left="851" w:hanging="284"/>
        <w:contextualSpacing w:val="0"/>
        <w:jc w:val="both"/>
        <w:rPr>
          <w:rFonts w:ascii="Arial" w:hAnsi="Arial"/>
        </w:rPr>
      </w:pPr>
      <w:r w:rsidRPr="00AF785A">
        <w:rPr>
          <w:rFonts w:ascii="Arial" w:hAnsi="Arial"/>
        </w:rPr>
        <w:t>razítko a podpis oprávněné osoby</w:t>
      </w:r>
    </w:p>
    <w:p w14:paraId="19A779C5" w14:textId="55A3A2A5" w:rsidR="00596752" w:rsidRPr="00596752" w:rsidRDefault="00596752" w:rsidP="00365C6B">
      <w:pPr>
        <w:ind w:left="567" w:firstLine="0"/>
      </w:pPr>
      <w:r w:rsidRPr="00596752">
        <w:t>Nedílnou součástí dílčí faktury bude zjišťovací protokol.</w:t>
      </w:r>
    </w:p>
    <w:p w14:paraId="4D1B9443" w14:textId="5741BB87" w:rsidR="00596752" w:rsidRPr="00B16333" w:rsidRDefault="00596752" w:rsidP="00584D4C">
      <w:pPr>
        <w:pStyle w:val="Odstavecseseznamem"/>
        <w:numPr>
          <w:ilvl w:val="0"/>
          <w:numId w:val="13"/>
        </w:numPr>
        <w:spacing w:before="120" w:after="0" w:line="240" w:lineRule="auto"/>
        <w:ind w:left="567" w:hanging="567"/>
        <w:contextualSpacing w:val="0"/>
        <w:jc w:val="both"/>
        <w:rPr>
          <w:rFonts w:ascii="Arial" w:hAnsi="Arial"/>
        </w:rPr>
      </w:pPr>
      <w:r w:rsidRPr="00B16333">
        <w:rPr>
          <w:rFonts w:ascii="Arial" w:hAnsi="Arial"/>
        </w:rPr>
        <w:t xml:space="preserve">Objednatel uhradí měsíční fakturace provedených prací a dodávek na základě vzájemně odsouhlasených soupisů skutečně provedených prací a dodávek (zabudovaných) a zjišťovacích protokolů předmětu plnění veřejné zakázky (i dílčích SO) do výše 90 % fakturace vč. DPH. Zbývajících 10 % ceny vč. DPH si objednatel ponechá jako pozastávku a uhradí až na základě úspěšného předání a převzetí díla (i dílčích provedených SO) bez vad a nedodělků nebo na základě zápisu o odstranění vad a nedodělků potvrzeného objednatelem. </w:t>
      </w:r>
    </w:p>
    <w:p w14:paraId="2DD6BF7A" w14:textId="25968C3C" w:rsidR="00596752" w:rsidRPr="00B16333" w:rsidRDefault="00596752" w:rsidP="00584D4C">
      <w:pPr>
        <w:pStyle w:val="Odstavecseseznamem"/>
        <w:widowControl w:val="0"/>
        <w:numPr>
          <w:ilvl w:val="0"/>
          <w:numId w:val="13"/>
        </w:numPr>
        <w:spacing w:before="120" w:after="0" w:line="240" w:lineRule="auto"/>
        <w:ind w:left="567" w:hanging="567"/>
        <w:contextualSpacing w:val="0"/>
        <w:jc w:val="both"/>
        <w:rPr>
          <w:rFonts w:ascii="Arial" w:hAnsi="Arial"/>
        </w:rPr>
      </w:pPr>
      <w:r w:rsidRPr="00B16333">
        <w:rPr>
          <w:rFonts w:ascii="Arial" w:hAnsi="Arial"/>
        </w:rPr>
        <w:t>Konečná faktura může být objednateli zaslána až po řádném předání a převzetí díla dle této smlouvy</w:t>
      </w:r>
      <w:r w:rsidR="00E82C9E">
        <w:rPr>
          <w:rFonts w:ascii="Arial" w:hAnsi="Arial"/>
        </w:rPr>
        <w:t xml:space="preserve"> a podpisu předávacího protokolu.</w:t>
      </w:r>
      <w:r w:rsidRPr="00B16333">
        <w:rPr>
          <w:rFonts w:ascii="Arial" w:hAnsi="Arial"/>
        </w:rPr>
        <w:t xml:space="preserve"> Protokol o předání a převzetí díla a konečný zjišťovací protokol (soupis všech zjišťovacích protokolů) bude nedílnou součástí faktury. Faktura musí obsahovat náležitosti uvedené v bodě 6.4. a dále: </w:t>
      </w:r>
    </w:p>
    <w:p w14:paraId="227C6ADD" w14:textId="2187F8E9"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výslovný název „konečná faktura“</w:t>
      </w:r>
      <w:r w:rsidR="00D4103E">
        <w:rPr>
          <w:rFonts w:ascii="Arial" w:hAnsi="Arial"/>
        </w:rPr>
        <w:t>,</w:t>
      </w:r>
    </w:p>
    <w:p w14:paraId="1A1C54F6" w14:textId="05CD1F30"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celkovou sjednanou cenu bez DPH, sazbu i částku hrazené DPH a cenu celkem s</w:t>
      </w:r>
      <w:r w:rsidR="00D4103E">
        <w:rPr>
          <w:rFonts w:ascii="Arial" w:hAnsi="Arial"/>
        </w:rPr>
        <w:t> </w:t>
      </w:r>
      <w:r w:rsidRPr="00D4103E">
        <w:rPr>
          <w:rFonts w:ascii="Arial" w:hAnsi="Arial"/>
        </w:rPr>
        <w:t>DPH</w:t>
      </w:r>
      <w:r w:rsidR="00D4103E">
        <w:rPr>
          <w:rFonts w:ascii="Arial" w:hAnsi="Arial"/>
        </w:rPr>
        <w:t>,</w:t>
      </w:r>
    </w:p>
    <w:p w14:paraId="4BF42F71" w14:textId="29322CEF"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soupis a výši všech uhrazených faktur</w:t>
      </w:r>
      <w:r w:rsidR="00D4103E">
        <w:rPr>
          <w:rFonts w:ascii="Arial" w:hAnsi="Arial"/>
        </w:rPr>
        <w:t>,</w:t>
      </w:r>
    </w:p>
    <w:p w14:paraId="71CCE63A" w14:textId="0E2DD0C2"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částku zbývající k úhradě bez DPH, DPH v zákonné výši a s</w:t>
      </w:r>
      <w:r w:rsidR="00D4103E">
        <w:rPr>
          <w:rFonts w:ascii="Arial" w:hAnsi="Arial"/>
        </w:rPr>
        <w:t> </w:t>
      </w:r>
      <w:r w:rsidRPr="00D4103E">
        <w:rPr>
          <w:rFonts w:ascii="Arial" w:hAnsi="Arial"/>
        </w:rPr>
        <w:t>DPH</w:t>
      </w:r>
      <w:r w:rsidR="00D4103E">
        <w:rPr>
          <w:rFonts w:ascii="Arial" w:hAnsi="Arial"/>
        </w:rPr>
        <w:t>,</w:t>
      </w:r>
    </w:p>
    <w:p w14:paraId="5CA939A7" w14:textId="0EAE688A"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případně vyčíslení 10 % pozastávky z fakturované částky včetně DPH a částku k úhradě (</w:t>
      </w:r>
      <w:r w:rsidR="00D62B09" w:rsidRPr="00D4103E">
        <w:rPr>
          <w:rFonts w:ascii="Arial" w:hAnsi="Arial"/>
        </w:rPr>
        <w:t>částku – poníženou</w:t>
      </w:r>
      <w:r w:rsidRPr="00D4103E">
        <w:rPr>
          <w:rFonts w:ascii="Arial" w:hAnsi="Arial"/>
        </w:rPr>
        <w:t xml:space="preserve"> o pozastávku)</w:t>
      </w:r>
      <w:r w:rsidR="00D4103E">
        <w:rPr>
          <w:rFonts w:ascii="Arial" w:hAnsi="Arial"/>
        </w:rPr>
        <w:t>,</w:t>
      </w:r>
    </w:p>
    <w:p w14:paraId="63159BCD" w14:textId="53ED233D" w:rsidR="00596752" w:rsidRPr="00D4103E" w:rsidRDefault="00596752" w:rsidP="00584D4C">
      <w:pPr>
        <w:pStyle w:val="Odstavecseseznamem"/>
        <w:numPr>
          <w:ilvl w:val="1"/>
          <w:numId w:val="15"/>
        </w:numPr>
        <w:spacing w:before="60" w:after="0" w:line="240" w:lineRule="auto"/>
        <w:ind w:left="851" w:hanging="284"/>
        <w:contextualSpacing w:val="0"/>
        <w:jc w:val="both"/>
        <w:rPr>
          <w:rFonts w:ascii="Arial" w:hAnsi="Arial"/>
        </w:rPr>
      </w:pPr>
      <w:r w:rsidRPr="00D4103E">
        <w:rPr>
          <w:rFonts w:ascii="Arial" w:hAnsi="Arial"/>
        </w:rPr>
        <w:t>kopii protokolu o předání a převzetí díla</w:t>
      </w:r>
      <w:r w:rsidR="00D4103E">
        <w:rPr>
          <w:rFonts w:ascii="Arial" w:hAnsi="Arial"/>
        </w:rPr>
        <w:t>.</w:t>
      </w:r>
    </w:p>
    <w:p w14:paraId="4F06E309" w14:textId="77777777" w:rsidR="00596752" w:rsidRPr="00596752" w:rsidRDefault="00596752" w:rsidP="00365C6B">
      <w:pPr>
        <w:ind w:left="567" w:firstLine="0"/>
      </w:pPr>
      <w:r w:rsidRPr="00596752">
        <w:t>Zhotovitel je srozuměn s tím, že bez kterékoliv z těchto náležitostí konečná faktura nebude proplacena.</w:t>
      </w:r>
    </w:p>
    <w:p w14:paraId="0997082D" w14:textId="77777777" w:rsidR="00596752" w:rsidRPr="00596752" w:rsidRDefault="00596752" w:rsidP="00365C6B">
      <w:pPr>
        <w:ind w:left="567" w:hanging="567"/>
      </w:pPr>
      <w:r w:rsidRPr="00596752">
        <w:t>6.7</w:t>
      </w:r>
      <w:r w:rsidRPr="00596752">
        <w:tab/>
        <w:t>Objednatel je oprávněn dále pozastavit úhradu konečné faktury až do výše 10 % vč. DPH z ceny díla v případě, že při předání díla budou v zápise o předání a převzetí díla uvedeny jakékoli vady a nedodělky. Objednatel je povinen uhradit pozastavenou částku do 30 dnů ode dne, kdy zástupce objednatele písemně potvrdí odstranění vad a nedodělků z přejímacího řízení na základě žádosti zhotovitele.</w:t>
      </w:r>
    </w:p>
    <w:p w14:paraId="540CCA7F" w14:textId="77777777" w:rsidR="00596752" w:rsidRPr="00596752" w:rsidRDefault="00596752" w:rsidP="00365C6B">
      <w:pPr>
        <w:ind w:left="567" w:hanging="567"/>
      </w:pPr>
      <w:r w:rsidRPr="00596752">
        <w:t>6.8</w:t>
      </w:r>
      <w:r w:rsidRPr="00596752">
        <w:tab/>
        <w:t xml:space="preserve">Objednatel je oprávněn fakturu vrátit ve lhůtě její splatnosti v případě, že bude obsahovat nesprávné údaje nebo bude neúplná. K proplacení dojde až po odstranění nesprávných údajů či jejich doplnění a lhůta splatnosti začne plynout od svého počátku dnem doručení opravené faktury objednateli. </w:t>
      </w:r>
    </w:p>
    <w:p w14:paraId="01F565ED" w14:textId="7EC988B0" w:rsidR="00596752" w:rsidRPr="00596752" w:rsidRDefault="00596752" w:rsidP="00365C6B">
      <w:pPr>
        <w:widowControl w:val="0"/>
        <w:ind w:left="567" w:hanging="567"/>
      </w:pPr>
      <w:r w:rsidRPr="00596752">
        <w:t>6.9</w:t>
      </w:r>
      <w:r w:rsidRPr="00596752">
        <w:tab/>
      </w:r>
      <w:r w:rsidR="00D62B09" w:rsidRPr="00596752">
        <w:t>Zhotovitel je</w:t>
      </w:r>
      <w:r w:rsidRPr="00596752">
        <w:t xml:space="preserve"> podle ustanovení § 2 písm. e) zákona č. 320/2001 Sb., o finanční kontrole ve veřejné správě a o změně některých zákonů, ve znění pozdějších předpisů, osobou </w:t>
      </w:r>
      <w:r w:rsidR="00D62B09" w:rsidRPr="00596752">
        <w:t>povinnou spolupůsobit</w:t>
      </w:r>
      <w:r w:rsidRPr="00596752">
        <w:t xml:space="preserve"> </w:t>
      </w:r>
      <w:r w:rsidR="00D62B09" w:rsidRPr="00596752">
        <w:t>při výkonu finanční kontroly prováděné v souvislosti</w:t>
      </w:r>
      <w:r w:rsidRPr="00596752">
        <w:t xml:space="preserve"> s úhradou zboží nebo služeb z veřejných výdajů, tj.  zhotovitel je povinen </w:t>
      </w:r>
      <w:r w:rsidR="00D62B09" w:rsidRPr="00596752">
        <w:t>poskytnout požadované informace</w:t>
      </w:r>
      <w:r w:rsidRPr="00596752">
        <w:t xml:space="preserv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p>
    <w:p w14:paraId="3A980C1C" w14:textId="77777777" w:rsidR="00596752" w:rsidRPr="00596752" w:rsidRDefault="00596752" w:rsidP="001539E3">
      <w:pPr>
        <w:widowControl w:val="0"/>
        <w:spacing w:before="240"/>
        <w:ind w:left="567" w:hanging="567"/>
        <w:jc w:val="center"/>
        <w:rPr>
          <w:b/>
          <w:sz w:val="24"/>
          <w:szCs w:val="24"/>
        </w:rPr>
      </w:pPr>
      <w:r w:rsidRPr="00596752">
        <w:rPr>
          <w:b/>
          <w:sz w:val="24"/>
          <w:szCs w:val="24"/>
        </w:rPr>
        <w:t>VII.</w:t>
      </w:r>
    </w:p>
    <w:p w14:paraId="76155AD2" w14:textId="77777777" w:rsidR="00596752" w:rsidRPr="00596752" w:rsidRDefault="00596752" w:rsidP="00F10DE5">
      <w:pPr>
        <w:keepNext/>
        <w:widowControl w:val="0"/>
        <w:ind w:left="567" w:hanging="567"/>
        <w:jc w:val="center"/>
        <w:rPr>
          <w:b/>
          <w:sz w:val="24"/>
          <w:szCs w:val="24"/>
        </w:rPr>
      </w:pPr>
      <w:r w:rsidRPr="00596752">
        <w:rPr>
          <w:b/>
          <w:sz w:val="24"/>
          <w:szCs w:val="24"/>
        </w:rPr>
        <w:t>Záruční doba</w:t>
      </w:r>
    </w:p>
    <w:p w14:paraId="65D15789" w14:textId="77777777" w:rsidR="00E82C9E"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 xml:space="preserve">Zhotovitel odpovídá za to, že </w:t>
      </w:r>
      <w:r>
        <w:rPr>
          <w:rFonts w:ascii="Arial" w:hAnsi="Arial"/>
        </w:rPr>
        <w:t>dílo</w:t>
      </w:r>
      <w:r w:rsidRPr="001539E3">
        <w:rPr>
          <w:rFonts w:ascii="Arial" w:hAnsi="Arial"/>
        </w:rPr>
        <w:t xml:space="preserve"> je zhotoven</w:t>
      </w:r>
      <w:r>
        <w:rPr>
          <w:rFonts w:ascii="Arial" w:hAnsi="Arial"/>
        </w:rPr>
        <w:t>o</w:t>
      </w:r>
      <w:r w:rsidRPr="001539E3">
        <w:rPr>
          <w:rFonts w:ascii="Arial" w:hAnsi="Arial"/>
        </w:rPr>
        <w:t xml:space="preserve"> podle podmínek smlouvy, a že bude mít vlastnosti dohodnuté v této smlouvě. Na </w:t>
      </w:r>
      <w:r>
        <w:rPr>
          <w:rFonts w:ascii="Arial" w:hAnsi="Arial"/>
        </w:rPr>
        <w:t>dílo</w:t>
      </w:r>
      <w:r w:rsidRPr="001539E3">
        <w:rPr>
          <w:rFonts w:ascii="Arial" w:hAnsi="Arial"/>
        </w:rPr>
        <w:t xml:space="preserve"> poskytuje zhotovitel objednateli záruku na jakost díla. Záruční doba ve smyslu ustanovení § 2619 Občanského zákoníku </w:t>
      </w:r>
      <w:r>
        <w:rPr>
          <w:rFonts w:ascii="Arial" w:hAnsi="Arial"/>
        </w:rPr>
        <w:t xml:space="preserve">ve </w:t>
      </w:r>
      <w:r w:rsidRPr="001539E3">
        <w:rPr>
          <w:rFonts w:ascii="Arial" w:hAnsi="Arial"/>
        </w:rPr>
        <w:t>znění</w:t>
      </w:r>
      <w:r>
        <w:rPr>
          <w:rFonts w:ascii="Arial" w:hAnsi="Arial"/>
        </w:rPr>
        <w:t xml:space="preserve"> pozdějších předpisů</w:t>
      </w:r>
      <w:r w:rsidRPr="001539E3">
        <w:rPr>
          <w:rFonts w:ascii="Arial" w:hAnsi="Arial"/>
        </w:rPr>
        <w:t xml:space="preserve"> se stanovuje v délce </w:t>
      </w:r>
      <w:r w:rsidRPr="001539E3">
        <w:rPr>
          <w:rFonts w:ascii="Arial" w:hAnsi="Arial"/>
          <w:b/>
        </w:rPr>
        <w:t xml:space="preserve">60 měsíců </w:t>
      </w:r>
      <w:r w:rsidRPr="001539E3">
        <w:rPr>
          <w:rFonts w:ascii="Arial" w:hAnsi="Arial"/>
        </w:rPr>
        <w:t xml:space="preserve">a </w:t>
      </w:r>
      <w:r>
        <w:rPr>
          <w:rFonts w:ascii="Arial" w:hAnsi="Arial"/>
        </w:rPr>
        <w:t xml:space="preserve">začátek </w:t>
      </w:r>
      <w:proofErr w:type="gramStart"/>
      <w:r w:rsidRPr="001539E3">
        <w:rPr>
          <w:rFonts w:ascii="Arial" w:hAnsi="Arial"/>
        </w:rPr>
        <w:t>běh</w:t>
      </w:r>
      <w:r>
        <w:rPr>
          <w:rFonts w:ascii="Arial" w:hAnsi="Arial"/>
        </w:rPr>
        <w:t>u</w:t>
      </w:r>
      <w:r w:rsidRPr="001539E3">
        <w:rPr>
          <w:rFonts w:ascii="Arial" w:hAnsi="Arial"/>
        </w:rPr>
        <w:t xml:space="preserve">  záruční</w:t>
      </w:r>
      <w:proofErr w:type="gramEnd"/>
      <w:r w:rsidRPr="001539E3">
        <w:rPr>
          <w:rFonts w:ascii="Arial" w:hAnsi="Arial"/>
        </w:rPr>
        <w:t xml:space="preserve"> doby je stanoven od</w:t>
      </w:r>
      <w:r>
        <w:rPr>
          <w:rFonts w:ascii="Arial" w:hAnsi="Arial"/>
        </w:rPr>
        <w:t>e dne</w:t>
      </w:r>
      <w:r w:rsidRPr="001539E3">
        <w:rPr>
          <w:rFonts w:ascii="Arial" w:hAnsi="Arial"/>
        </w:rPr>
        <w:t xml:space="preserve"> předání a převzetí celého díla bez vad a nedodělků</w:t>
      </w:r>
      <w:r>
        <w:rPr>
          <w:rFonts w:ascii="Arial" w:hAnsi="Arial"/>
        </w:rPr>
        <w:t>, případně od odstranění všech vad a nedodělků, pokud bylo dílo převzato s drobnými vadami a nedodělky</w:t>
      </w:r>
      <w:r w:rsidRPr="001539E3">
        <w:rPr>
          <w:rFonts w:ascii="Arial" w:hAnsi="Arial"/>
        </w:rPr>
        <w:t xml:space="preserve">. </w:t>
      </w:r>
    </w:p>
    <w:p w14:paraId="2B1812DD" w14:textId="77777777" w:rsidR="00E82C9E" w:rsidRPr="001539E3"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Pr>
          <w:rFonts w:ascii="Arial" w:hAnsi="Arial"/>
        </w:rPr>
        <w:t>Záruční doba neběží po dobu, po kterou nemůže objednatel dílo řádně užívat pro vady, za které nese odpovědnost zhotovitel.</w:t>
      </w:r>
    </w:p>
    <w:p w14:paraId="559877EF" w14:textId="77777777" w:rsidR="00E82C9E"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Pr>
          <w:rFonts w:ascii="Arial" w:hAnsi="Arial"/>
        </w:rPr>
        <w:t>Zhotovitel přejímá závazek, že dílo bude po záruční dobu způsobilé pro řádné užívání k účelu, k němuž je určeno, bude mít obvyklé vlastnosti a bude vyhovovat všem právním předpisům a příslušným ČSN, které se na dílo vztahují.</w:t>
      </w:r>
    </w:p>
    <w:p w14:paraId="553DE8E2" w14:textId="77777777" w:rsidR="00E82C9E" w:rsidRPr="001539E3"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Zhotovitel odpovídá za vady vzniklé v záruční době a je povinen tyto vady odstranit na vlastní náklady bez zbytečného odkladu, a to ve lhůtě odpovídající charakteru a rozsahu vady, nejdéle však do 30 pracovních dnů od oznámení vady. V případě vzniku nebo zjištění vady, kterou objednatel označí za vadu bránící provozu, je zhotovitel povinen zajistit účinné zahájení odstraňování vady v místě objednatele do 24 hodin od prokazatelného ohlášení objednatelem, pokud mu objednatel neurčí jinou dobu</w:t>
      </w:r>
      <w:r>
        <w:rPr>
          <w:rFonts w:ascii="Arial" w:hAnsi="Arial"/>
        </w:rPr>
        <w:t>, a vadu odstranit v nejkratší možné době, nejdéle však do 5 pracovních dnů</w:t>
      </w:r>
      <w:r w:rsidRPr="001539E3">
        <w:rPr>
          <w:rFonts w:ascii="Arial" w:hAnsi="Arial"/>
        </w:rPr>
        <w:t>. Pokud vada představuje podstatné porušení této smlouvy, zejména pokud vylučuje nebo omezuje použitelnost díla, a nebyla-li zhotovitelem v dodatečné lhůtě stanovené objednatelem odstraněna, má objednatel právo rovněž odstoupit od smlouvy. V případě neodstranitelné vady bránící provozu je objednatel oprávněn od smlouvy odstoupit.</w:t>
      </w:r>
    </w:p>
    <w:p w14:paraId="431C16DE" w14:textId="77777777" w:rsidR="00E82C9E" w:rsidRPr="001539E3"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 xml:space="preserve">Objednatel je povinen písemně oznámit vadu bez zbytečného odkladu zhotoviteli, jakmile ji zjistí, nejpozději do konce smluvené záruční doby. Oznámení o vadě musí obsahovat: popis vady, nebo jakým způsobem se vada projevuje, místo, kde se vada projevuje a termín, kdy je možné vadu odstranit, a to písemně a na e-mail. Zhotovitel je povinen odstranit vadu v co nejkratším možném dohodnutém termínu s objednatelem. V případě, že zhotovitel nesplní povinnost k odstranění vady v přiměřené lhůtě poskytnuté objednatelem, </w:t>
      </w:r>
      <w:r>
        <w:rPr>
          <w:rFonts w:ascii="Arial" w:hAnsi="Arial"/>
        </w:rPr>
        <w:t>je</w:t>
      </w:r>
      <w:r w:rsidRPr="001539E3">
        <w:rPr>
          <w:rFonts w:ascii="Arial" w:hAnsi="Arial"/>
        </w:rPr>
        <w:t xml:space="preserve"> objednatel po písemném oznámení zaslaném zhotoviteli</w:t>
      </w:r>
      <w:r>
        <w:rPr>
          <w:rFonts w:ascii="Arial" w:hAnsi="Arial"/>
        </w:rPr>
        <w:t xml:space="preserve"> oprávněn</w:t>
      </w:r>
      <w:r w:rsidRPr="001539E3">
        <w:rPr>
          <w:rFonts w:ascii="Arial" w:hAnsi="Arial"/>
        </w:rPr>
        <w:t xml:space="preserve"> odstranit vady sám, nebo prostřednictvím třetí osoby, a to na náklady zhotovitele.</w:t>
      </w:r>
    </w:p>
    <w:p w14:paraId="27A62AA7" w14:textId="77777777" w:rsidR="00E82C9E" w:rsidRPr="001539E3"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Pr>
          <w:rFonts w:ascii="Arial" w:hAnsi="Arial"/>
        </w:rPr>
        <w:t>D</w:t>
      </w:r>
      <w:r w:rsidRPr="001539E3">
        <w:rPr>
          <w:rFonts w:ascii="Arial" w:hAnsi="Arial"/>
        </w:rPr>
        <w:t>robné vady a nedodělky, nebránící provozu, budou sepsány v zápise o předání a převzetí díla a bude technickým dozorem objednatele stanoven přiměřený termín k jejich odstranění. Pokud zhotovitel tento termín nedodrží, je zhotovitel povinen zaplatit příslušné smluvní pokuty dle článku IX. této smlouvy.</w:t>
      </w:r>
    </w:p>
    <w:p w14:paraId="2CBF00A4" w14:textId="77777777" w:rsidR="00E82C9E"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sidRPr="001539E3">
        <w:rPr>
          <w:rFonts w:ascii="Arial" w:hAnsi="Arial"/>
        </w:rPr>
        <w:t>Uplatněním nároků z vad díla</w:t>
      </w:r>
      <w:r>
        <w:rPr>
          <w:rFonts w:ascii="Arial" w:hAnsi="Arial"/>
        </w:rPr>
        <w:t xml:space="preserve"> nebo ze záruky</w:t>
      </w:r>
      <w:r w:rsidRPr="001539E3">
        <w:rPr>
          <w:rFonts w:ascii="Arial" w:hAnsi="Arial"/>
        </w:rPr>
        <w:t xml:space="preserve"> nejsou dotčeny nároky objednatele na náhradu škody a smluvní pokuty.</w:t>
      </w:r>
    </w:p>
    <w:p w14:paraId="3688615B" w14:textId="77777777" w:rsidR="00E82C9E" w:rsidRPr="001539E3" w:rsidRDefault="00E82C9E" w:rsidP="00E82C9E">
      <w:pPr>
        <w:pStyle w:val="Odstavecseseznamem"/>
        <w:widowControl w:val="0"/>
        <w:numPr>
          <w:ilvl w:val="0"/>
          <w:numId w:val="16"/>
        </w:numPr>
        <w:spacing w:before="120" w:after="0" w:line="240" w:lineRule="auto"/>
        <w:ind w:left="567" w:hanging="567"/>
        <w:contextualSpacing w:val="0"/>
        <w:jc w:val="both"/>
        <w:rPr>
          <w:rFonts w:ascii="Arial" w:hAnsi="Arial"/>
        </w:rPr>
      </w:pPr>
      <w:r>
        <w:rPr>
          <w:rFonts w:ascii="Arial" w:hAnsi="Arial"/>
        </w:rPr>
        <w:t>Pro ty části díla, které byly v důsledku oprávněné reklamace objednatele zhotovitelem opraveny, běží záruční lhůta opětovně od začátku ode dne ukončení reklamační opravy.</w:t>
      </w:r>
    </w:p>
    <w:p w14:paraId="7B0F902B" w14:textId="77777777" w:rsidR="00E31373" w:rsidRDefault="00E31373" w:rsidP="008F710D">
      <w:pPr>
        <w:widowControl w:val="0"/>
        <w:spacing w:before="240"/>
        <w:ind w:left="567" w:hanging="567"/>
        <w:jc w:val="center"/>
        <w:rPr>
          <w:b/>
          <w:sz w:val="24"/>
          <w:szCs w:val="24"/>
        </w:rPr>
      </w:pPr>
    </w:p>
    <w:p w14:paraId="008AF8D6" w14:textId="10933972" w:rsidR="00596752" w:rsidRPr="00596752" w:rsidRDefault="00596752" w:rsidP="008F710D">
      <w:pPr>
        <w:widowControl w:val="0"/>
        <w:spacing w:before="240"/>
        <w:ind w:left="567" w:hanging="567"/>
        <w:jc w:val="center"/>
        <w:rPr>
          <w:b/>
          <w:sz w:val="24"/>
          <w:szCs w:val="24"/>
        </w:rPr>
      </w:pPr>
      <w:r w:rsidRPr="00596752">
        <w:rPr>
          <w:b/>
          <w:sz w:val="24"/>
          <w:szCs w:val="24"/>
        </w:rPr>
        <w:t>VIII.</w:t>
      </w:r>
    </w:p>
    <w:p w14:paraId="6E78CC35" w14:textId="0B19002D" w:rsidR="00596752" w:rsidRDefault="00596752" w:rsidP="00F10DE5">
      <w:pPr>
        <w:keepNext/>
        <w:widowControl w:val="0"/>
        <w:ind w:left="567" w:hanging="567"/>
        <w:jc w:val="center"/>
        <w:rPr>
          <w:b/>
          <w:sz w:val="24"/>
          <w:szCs w:val="24"/>
        </w:rPr>
      </w:pPr>
      <w:r w:rsidRPr="00596752">
        <w:rPr>
          <w:b/>
          <w:sz w:val="24"/>
          <w:szCs w:val="24"/>
        </w:rPr>
        <w:t>Dodací a kvalitativní podmínky</w:t>
      </w:r>
    </w:p>
    <w:p w14:paraId="715BF724"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Po zahájení běhu lhůty díla předá technický dozor objednatele zhotoviteli místo</w:t>
      </w:r>
      <w:r>
        <w:rPr>
          <w:rFonts w:ascii="Arial" w:hAnsi="Arial"/>
        </w:rPr>
        <w:t xml:space="preserve"> provádění</w:t>
      </w:r>
      <w:r w:rsidRPr="008F710D">
        <w:rPr>
          <w:rFonts w:ascii="Arial" w:hAnsi="Arial"/>
        </w:rPr>
        <w:t xml:space="preserve"> díla (staveniště). Zároveň technický dozor objednatele předá a zhotovitel převezme 2 </w:t>
      </w:r>
      <w:proofErr w:type="spellStart"/>
      <w:r w:rsidRPr="008F710D">
        <w:rPr>
          <w:rFonts w:ascii="Arial" w:hAnsi="Arial"/>
        </w:rPr>
        <w:t>paré</w:t>
      </w:r>
      <w:proofErr w:type="spellEnd"/>
      <w:r w:rsidRPr="008F710D">
        <w:rPr>
          <w:rFonts w:ascii="Arial" w:hAnsi="Arial"/>
        </w:rPr>
        <w:t xml:space="preserve"> příslušné projektové dokumentace díla.  </w:t>
      </w:r>
    </w:p>
    <w:p w14:paraId="70251CE8"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má povinnost zjistit před započetím provádění díla případné překážky, které by mohly znemožnit provedení díla dle</w:t>
      </w:r>
      <w:r>
        <w:rPr>
          <w:rFonts w:ascii="Arial" w:hAnsi="Arial"/>
        </w:rPr>
        <w:t xml:space="preserve"> projektové dokumentace</w:t>
      </w:r>
      <w:r w:rsidRPr="008F710D">
        <w:rPr>
          <w:rFonts w:ascii="Arial" w:hAnsi="Arial"/>
        </w:rPr>
        <w:t xml:space="preserve">. Po obdržení projektové dokumentace je zhotovitel povinen bez zbytečného odkladu prověřit, zda projektová dokumentace nemá zřejmé nedostatky. Zjistí-li zhotovitel vady </w:t>
      </w:r>
      <w:r>
        <w:rPr>
          <w:rFonts w:ascii="Arial" w:hAnsi="Arial"/>
        </w:rPr>
        <w:t xml:space="preserve">nebo nedostatky </w:t>
      </w:r>
      <w:r w:rsidRPr="008F710D">
        <w:rPr>
          <w:rFonts w:ascii="Arial" w:hAnsi="Arial"/>
        </w:rPr>
        <w:t>projektové dokumentace, je povinen na ně objednatele včas upozornit.</w:t>
      </w:r>
    </w:p>
    <w:p w14:paraId="5AD2E1CC"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se zavazuje minimálně 1x týdně konzultovat s technickým dozorem objednatele postup prací</w:t>
      </w:r>
      <w:r>
        <w:rPr>
          <w:rFonts w:ascii="Arial" w:hAnsi="Arial"/>
        </w:rPr>
        <w:t>, a to při kontrolních dnech na stavbě</w:t>
      </w:r>
      <w:r w:rsidRPr="008F710D">
        <w:rPr>
          <w:rFonts w:ascii="Arial" w:hAnsi="Arial"/>
        </w:rPr>
        <w:t>.</w:t>
      </w:r>
      <w:r>
        <w:rPr>
          <w:rFonts w:ascii="Arial" w:hAnsi="Arial"/>
        </w:rPr>
        <w:t xml:space="preserve"> Z kontrolních dnů bude zhotovitel činit zápisy, k nimž má objednatel a technický dozor objednatele právo se písemně vyjádřit.</w:t>
      </w:r>
      <w:r w:rsidRPr="008F710D">
        <w:rPr>
          <w:rFonts w:ascii="Arial" w:hAnsi="Arial"/>
        </w:rPr>
        <w:t xml:space="preserve"> Smluvní strany se dohodly, že porušení této povinnosti je podstatným porušením této smlouvy. </w:t>
      </w:r>
    </w:p>
    <w:p w14:paraId="672D3024"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se zavazuje provádět dílo, které je předmětem této smlouvy</w:t>
      </w:r>
      <w:r>
        <w:rPr>
          <w:rFonts w:ascii="Arial" w:hAnsi="Arial"/>
        </w:rPr>
        <w:t>,</w:t>
      </w:r>
      <w:r w:rsidRPr="008F710D">
        <w:rPr>
          <w:rFonts w:ascii="Arial" w:hAnsi="Arial"/>
        </w:rPr>
        <w:t xml:space="preserve"> včas a řádně, v souladu s ustanoveními právního řádu, příslušných ČSN, oborových norem a předpisů a </w:t>
      </w:r>
      <w:r>
        <w:rPr>
          <w:rFonts w:ascii="Arial" w:hAnsi="Arial"/>
        </w:rPr>
        <w:t>projektovou dokumentací</w:t>
      </w:r>
      <w:r w:rsidRPr="008F710D">
        <w:rPr>
          <w:rFonts w:ascii="Arial" w:hAnsi="Arial"/>
        </w:rPr>
        <w:t xml:space="preserve">. Pokud by zhotovitel </w:t>
      </w:r>
      <w:r>
        <w:rPr>
          <w:rFonts w:ascii="Arial" w:hAnsi="Arial"/>
        </w:rPr>
        <w:t xml:space="preserve">i přes upozornění objednatele při provádění díla </w:t>
      </w:r>
      <w:r w:rsidRPr="008F710D">
        <w:rPr>
          <w:rFonts w:ascii="Arial" w:hAnsi="Arial"/>
        </w:rPr>
        <w:t xml:space="preserve">nedodržoval </w:t>
      </w:r>
      <w:r>
        <w:rPr>
          <w:rFonts w:ascii="Arial" w:hAnsi="Arial"/>
        </w:rPr>
        <w:t xml:space="preserve">povinnosti stanovené v předchozí větě, jde o </w:t>
      </w:r>
      <w:r w:rsidRPr="008F710D">
        <w:rPr>
          <w:rFonts w:ascii="Arial" w:hAnsi="Arial"/>
        </w:rPr>
        <w:t>podstatné porušení této smlouvy.</w:t>
      </w:r>
    </w:p>
    <w:p w14:paraId="4B9CB789"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může pověřit provedením části díla jiné osoby (poddodavatele), odpovídá však jako by plnil sám. Poddodavatelé podílející se na této akci musí být uvedení v čestném prohlášení účastníka (seznam poddodavatelů) dle závazné přílohy </w:t>
      </w:r>
      <w:r>
        <w:rPr>
          <w:rFonts w:ascii="Arial" w:hAnsi="Arial"/>
        </w:rPr>
        <w:t>zadávací dokumentace</w:t>
      </w:r>
      <w:r w:rsidRPr="008F710D">
        <w:rPr>
          <w:rFonts w:ascii="Arial" w:hAnsi="Arial"/>
        </w:rPr>
        <w:t>. Z</w:t>
      </w:r>
      <w:r>
        <w:rPr>
          <w:rFonts w:ascii="Arial" w:hAnsi="Arial"/>
        </w:rPr>
        <w:t>hotovitel je povinen si předem písemně vyžádat souhlas objednatele se z</w:t>
      </w:r>
      <w:r w:rsidRPr="008F710D">
        <w:rPr>
          <w:rFonts w:ascii="Arial" w:hAnsi="Arial"/>
        </w:rPr>
        <w:t>měn</w:t>
      </w:r>
      <w:r>
        <w:rPr>
          <w:rFonts w:ascii="Arial" w:hAnsi="Arial"/>
        </w:rPr>
        <w:t>ou</w:t>
      </w:r>
      <w:r w:rsidRPr="008F710D">
        <w:rPr>
          <w:rFonts w:ascii="Arial" w:hAnsi="Arial"/>
        </w:rPr>
        <w:t xml:space="preserve"> poddodavatelů </w:t>
      </w:r>
      <w:r>
        <w:rPr>
          <w:rFonts w:ascii="Arial" w:hAnsi="Arial"/>
        </w:rPr>
        <w:t>uvedených v seznamu poddodavatelů</w:t>
      </w:r>
      <w:r w:rsidRPr="008F710D">
        <w:rPr>
          <w:rFonts w:ascii="Arial" w:hAnsi="Arial"/>
        </w:rPr>
        <w:t>. Porušení této povinnosti je podstatným porušením této smlouvy.</w:t>
      </w:r>
    </w:p>
    <w:p w14:paraId="5639D02B"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Objednatel (technický dozor objednatele) je oprávněn kontrolovat provádění díla a zajišťovat v místě díla občasný technický dozor a v jeho průběhu zejména sledovat, zda práce jsou prováděny podle předané </w:t>
      </w:r>
      <w:r>
        <w:rPr>
          <w:rFonts w:ascii="Arial" w:hAnsi="Arial"/>
        </w:rPr>
        <w:t>projektové</w:t>
      </w:r>
      <w:r w:rsidRPr="008F710D">
        <w:rPr>
          <w:rFonts w:ascii="Arial" w:hAnsi="Arial"/>
        </w:rPr>
        <w:t xml:space="preserve"> dokumentace, </w:t>
      </w:r>
      <w:r>
        <w:rPr>
          <w:rFonts w:ascii="Arial" w:hAnsi="Arial"/>
        </w:rPr>
        <w:t xml:space="preserve">zadávací dokumentace, </w:t>
      </w:r>
      <w:r w:rsidRPr="008F710D">
        <w:rPr>
          <w:rFonts w:ascii="Arial" w:hAnsi="Arial"/>
        </w:rPr>
        <w:t>podle smluvních podmínek, technických norem a jiných právních předpisů a v souladu s rozhodnutími veřejnoprávních orgánů. Za tím účelem má přístup na místo díla (staveniště). Na nedostatky zjištěné v průběhu prací upozorní neprodleně zápisem do deníku díla (stavebního deníku, montážního deníku) a požádá o odstranění vad a určí termín na odstranění vad. Jestliže zhotovitel díla takovéto vady neodstraní v určené době, bude toto jednání dle dohody smluvních stran považováno za podstatné porušení této smlouvy.</w:t>
      </w:r>
    </w:p>
    <w:p w14:paraId="02F3F3D1" w14:textId="77777777" w:rsidR="004B7E28" w:rsidRPr="008F710D" w:rsidRDefault="004B7E28" w:rsidP="004B7E28">
      <w:pPr>
        <w:pStyle w:val="Odstavecseseznamem"/>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je povinen zabezpečit účast svého pracovníka, pověřeného za zhotovitele jednáním v technických záležitostech, nebo stavbyvedoucího na </w:t>
      </w:r>
      <w:r>
        <w:rPr>
          <w:rFonts w:ascii="Arial" w:hAnsi="Arial"/>
        </w:rPr>
        <w:t xml:space="preserve">kontrole provádění díla technickým dozorem objednatele, a v rámci pravidelných kontrolních dnů i v dalších termínech stanovených objednatelem nebo technickým dozorem objednatele </w:t>
      </w:r>
      <w:r w:rsidRPr="008F710D">
        <w:rPr>
          <w:rFonts w:ascii="Arial" w:hAnsi="Arial"/>
        </w:rPr>
        <w:t>a činit neprodleně opatření k odstranění vytknutých závad.</w:t>
      </w:r>
    </w:p>
    <w:p w14:paraId="63DD4582"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Zhotovitel je povinen vždy </w:t>
      </w:r>
      <w:r w:rsidRPr="008F710D">
        <w:rPr>
          <w:rFonts w:ascii="Arial" w:hAnsi="Arial"/>
          <w:u w:val="single"/>
        </w:rPr>
        <w:t>přizvat technický dozor objednatele k prováděným zkouškám a k prověření prací</w:t>
      </w:r>
      <w:r w:rsidRPr="008F710D">
        <w:rPr>
          <w:rFonts w:ascii="Arial" w:hAnsi="Arial"/>
        </w:rPr>
        <w:t xml:space="preserve">, které </w:t>
      </w:r>
      <w:r w:rsidRPr="008F710D">
        <w:rPr>
          <w:rFonts w:ascii="Arial" w:hAnsi="Arial"/>
          <w:u w:val="single"/>
        </w:rPr>
        <w:t>budou v dalším</w:t>
      </w:r>
      <w:r w:rsidRPr="008F710D">
        <w:rPr>
          <w:rFonts w:ascii="Arial" w:hAnsi="Arial"/>
        </w:rPr>
        <w:t xml:space="preserve"> </w:t>
      </w:r>
      <w:r w:rsidRPr="008F710D">
        <w:rPr>
          <w:rFonts w:ascii="Arial" w:hAnsi="Arial"/>
          <w:u w:val="single"/>
        </w:rPr>
        <w:t>pracovním postupu zakryty nebo se stanou nepřístupnými</w:t>
      </w:r>
      <w:r w:rsidRPr="008F710D">
        <w:rPr>
          <w:rFonts w:ascii="Arial" w:hAnsi="Arial"/>
        </w:rPr>
        <w:t xml:space="preserve">. Výzva k prověření těchto prací bude zapsána v deníku díla (stavebním deníku, jednoduchý záznam o stavbě) a </w:t>
      </w:r>
      <w:r w:rsidRPr="008F710D">
        <w:rPr>
          <w:rFonts w:ascii="Arial" w:hAnsi="Arial"/>
          <w:u w:val="single"/>
        </w:rPr>
        <w:t>zároveň zaslána elektronicky</w:t>
      </w:r>
      <w:r w:rsidRPr="008F710D">
        <w:rPr>
          <w:rFonts w:ascii="Arial" w:hAnsi="Arial"/>
        </w:rPr>
        <w:t xml:space="preserve"> na adresu </w:t>
      </w:r>
      <w:hyperlink r:id="rId7" w:history="1">
        <w:r w:rsidRPr="008F710D">
          <w:rPr>
            <w:rFonts w:ascii="Arial" w:hAnsi="Arial"/>
            <w:u w:val="single"/>
          </w:rPr>
          <w:t>příslušného</w:t>
        </w:r>
      </w:hyperlink>
      <w:r w:rsidRPr="008F710D">
        <w:rPr>
          <w:rFonts w:ascii="Arial" w:hAnsi="Arial"/>
        </w:rPr>
        <w:t xml:space="preserve"> technického dozoru objednatele nejméně </w:t>
      </w:r>
      <w:r w:rsidRPr="005763BB">
        <w:rPr>
          <w:rFonts w:ascii="Arial" w:hAnsi="Arial"/>
          <w:b/>
          <w:bCs/>
          <w:u w:val="single"/>
        </w:rPr>
        <w:t>tři</w:t>
      </w:r>
      <w:r w:rsidRPr="008F710D">
        <w:rPr>
          <w:rFonts w:ascii="Arial" w:hAnsi="Arial"/>
          <w:u w:val="single"/>
        </w:rPr>
        <w:t xml:space="preserve"> pracovní dny předem</w:t>
      </w:r>
      <w:r w:rsidRPr="008F710D">
        <w:rPr>
          <w:rFonts w:ascii="Arial" w:hAnsi="Arial"/>
        </w:rPr>
        <w:t xml:space="preserve">. Neučiní-li tak, je povinen na žádost objednatele tyto práce odkrýt na svůj náklad. Smluvní strany se dohodly, že porušení </w:t>
      </w:r>
      <w:r w:rsidRPr="00243D45">
        <w:rPr>
          <w:rFonts w:ascii="Arial" w:hAnsi="Arial"/>
        </w:rPr>
        <w:t>povinnosti přizvat technický dozor objednatele dle tohoto odstavce</w:t>
      </w:r>
      <w:r w:rsidRPr="00243D45" w:rsidDel="00243D45">
        <w:rPr>
          <w:rFonts w:ascii="Arial" w:hAnsi="Arial"/>
        </w:rPr>
        <w:t xml:space="preserve"> </w:t>
      </w:r>
      <w:r w:rsidRPr="008F710D">
        <w:rPr>
          <w:rFonts w:ascii="Arial" w:hAnsi="Arial"/>
        </w:rPr>
        <w:t xml:space="preserve">je podstatným porušením této smlouvy. </w:t>
      </w:r>
    </w:p>
    <w:p w14:paraId="3AC068FE" w14:textId="77777777" w:rsidR="004B7E28" w:rsidRPr="00596752" w:rsidRDefault="004B7E28" w:rsidP="004B7E28">
      <w:pPr>
        <w:widowControl w:val="0"/>
        <w:ind w:left="567" w:firstLine="0"/>
      </w:pPr>
      <w:r w:rsidRPr="00596752">
        <w:t xml:space="preserve">Technický dozor objednatele je povinen se prováděných zkoušek a prověrky zakrývaných prací v požadovaném termínu zúčastnit. Neúčast technického dozoru objednatele, při splnění sjednaných podmínek, nebrání zhotoviteli v provedení zkoušky a pokračování v realizaci díla. </w:t>
      </w:r>
    </w:p>
    <w:p w14:paraId="02889DD0"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Tam kde smlouva zahrnuje bourací (demoliční) práce, budou materiály a předměty z nich, pokud právní řád ČR nestanoví jinak, majetkem zhotovitele kromě předmětů a materiálů, které si objednatel hodlá ponechat ve svém vlastnictví. Tyto předměty a materiály označí technický dozor objednatele zhotoviteli před zahájením díla (stavby), v případě většího rozsahu díla (stavby) budou tyto předměty a materiály označovány postupně podle průběhu bouracích prací. S těmito materiály naloží zhotovitel v souladu s požadavky jejich provozovatelů nebo vlastníků. Jedná se především o stožáry a svítidla VO, asfaltový recyklát, dlažby, obrubníky, podkladní vrstvy komunikací, prvky PSV objektů. </w:t>
      </w:r>
    </w:p>
    <w:p w14:paraId="4E1AD741" w14:textId="77777777" w:rsidR="004B7E28" w:rsidRPr="008F710D" w:rsidRDefault="004B7E28" w:rsidP="004B7E28">
      <w:pPr>
        <w:pStyle w:val="Odstavecseseznamem"/>
        <w:numPr>
          <w:ilvl w:val="0"/>
          <w:numId w:val="17"/>
        </w:numPr>
        <w:spacing w:before="120" w:after="0" w:line="240" w:lineRule="auto"/>
        <w:ind w:left="567" w:hanging="567"/>
        <w:contextualSpacing w:val="0"/>
        <w:jc w:val="both"/>
        <w:rPr>
          <w:rFonts w:ascii="Arial" w:hAnsi="Arial"/>
          <w:u w:val="single"/>
        </w:rPr>
      </w:pPr>
      <w:r>
        <w:rPr>
          <w:rFonts w:ascii="Arial" w:hAnsi="Arial"/>
        </w:rPr>
        <w:t>L</w:t>
      </w:r>
      <w:r w:rsidRPr="008F710D">
        <w:rPr>
          <w:rFonts w:ascii="Arial" w:hAnsi="Arial"/>
        </w:rPr>
        <w:t xml:space="preserve">ikvidaci a úklid místa díla (staveniště) ukončí zhotovitel do 5 kalendářních dnů ode dne předání řádně provedeného </w:t>
      </w:r>
      <w:r w:rsidRPr="008F710D">
        <w:rPr>
          <w:rFonts w:ascii="Arial" w:hAnsi="Arial"/>
          <w:u w:val="single"/>
        </w:rPr>
        <w:t xml:space="preserve">díla a protokolárně je předá </w:t>
      </w:r>
      <w:r w:rsidRPr="008F710D">
        <w:rPr>
          <w:rFonts w:ascii="Arial" w:hAnsi="Arial"/>
        </w:rPr>
        <w:t>technickému dozoru objednatele</w:t>
      </w:r>
      <w:r w:rsidRPr="004919E5">
        <w:rPr>
          <w:rFonts w:ascii="Arial" w:hAnsi="Arial"/>
        </w:rPr>
        <w:t>.</w:t>
      </w:r>
    </w:p>
    <w:p w14:paraId="76C0B646"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 xml:space="preserve">Žádnou činností zhotovitele nesmí dojít k nadměrnému znečištění ovzduší, okolí </w:t>
      </w:r>
      <w:r>
        <w:rPr>
          <w:rFonts w:ascii="Arial" w:hAnsi="Arial"/>
        </w:rPr>
        <w:t xml:space="preserve">provádění </w:t>
      </w:r>
      <w:r w:rsidRPr="008F710D">
        <w:rPr>
          <w:rFonts w:ascii="Arial" w:hAnsi="Arial"/>
        </w:rPr>
        <w:t>díla a veřejných komunikací. Zhotovitel na svůj náklad neprodleně vyčistí zasažené prostory.</w:t>
      </w:r>
    </w:p>
    <w:p w14:paraId="5A1D8E38"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Žádnou činností zhotovitele nesmí dojít ke škodám na cizím majetku</w:t>
      </w:r>
      <w:r>
        <w:rPr>
          <w:rFonts w:ascii="Arial" w:hAnsi="Arial"/>
        </w:rPr>
        <w:t xml:space="preserve"> ani na majetku objednatele</w:t>
      </w:r>
      <w:r w:rsidRPr="008F710D">
        <w:rPr>
          <w:rFonts w:ascii="Arial" w:hAnsi="Arial"/>
        </w:rPr>
        <w:t>. Jakékoliv případné škody je zhotovitel povinen odstranit na své náklady nebo je uhradit po dohodě s poškozeným.</w:t>
      </w:r>
    </w:p>
    <w:p w14:paraId="3AE5DEAC" w14:textId="77777777" w:rsidR="004B7E28" w:rsidRPr="008F710D"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Zhotovitel je povinen při realizaci díla dle této smlouvy dodržovat platné obecně závazné právní předpisy upravující bezpečnost práce a ochranu zdraví při práci.</w:t>
      </w:r>
    </w:p>
    <w:p w14:paraId="1F9C4EA5" w14:textId="77777777" w:rsidR="004B7E28" w:rsidRPr="008F710D" w:rsidRDefault="004B7E28" w:rsidP="004B7E28">
      <w:pPr>
        <w:pStyle w:val="Odstavecseseznamem"/>
        <w:widowControl w:val="0"/>
        <w:numPr>
          <w:ilvl w:val="0"/>
          <w:numId w:val="17"/>
        </w:numPr>
        <w:tabs>
          <w:tab w:val="left" w:pos="720"/>
        </w:tabs>
        <w:spacing w:before="120" w:after="0" w:line="240" w:lineRule="auto"/>
        <w:ind w:left="567" w:hanging="567"/>
        <w:contextualSpacing w:val="0"/>
        <w:jc w:val="both"/>
        <w:rPr>
          <w:rFonts w:ascii="Arial" w:hAnsi="Arial"/>
        </w:rPr>
      </w:pPr>
      <w:r w:rsidRPr="008F710D">
        <w:rPr>
          <w:rFonts w:ascii="Arial" w:hAnsi="Arial"/>
        </w:rPr>
        <w:t>Zhotovitel zodpovídá za čistotu a pořádek v</w:t>
      </w:r>
      <w:r>
        <w:rPr>
          <w:rFonts w:ascii="Arial" w:hAnsi="Arial"/>
        </w:rPr>
        <w:t> </w:t>
      </w:r>
      <w:r w:rsidRPr="008F710D">
        <w:rPr>
          <w:rFonts w:ascii="Arial" w:hAnsi="Arial"/>
        </w:rPr>
        <w:t>místě</w:t>
      </w:r>
      <w:r>
        <w:rPr>
          <w:rFonts w:ascii="Arial" w:hAnsi="Arial"/>
        </w:rPr>
        <w:t xml:space="preserve"> provádění</w:t>
      </w:r>
      <w:r w:rsidRPr="008F710D">
        <w:rPr>
          <w:rFonts w:ascii="Arial" w:hAnsi="Arial"/>
        </w:rPr>
        <w:t xml:space="preserve"> díla (na staveništi). Zhotovitel odstraní na vlastní náklady odpady, které </w:t>
      </w:r>
      <w:r>
        <w:rPr>
          <w:rFonts w:ascii="Arial" w:hAnsi="Arial"/>
        </w:rPr>
        <w:t>vznikly při provádění díla, a to</w:t>
      </w:r>
      <w:r w:rsidRPr="008F710D">
        <w:rPr>
          <w:rFonts w:ascii="Arial" w:hAnsi="Arial"/>
        </w:rPr>
        <w:t xml:space="preserve"> do 3 dnů </w:t>
      </w:r>
      <w:r>
        <w:rPr>
          <w:rFonts w:ascii="Arial" w:hAnsi="Arial"/>
        </w:rPr>
        <w:t>od jejich vzniku</w:t>
      </w:r>
      <w:r w:rsidRPr="008F710D">
        <w:rPr>
          <w:rFonts w:ascii="Arial" w:hAnsi="Arial"/>
        </w:rPr>
        <w:t>.</w:t>
      </w:r>
    </w:p>
    <w:p w14:paraId="4A81C178" w14:textId="77777777" w:rsidR="004B7E28" w:rsidRDefault="004B7E28" w:rsidP="004B7E28">
      <w:pPr>
        <w:pStyle w:val="Odstavecseseznamem"/>
        <w:widowControl w:val="0"/>
        <w:numPr>
          <w:ilvl w:val="0"/>
          <w:numId w:val="17"/>
        </w:numPr>
        <w:spacing w:before="120" w:after="0" w:line="240" w:lineRule="auto"/>
        <w:ind w:left="567" w:hanging="567"/>
        <w:contextualSpacing w:val="0"/>
        <w:jc w:val="both"/>
        <w:rPr>
          <w:rFonts w:ascii="Arial" w:hAnsi="Arial"/>
        </w:rPr>
      </w:pPr>
      <w:r w:rsidRPr="008F710D">
        <w:rPr>
          <w:rFonts w:ascii="Arial" w:hAnsi="Arial"/>
        </w:rPr>
        <w:t>Stavba bude řízena stavbyvedoucím, uvedeným v </w:t>
      </w:r>
      <w:r>
        <w:rPr>
          <w:rFonts w:ascii="Arial" w:hAnsi="Arial"/>
        </w:rPr>
        <w:t>odst.</w:t>
      </w:r>
      <w:r w:rsidRPr="008F710D">
        <w:rPr>
          <w:rFonts w:ascii="Arial" w:hAnsi="Arial"/>
        </w:rPr>
        <w:t xml:space="preserve"> 1.4. </w:t>
      </w:r>
      <w:r>
        <w:rPr>
          <w:rFonts w:ascii="Arial" w:hAnsi="Arial"/>
        </w:rPr>
        <w:t>této s</w:t>
      </w:r>
      <w:r w:rsidRPr="008F710D">
        <w:rPr>
          <w:rFonts w:ascii="Arial" w:hAnsi="Arial"/>
        </w:rPr>
        <w:t xml:space="preserve">mlouvy a vykonávajícím svou činnost v souladu s §153 zák. 183/2006 Sb., </w:t>
      </w:r>
      <w:r>
        <w:rPr>
          <w:rFonts w:ascii="Arial" w:hAnsi="Arial"/>
        </w:rPr>
        <w:t>o</w:t>
      </w:r>
      <w:r w:rsidRPr="008F710D">
        <w:rPr>
          <w:rFonts w:ascii="Arial" w:hAnsi="Arial"/>
        </w:rPr>
        <w:t xml:space="preserve"> územním plánování a stavebním řádu. Objednatel požaduje po zhotoviteli, aby osoba stavbyvedoucího přímo řídila stavební práce, kontrolovala stav a zajištění staveniště včetně bezpečnosti práce včetně bezpečnosti práce ve vztahu ke třetím osobám, pokud k tomuto nemá zhotovitel zřízený zvláštní útvar, aby se jím jmenovaná odpovědná osoba (stavbyvedoucí) účastnila pravidelných kontrolních dnů stavby stanovených objednatelem, na vyzvání objednatele s ním koordinovala a konzultovala stavební práce při mimořádných kontrolních dnech stavby, účastnila se předávání zakrývaných konstrukcí, vedla stavební deník, účastnila se předávání stavby a případně na vyzvání se účastnila kontrolních prohlídek stavby, prováděných  stavebním úřadem. Smluvní strany se dohodly, že porušení </w:t>
      </w:r>
      <w:r>
        <w:rPr>
          <w:rFonts w:ascii="Arial" w:hAnsi="Arial"/>
        </w:rPr>
        <w:t>kterékoli z těchto</w:t>
      </w:r>
      <w:r w:rsidRPr="008F710D">
        <w:rPr>
          <w:rFonts w:ascii="Arial" w:hAnsi="Arial"/>
        </w:rPr>
        <w:t xml:space="preserve"> povinnost</w:t>
      </w:r>
      <w:r>
        <w:rPr>
          <w:rFonts w:ascii="Arial" w:hAnsi="Arial"/>
        </w:rPr>
        <w:t>í</w:t>
      </w:r>
      <w:r w:rsidRPr="008F710D">
        <w:rPr>
          <w:rFonts w:ascii="Arial" w:hAnsi="Arial"/>
        </w:rPr>
        <w:t xml:space="preserve"> je podstatným porušením této smlouvy. </w:t>
      </w:r>
    </w:p>
    <w:p w14:paraId="59286A41" w14:textId="7E812A62" w:rsidR="00354C51" w:rsidRDefault="00354C51" w:rsidP="00F10DE5">
      <w:pPr>
        <w:keepNext/>
        <w:widowControl w:val="0"/>
        <w:ind w:left="567" w:hanging="567"/>
        <w:jc w:val="center"/>
        <w:rPr>
          <w:b/>
          <w:sz w:val="24"/>
          <w:szCs w:val="24"/>
        </w:rPr>
      </w:pPr>
    </w:p>
    <w:p w14:paraId="4FCC42AF" w14:textId="77777777" w:rsidR="00596752" w:rsidRPr="00596752" w:rsidRDefault="00596752" w:rsidP="004919E5">
      <w:pPr>
        <w:widowControl w:val="0"/>
        <w:spacing w:before="240"/>
        <w:ind w:left="567" w:hanging="567"/>
        <w:jc w:val="center"/>
        <w:rPr>
          <w:b/>
          <w:sz w:val="24"/>
          <w:szCs w:val="24"/>
        </w:rPr>
      </w:pPr>
      <w:r w:rsidRPr="00596752">
        <w:rPr>
          <w:b/>
          <w:sz w:val="24"/>
          <w:szCs w:val="24"/>
        </w:rPr>
        <w:t>IX.</w:t>
      </w:r>
    </w:p>
    <w:p w14:paraId="6A271F52" w14:textId="77777777" w:rsidR="00596752" w:rsidRPr="00596752" w:rsidRDefault="00596752" w:rsidP="00F10DE5">
      <w:pPr>
        <w:keepNext/>
        <w:widowControl w:val="0"/>
        <w:ind w:left="567" w:hanging="567"/>
        <w:jc w:val="center"/>
        <w:rPr>
          <w:b/>
          <w:sz w:val="24"/>
          <w:szCs w:val="24"/>
        </w:rPr>
      </w:pPr>
      <w:r w:rsidRPr="00596752">
        <w:rPr>
          <w:b/>
          <w:sz w:val="24"/>
          <w:szCs w:val="24"/>
        </w:rPr>
        <w:t>Smluvní pokuty</w:t>
      </w:r>
    </w:p>
    <w:p w14:paraId="0B3832F9" w14:textId="06D59E52"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Vznik nároku na smluvní pokutu ani její uhrazení se nedotýká nároku na náhradu újmy.</w:t>
      </w:r>
    </w:p>
    <w:p w14:paraId="1CFADC84" w14:textId="74B4E800"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že zhotovitel poruší povinnost pozvat technický dozor objednatele ke kontrole zakrývaných prací (konstrukcí), uhradí objednateli smluvní pokutu ve výši </w:t>
      </w:r>
      <w:r w:rsidR="00491551">
        <w:rPr>
          <w:rFonts w:ascii="Arial" w:hAnsi="Arial"/>
        </w:rPr>
        <w:t>5</w:t>
      </w:r>
      <w:r w:rsidRPr="004919E5">
        <w:rPr>
          <w:rFonts w:ascii="Arial" w:hAnsi="Arial"/>
        </w:rPr>
        <w:t xml:space="preserve"> 000,- Kč za každý </w:t>
      </w:r>
      <w:r w:rsidR="00491551">
        <w:rPr>
          <w:rFonts w:ascii="Arial" w:hAnsi="Arial"/>
        </w:rPr>
        <w:t xml:space="preserve">jednotlivý </w:t>
      </w:r>
      <w:r w:rsidRPr="004919E5">
        <w:rPr>
          <w:rFonts w:ascii="Arial" w:hAnsi="Arial"/>
        </w:rPr>
        <w:t>případ</w:t>
      </w:r>
      <w:r w:rsidR="008A1B29">
        <w:rPr>
          <w:rFonts w:ascii="Arial" w:hAnsi="Arial"/>
        </w:rPr>
        <w:t xml:space="preserve"> takového porušení.</w:t>
      </w:r>
    </w:p>
    <w:p w14:paraId="65F585EF" w14:textId="29A9E7D6"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Jestliže zhotovitel v průběhu </w:t>
      </w:r>
      <w:r w:rsidR="008A1B29">
        <w:rPr>
          <w:rFonts w:ascii="Arial" w:hAnsi="Arial"/>
        </w:rPr>
        <w:t>provádění díla</w:t>
      </w:r>
      <w:r w:rsidRPr="004919E5">
        <w:rPr>
          <w:rFonts w:ascii="Arial" w:hAnsi="Arial"/>
        </w:rPr>
        <w:t xml:space="preserve"> nadměrně znečistí okolí </w:t>
      </w:r>
      <w:r w:rsidR="00491551">
        <w:rPr>
          <w:rFonts w:ascii="Arial" w:hAnsi="Arial"/>
        </w:rPr>
        <w:t xml:space="preserve">provádění </w:t>
      </w:r>
      <w:r w:rsidRPr="004919E5">
        <w:rPr>
          <w:rFonts w:ascii="Arial" w:hAnsi="Arial"/>
        </w:rPr>
        <w:t xml:space="preserve">díla (stavby) a veřejné komunikace a nezajistí vyčištění těchto zasažených prostor ve </w:t>
      </w:r>
      <w:r w:rsidR="004919E5" w:rsidRPr="004919E5">
        <w:rPr>
          <w:rFonts w:ascii="Arial" w:hAnsi="Arial"/>
        </w:rPr>
        <w:t>stanoveném termínu</w:t>
      </w:r>
      <w:r w:rsidRPr="004919E5">
        <w:rPr>
          <w:rFonts w:ascii="Arial" w:hAnsi="Arial"/>
        </w:rPr>
        <w:t>, zaplatí objednateli jednorázovou smluvní pokutu ve výši 2</w:t>
      </w:r>
      <w:r w:rsidR="004919E5">
        <w:rPr>
          <w:rFonts w:ascii="Arial" w:hAnsi="Arial"/>
        </w:rPr>
        <w:t xml:space="preserve"> </w:t>
      </w:r>
      <w:r w:rsidRPr="004919E5">
        <w:rPr>
          <w:rFonts w:ascii="Arial" w:hAnsi="Arial"/>
        </w:rPr>
        <w:t>000,- Kč.</w:t>
      </w:r>
    </w:p>
    <w:p w14:paraId="4614003C" w14:textId="1BCEE2B3"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prodlení </w:t>
      </w:r>
      <w:r w:rsidR="008A1B29">
        <w:rPr>
          <w:rFonts w:ascii="Arial" w:hAnsi="Arial"/>
        </w:rPr>
        <w:t xml:space="preserve">zhotovitele </w:t>
      </w:r>
      <w:r w:rsidRPr="004919E5">
        <w:rPr>
          <w:rFonts w:ascii="Arial" w:hAnsi="Arial"/>
        </w:rPr>
        <w:t>s provedením (dokončením a předáním) díla</w:t>
      </w:r>
      <w:r w:rsidR="008A1B29">
        <w:rPr>
          <w:rFonts w:ascii="Arial" w:hAnsi="Arial"/>
        </w:rPr>
        <w:t xml:space="preserve"> dle bodu 4.1 této smlouvy</w:t>
      </w:r>
      <w:r w:rsidRPr="004919E5">
        <w:rPr>
          <w:rFonts w:ascii="Arial" w:hAnsi="Arial"/>
        </w:rPr>
        <w:t xml:space="preserve">, uhradí zhotovitel objednateli v prvních 14 dnech prodlení smluvní pokutu ve výši 0,05 % z celkové ceny díla bez DPH stanovené v odst. </w:t>
      </w:r>
      <w:r w:rsidR="00E00AA6">
        <w:rPr>
          <w:rFonts w:ascii="Arial" w:hAnsi="Arial"/>
        </w:rPr>
        <w:t>5</w:t>
      </w:r>
      <w:r w:rsidRPr="004919E5">
        <w:rPr>
          <w:rFonts w:ascii="Arial" w:hAnsi="Arial"/>
        </w:rPr>
        <w:t xml:space="preserve">.1 této smlouvy za každý započatý kalendářní den prodlení a od 15. dne prodlení uhradí zhotovitel objednateli smluvní pokutu ve výši 0,5 % z celkové ceny díla bez DPH stanovené v odst. </w:t>
      </w:r>
      <w:r w:rsidR="00E00AA6">
        <w:rPr>
          <w:rFonts w:ascii="Arial" w:hAnsi="Arial"/>
        </w:rPr>
        <w:t>5</w:t>
      </w:r>
      <w:r w:rsidRPr="004919E5">
        <w:rPr>
          <w:rFonts w:ascii="Arial" w:hAnsi="Arial"/>
        </w:rPr>
        <w:t xml:space="preserve">.1 této smlouvy za každý započatý kalendářní den prodlení. </w:t>
      </w:r>
    </w:p>
    <w:p w14:paraId="77ACF12A" w14:textId="33B709B8" w:rsidR="00596752" w:rsidRPr="004919E5" w:rsidRDefault="00596752" w:rsidP="00584D4C">
      <w:pPr>
        <w:pStyle w:val="Odstavecseseznamem"/>
        <w:numPr>
          <w:ilvl w:val="0"/>
          <w:numId w:val="18"/>
        </w:numPr>
        <w:spacing w:before="120" w:after="0" w:line="240" w:lineRule="auto"/>
        <w:ind w:left="567" w:hanging="567"/>
        <w:contextualSpacing w:val="0"/>
        <w:jc w:val="both"/>
        <w:rPr>
          <w:rFonts w:ascii="Arial" w:hAnsi="Arial"/>
        </w:rPr>
      </w:pPr>
      <w:r w:rsidRPr="004919E5">
        <w:rPr>
          <w:rFonts w:ascii="Arial" w:hAnsi="Arial"/>
        </w:rPr>
        <w:t>Jestliže zhotovitel přes konkrétní písemné zdůvodnění a včasné upozornění objednatelem, že dílo není řádně dokončeno, trvá na zahájení přejímacího řízení a při přejímacím řízení se zjistí, že dílo skutečně nebylo dokončeno, uhradí zhotovitel objednateli smluvní pokutu ve výši 20 000,- Kč.</w:t>
      </w:r>
    </w:p>
    <w:p w14:paraId="3E16655C" w14:textId="3C15D41D"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prodlení s odstraněním případných vad a nedodělků zjištěných v přejímacím řízení oproti dohodnutému termínu z přejímacího řízení uhradí zhotovitel objednateli smluvní pokutu ve výši 1 000,- Kč za každou vadu a nedodělek a každý započatý kalendářní den prodlení </w:t>
      </w:r>
      <w:r w:rsidR="004919E5" w:rsidRPr="004919E5">
        <w:rPr>
          <w:rFonts w:ascii="Arial" w:hAnsi="Arial"/>
        </w:rPr>
        <w:t>s odstraněním</w:t>
      </w:r>
      <w:r w:rsidRPr="004919E5">
        <w:rPr>
          <w:rFonts w:ascii="Arial" w:hAnsi="Arial"/>
        </w:rPr>
        <w:t>.</w:t>
      </w:r>
    </w:p>
    <w:p w14:paraId="0D0DA9A4" w14:textId="3413FB72"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V případě prodlení s vyklizením místa provádění díla (staveniště) uhradí zhotovitel objednateli smluvní pokutu ve výši 1 000,- Kč za každý započatý kalendářní den prodlení.</w:t>
      </w:r>
    </w:p>
    <w:p w14:paraId="6EF84BDB" w14:textId="7DA20B98"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V případě oprávněného uplatnění reklamace uhradí zhotovitel objednateli smluvní pokutu ve výši 1 000,- Kč za každou vadu a kalendářní den jejího trvání včetně jejího odstraňování, a to ode dne následujícího po uplatnění reklamace. Smluvní pokutu však zhotovitel neplatí, jestliže vadu odstraní do </w:t>
      </w:r>
      <w:proofErr w:type="gramStart"/>
      <w:r w:rsidRPr="004919E5">
        <w:rPr>
          <w:rFonts w:ascii="Arial" w:hAnsi="Arial"/>
        </w:rPr>
        <w:t>15-ti</w:t>
      </w:r>
      <w:proofErr w:type="gramEnd"/>
      <w:r w:rsidRPr="004919E5">
        <w:rPr>
          <w:rFonts w:ascii="Arial" w:hAnsi="Arial"/>
        </w:rPr>
        <w:t xml:space="preserve"> dnů od uplatnění reklamace, případně do dohodnuté lhůty.</w:t>
      </w:r>
    </w:p>
    <w:p w14:paraId="2B1BB220" w14:textId="4CA3B57D"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Za včasné nezaplacení faktury zaplatí objednatel smluvní pokutu ve výši 0,05 % z celkové ceny díla za každý započatý kalendářní den prodlení, a to ve lhůtě prvních čtrnácti dnů nedodržení termínu platby. Po této lhůtě se sjednává smluvní pokuta ve výši 0,5 % z celkové ceny předmětu díla za každý započatý kalendářní den prodlení s platbou faktury.</w:t>
      </w:r>
    </w:p>
    <w:p w14:paraId="26934C66" w14:textId="7C73BD80"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Jestliže se na provádění díla podílí poddodavatel, který není uveden v aktuálním seznamu poddodavatelů, uhradí zhotovitel objednateli smluvní pokutu ve výši 50</w:t>
      </w:r>
      <w:r w:rsidR="004919E5">
        <w:rPr>
          <w:rFonts w:ascii="Arial" w:hAnsi="Arial"/>
        </w:rPr>
        <w:t xml:space="preserve"> </w:t>
      </w:r>
      <w:r w:rsidRPr="004919E5">
        <w:rPr>
          <w:rFonts w:ascii="Arial" w:hAnsi="Arial"/>
        </w:rPr>
        <w:t xml:space="preserve">000,- Kč za každého takového poddodavatele. </w:t>
      </w:r>
    </w:p>
    <w:p w14:paraId="5A78F3ED" w14:textId="38567841"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Splatnost smluvních pokut se sjednává na 7 dnů ode dne doručení jejich vyúčtování, pro případ nebude-li smluvní pokuta realizována vzájemným zápočtem dle odst. 12.1 této smlouvy. Je věcí objednatele, který způsob zvolí.</w:t>
      </w:r>
    </w:p>
    <w:p w14:paraId="4F4F6A6C" w14:textId="685017C6" w:rsidR="00596752" w:rsidRPr="004919E5" w:rsidRDefault="00596752" w:rsidP="00584D4C">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Objednatel má právo smluvní pokuty uplatněné podle této smlouvy započíst oproti nároku zhotovitele na úhradu ceny za dílo; zhotovitel souhlasí s tímto jednostranný započtením.</w:t>
      </w:r>
    </w:p>
    <w:p w14:paraId="390245DD" w14:textId="77777777" w:rsidR="00154651" w:rsidRPr="004919E5" w:rsidRDefault="00154651" w:rsidP="00154651">
      <w:pPr>
        <w:pStyle w:val="Odstavecseseznamem"/>
        <w:widowControl w:val="0"/>
        <w:numPr>
          <w:ilvl w:val="0"/>
          <w:numId w:val="18"/>
        </w:numPr>
        <w:spacing w:before="120" w:after="0" w:line="240" w:lineRule="auto"/>
        <w:ind w:left="567" w:hanging="567"/>
        <w:contextualSpacing w:val="0"/>
        <w:jc w:val="both"/>
        <w:rPr>
          <w:rFonts w:ascii="Arial" w:hAnsi="Arial"/>
        </w:rPr>
      </w:pPr>
      <w:r w:rsidRPr="004919E5">
        <w:rPr>
          <w:rFonts w:ascii="Arial" w:hAnsi="Arial"/>
        </w:rPr>
        <w:t xml:space="preserve">Zhotovitel prohlašuje, že má uzavřenou smlouvu o pojištění odpovědnosti za škody způsobené svou činností </w:t>
      </w:r>
      <w:r w:rsidRPr="00834F9A">
        <w:rPr>
          <w:rFonts w:ascii="Arial" w:hAnsi="Arial"/>
        </w:rPr>
        <w:t>s </w:t>
      </w:r>
      <w:r w:rsidRPr="004919E5">
        <w:rPr>
          <w:rFonts w:ascii="Arial" w:hAnsi="Arial"/>
          <w:highlight w:val="yellow"/>
        </w:rPr>
        <w:t>………………</w:t>
      </w:r>
      <w:proofErr w:type="gramStart"/>
      <w:r w:rsidRPr="004919E5">
        <w:rPr>
          <w:rFonts w:ascii="Arial" w:hAnsi="Arial"/>
          <w:highlight w:val="yellow"/>
        </w:rPr>
        <w:t>…….</w:t>
      </w:r>
      <w:proofErr w:type="gramEnd"/>
      <w:r w:rsidRPr="00834F9A">
        <w:rPr>
          <w:rFonts w:ascii="Arial" w:hAnsi="Arial"/>
        </w:rPr>
        <w:t xml:space="preserve">, č. smlouvy </w:t>
      </w:r>
      <w:r w:rsidRPr="004919E5">
        <w:rPr>
          <w:rFonts w:ascii="Arial" w:hAnsi="Arial"/>
          <w:highlight w:val="yellow"/>
        </w:rPr>
        <w:t>…………..</w:t>
      </w:r>
      <w:r w:rsidRPr="004919E5">
        <w:rPr>
          <w:rFonts w:ascii="Arial" w:hAnsi="Arial"/>
        </w:rPr>
        <w:t xml:space="preserve"> </w:t>
      </w:r>
      <w:r w:rsidRPr="00834F9A">
        <w:rPr>
          <w:rFonts w:ascii="Arial" w:hAnsi="Arial"/>
        </w:rPr>
        <w:t xml:space="preserve">na hodnotu škody ve výši </w:t>
      </w:r>
      <w:r w:rsidRPr="004919E5">
        <w:rPr>
          <w:rFonts w:ascii="Arial" w:hAnsi="Arial"/>
          <w:highlight w:val="yellow"/>
        </w:rPr>
        <w:t xml:space="preserve">……. </w:t>
      </w:r>
      <w:r w:rsidRPr="00834F9A">
        <w:rPr>
          <w:rFonts w:ascii="Arial" w:hAnsi="Arial"/>
        </w:rPr>
        <w:t>Kč (minimálně ve výši nabídkové ceny včetně DPH)</w:t>
      </w:r>
      <w:r w:rsidRPr="004919E5">
        <w:rPr>
          <w:rFonts w:ascii="Arial" w:hAnsi="Arial"/>
        </w:rPr>
        <w:t xml:space="preserve"> a tato bude doložena před podpisem smlouvy o dílo objednateli </w:t>
      </w:r>
      <w:r w:rsidRPr="004919E5">
        <w:rPr>
          <w:rFonts w:ascii="Arial" w:hAnsi="Arial"/>
          <w:color w:val="000000"/>
          <w:szCs w:val="24"/>
        </w:rPr>
        <w:t xml:space="preserve">a </w:t>
      </w:r>
      <w:r w:rsidRPr="00DC6A84">
        <w:rPr>
          <w:rFonts w:ascii="Arial" w:hAnsi="Arial"/>
          <w:color w:val="000000"/>
          <w:szCs w:val="24"/>
        </w:rPr>
        <w:t xml:space="preserve">pojištění na uvedenou výši hodnoty škody </w:t>
      </w:r>
      <w:r w:rsidRPr="004919E5">
        <w:rPr>
          <w:rFonts w:ascii="Arial" w:hAnsi="Arial"/>
          <w:color w:val="000000"/>
          <w:szCs w:val="24"/>
        </w:rPr>
        <w:t>být platn</w:t>
      </w:r>
      <w:r>
        <w:rPr>
          <w:rFonts w:ascii="Arial" w:hAnsi="Arial"/>
          <w:color w:val="000000"/>
          <w:szCs w:val="24"/>
        </w:rPr>
        <w:t>é</w:t>
      </w:r>
      <w:r w:rsidRPr="004919E5">
        <w:rPr>
          <w:rFonts w:ascii="Arial" w:hAnsi="Arial"/>
          <w:color w:val="000000"/>
          <w:szCs w:val="24"/>
        </w:rPr>
        <w:t xml:space="preserve"> po celou dobu plnění </w:t>
      </w:r>
      <w:r>
        <w:rPr>
          <w:rFonts w:ascii="Arial" w:hAnsi="Arial"/>
          <w:color w:val="000000"/>
          <w:szCs w:val="24"/>
        </w:rPr>
        <w:t>s</w:t>
      </w:r>
      <w:r w:rsidRPr="004919E5">
        <w:rPr>
          <w:rFonts w:ascii="Arial" w:hAnsi="Arial"/>
          <w:color w:val="000000"/>
          <w:szCs w:val="24"/>
        </w:rPr>
        <w:t>mlouvy o dílo</w:t>
      </w:r>
      <w:r>
        <w:rPr>
          <w:rFonts w:ascii="Arial" w:hAnsi="Arial"/>
          <w:color w:val="000000"/>
          <w:szCs w:val="24"/>
        </w:rPr>
        <w:t>, což se zhotovitel zavazuje objednateli na jeho výzvu kdykoli doložit</w:t>
      </w:r>
      <w:r w:rsidRPr="004919E5">
        <w:rPr>
          <w:rFonts w:ascii="Arial" w:hAnsi="Arial"/>
          <w:color w:val="000000"/>
          <w:szCs w:val="24"/>
        </w:rPr>
        <w:t xml:space="preserve">.  </w:t>
      </w:r>
      <w:r w:rsidRPr="004919E5">
        <w:rPr>
          <w:rFonts w:ascii="Arial" w:hAnsi="Arial"/>
          <w:color w:val="000000"/>
        </w:rPr>
        <w:t xml:space="preserve">Za porušení povinnosti mít sjednané pojištění se zhotovitel zavazuje uhradit objednateli smluvní pokutu ve </w:t>
      </w:r>
      <w:r w:rsidRPr="009C7513">
        <w:rPr>
          <w:rFonts w:ascii="Arial" w:hAnsi="Arial"/>
          <w:color w:val="000000"/>
        </w:rPr>
        <w:t>5 000,- Kč</w:t>
      </w:r>
      <w:r w:rsidRPr="004919E5">
        <w:rPr>
          <w:rFonts w:ascii="Arial" w:hAnsi="Arial"/>
          <w:color w:val="000000"/>
        </w:rPr>
        <w:t xml:space="preserve"> za každý započatý den. Za porušení povinnosti předložit objednateli pojistnou smlouvu o sjednaném pojištění se zhotovitel zavazuje uhradit objednateli smluvní pokutu ve </w:t>
      </w:r>
      <w:r w:rsidRPr="009C7513">
        <w:rPr>
          <w:rFonts w:ascii="Arial" w:hAnsi="Arial"/>
          <w:color w:val="000000"/>
        </w:rPr>
        <w:t>5 000,- Kč</w:t>
      </w:r>
      <w:r w:rsidRPr="004919E5">
        <w:rPr>
          <w:rFonts w:ascii="Arial" w:hAnsi="Arial"/>
          <w:color w:val="000000"/>
        </w:rPr>
        <w:t xml:space="preserve"> za každý započatý den. </w:t>
      </w:r>
      <w:r w:rsidRPr="004919E5">
        <w:rPr>
          <w:rFonts w:ascii="Arial" w:hAnsi="Arial"/>
        </w:rPr>
        <w:t>Smluvní strany se dohodly, že porušení těchto povinnosti je podstatným porušením této smlouvy. V případě změny pojištění předloží zhotovitel bezodkladně objednateli nový doklad prokazující uzavření příslušné pojistné smlouvy. Zhotovitel se zavazuje uplatnit veškeré pojistné události související s plněním předmětu této smlouvy u pojišťovny bez zbytečného odkladu.</w:t>
      </w:r>
    </w:p>
    <w:p w14:paraId="0D2359DF" w14:textId="77777777" w:rsidR="001B33AC" w:rsidRDefault="001B33AC" w:rsidP="004919E5">
      <w:pPr>
        <w:widowControl w:val="0"/>
        <w:spacing w:before="240"/>
        <w:ind w:left="567" w:hanging="567"/>
        <w:jc w:val="center"/>
        <w:rPr>
          <w:b/>
          <w:sz w:val="24"/>
          <w:szCs w:val="24"/>
        </w:rPr>
      </w:pPr>
    </w:p>
    <w:p w14:paraId="077F7629" w14:textId="5BD17286" w:rsidR="00596752" w:rsidRPr="00596752" w:rsidRDefault="00596752" w:rsidP="004919E5">
      <w:pPr>
        <w:widowControl w:val="0"/>
        <w:spacing w:before="240"/>
        <w:ind w:left="567" w:hanging="567"/>
        <w:jc w:val="center"/>
        <w:rPr>
          <w:b/>
          <w:sz w:val="24"/>
          <w:szCs w:val="24"/>
        </w:rPr>
      </w:pPr>
      <w:r w:rsidRPr="00596752">
        <w:rPr>
          <w:b/>
          <w:sz w:val="24"/>
          <w:szCs w:val="24"/>
        </w:rPr>
        <w:t>X.</w:t>
      </w:r>
    </w:p>
    <w:p w14:paraId="3FE4AE5A" w14:textId="77777777" w:rsidR="00596752" w:rsidRPr="00596752" w:rsidRDefault="00596752" w:rsidP="00F10DE5">
      <w:pPr>
        <w:widowControl w:val="0"/>
        <w:ind w:left="567" w:hanging="567"/>
        <w:jc w:val="center"/>
        <w:rPr>
          <w:b/>
          <w:sz w:val="24"/>
          <w:szCs w:val="24"/>
        </w:rPr>
      </w:pPr>
      <w:r w:rsidRPr="00596752">
        <w:rPr>
          <w:b/>
          <w:sz w:val="24"/>
          <w:szCs w:val="24"/>
        </w:rPr>
        <w:t>Spolupůsobení objednatele a zhotovitele</w:t>
      </w:r>
    </w:p>
    <w:p w14:paraId="2F7E9E2A" w14:textId="3322D1CE"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Zhotovitel je povinen vést ode dne převzetí místa díla (staveniště) o pracích, které provádí, deník díla (stavební deník, jednoduchý záznam o stavbě) dle </w:t>
      </w:r>
      <w:r w:rsidR="00A53EF5">
        <w:rPr>
          <w:rFonts w:ascii="Arial" w:hAnsi="Arial"/>
        </w:rPr>
        <w:t>příslušných právních předpisů</w:t>
      </w:r>
      <w:r w:rsidRPr="004919E5">
        <w:rPr>
          <w:rFonts w:ascii="Arial" w:hAnsi="Arial"/>
        </w:rPr>
        <w:t xml:space="preserve">. Do deníku se zapisují všechny skutečnosti důležité pro plnění smlouvy, zejména předání a převzetí místa </w:t>
      </w:r>
      <w:r w:rsidR="00A53EF5">
        <w:rPr>
          <w:rFonts w:ascii="Arial" w:hAnsi="Arial"/>
        </w:rPr>
        <w:t xml:space="preserve">provádění </w:t>
      </w:r>
      <w:r w:rsidRPr="004919E5">
        <w:rPr>
          <w:rFonts w:ascii="Arial" w:hAnsi="Arial"/>
        </w:rPr>
        <w:t>díla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6D9366C5" w14:textId="46A24B0A"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Objednatel (technický dozor objednatele) je oprávněn sledovat obsah deníku díla a k zápisům připojovat své stanovisko. Během pracovní doby musí být deník díla trvale přístupný a uložený v místě </w:t>
      </w:r>
      <w:r w:rsidR="00A53EF5">
        <w:rPr>
          <w:rFonts w:ascii="Arial" w:hAnsi="Arial"/>
        </w:rPr>
        <w:t xml:space="preserve">provádění </w:t>
      </w:r>
      <w:r w:rsidRPr="004919E5">
        <w:rPr>
          <w:rFonts w:ascii="Arial" w:hAnsi="Arial"/>
        </w:rPr>
        <w:t>díla (na staveništi)</w:t>
      </w:r>
      <w:r w:rsidR="00A53EF5">
        <w:rPr>
          <w:rFonts w:ascii="Arial" w:hAnsi="Arial"/>
        </w:rPr>
        <w:t xml:space="preserve"> a objednatel k němu musí mít neomezený přístup.</w:t>
      </w:r>
      <w:r w:rsidRPr="004919E5">
        <w:rPr>
          <w:rFonts w:ascii="Arial" w:hAnsi="Arial"/>
        </w:rPr>
        <w:t xml:space="preserve"> Povinnost vést deník díla končí odstraněním případných vad a nedodělků. </w:t>
      </w:r>
    </w:p>
    <w:p w14:paraId="3F04B712" w14:textId="0C1F675E"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Objednatel (technický dozor objednatele) je oprávněn dát pracovníkům zhotovitele příkaz přerušit práci, pokud odpovědný orgán zhotovitele není dosažitelný a je-li ohrožena bezpečnost prováděné stavby, život nebo zdraví pracujících na stavbě nebo hrozí-li jiné vážné hospodářské škody. Osoba, pověřená za objednatele technickým jednáním či jednáním na stavbě, však není oprávněna zasahovat do hospodářské činnosti zhotovitele.</w:t>
      </w:r>
    </w:p>
    <w:p w14:paraId="3E3AFBB2" w14:textId="4AB69A3F"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Po vzájemné dohodě je objednatel (technický dozor objednatele) oprávněn dát zhotoviteli </w:t>
      </w:r>
      <w:r w:rsidR="00D62B09" w:rsidRPr="004919E5">
        <w:rPr>
          <w:rFonts w:ascii="Arial" w:hAnsi="Arial"/>
        </w:rPr>
        <w:t>pokyn přerušit</w:t>
      </w:r>
      <w:r w:rsidRPr="004919E5">
        <w:rPr>
          <w:rFonts w:ascii="Arial" w:hAnsi="Arial"/>
        </w:rPr>
        <w:t xml:space="preserve"> práci z důvodů administrativního řešení víceprací, méněprací, žádosti změny lhůty provádění díla apod. na straně objednatele. Technický dozor objednatele zapíše rozsah a důvod přerušení práce na díle do deníku díla (stavebního deníku, jednoduchého záznamu o stavbě). </w:t>
      </w:r>
      <w:r w:rsidR="00A53EF5">
        <w:rPr>
          <w:rFonts w:ascii="Arial" w:hAnsi="Arial"/>
        </w:rPr>
        <w:t>O dobu tohoto přerušení se prodlužuje doba pro provedení díla.</w:t>
      </w:r>
    </w:p>
    <w:p w14:paraId="0020E884" w14:textId="7CC454A3"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Objednatel (technický dozor objednatele) si vyhrazuje právo nepřevzít dílo nebo části díla, které nejsou prováděny dle zákona č. 22/1997 Sb., o technických požadavcích na výrobky, ve znění pozdějších předpisů, neodpovídají ČSN, ostatním platným předpisům a kvalitě v současné době běžně požadované. Zhotovitel provede opravu konkrétních nekvalitních částí díla na svůj náklad.</w:t>
      </w:r>
    </w:p>
    <w:p w14:paraId="477D8B49" w14:textId="53E4795F" w:rsidR="00596752" w:rsidRPr="004919E5"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4919E5">
        <w:rPr>
          <w:rFonts w:ascii="Arial" w:hAnsi="Arial"/>
        </w:rPr>
        <w:t xml:space="preserve">Zhotovitel postupuje při provádění díla samostatně a při respektování </w:t>
      </w:r>
      <w:r w:rsidR="004919E5" w:rsidRPr="004919E5">
        <w:rPr>
          <w:rFonts w:ascii="Arial" w:hAnsi="Arial"/>
        </w:rPr>
        <w:t>zejména:</w:t>
      </w:r>
    </w:p>
    <w:p w14:paraId="36555530" w14:textId="34172191"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zák. č. 183/ 2006 Sb., o územním plánování a stavebním řádu </w:t>
      </w:r>
    </w:p>
    <w:p w14:paraId="7F438BA4" w14:textId="6BE06E0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vyhlášky č. 398/2009 Sb. o obecných technických požadavcích zabezpečujících bezbariérové užívání staveb </w:t>
      </w:r>
    </w:p>
    <w:p w14:paraId="0B2D8131" w14:textId="4CE0331A"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technických kvalitativních podmínek staveb pozemních komunikací Ministerstva dopravy</w:t>
      </w:r>
    </w:p>
    <w:p w14:paraId="6BC1F96F" w14:textId="125A7363"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požadavků ČSN 73 </w:t>
      </w:r>
      <w:r w:rsidR="00D62B09" w:rsidRPr="00365C6B">
        <w:rPr>
          <w:rFonts w:ascii="Arial" w:hAnsi="Arial"/>
        </w:rPr>
        <w:t>6005 -</w:t>
      </w:r>
      <w:r w:rsidRPr="00365C6B">
        <w:rPr>
          <w:rFonts w:ascii="Arial" w:hAnsi="Arial"/>
        </w:rPr>
        <w:t xml:space="preserve"> prostorové uspořádání sítí technického vybavení </w:t>
      </w:r>
    </w:p>
    <w:p w14:paraId="0B8AFFDA" w14:textId="3DC79D9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zákona č. 133/1985 Sb., o požární ochraně, ve znění pozdějších předpisů a </w:t>
      </w:r>
      <w:proofErr w:type="spellStart"/>
      <w:r w:rsidRPr="00365C6B">
        <w:rPr>
          <w:rFonts w:ascii="Arial" w:hAnsi="Arial"/>
        </w:rPr>
        <w:t>vyhl</w:t>
      </w:r>
      <w:proofErr w:type="spellEnd"/>
      <w:r w:rsidRPr="00365C6B">
        <w:rPr>
          <w:rFonts w:ascii="Arial" w:hAnsi="Arial"/>
        </w:rPr>
        <w:t>. č. 246/2001 Sb., o stanovení podmínek požární bezpečnosti a výkonu státního požárního dozoru</w:t>
      </w:r>
    </w:p>
    <w:p w14:paraId="6E8610A7" w14:textId="5A29EC46"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 xml:space="preserve">ustanovení zákona č. 309/2006 Sb., zákon o zajištění dalších podmínek bezpečnosti a ochrany zdraví při práci, ve znění pozdějších předpisů, prováděcích vyhlášek a nařízení a zákonů souvisejících s bezpečností práce </w:t>
      </w:r>
    </w:p>
    <w:p w14:paraId="2839DB4B" w14:textId="5D0843C2"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zákona č. 22/1997 Sb. o technických požadavcích na výrobky a o změně a doplnění některých zákonů, ve znění pozdějších předpisů</w:t>
      </w:r>
    </w:p>
    <w:p w14:paraId="4E9E9334" w14:textId="051EF9D0"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ustanovení nařízení vlády č.163/2002 Sb., kterým se stanoví technické požadavky na vybrané stavební výrobky</w:t>
      </w:r>
    </w:p>
    <w:p w14:paraId="34820C41" w14:textId="7367B4F1" w:rsidR="00596752" w:rsidRPr="00365C6B" w:rsidRDefault="00596752" w:rsidP="00584D4C">
      <w:pPr>
        <w:pStyle w:val="Odstavecseseznamem"/>
        <w:widowControl w:val="0"/>
        <w:numPr>
          <w:ilvl w:val="1"/>
          <w:numId w:val="20"/>
        </w:numPr>
        <w:spacing w:before="60" w:after="0" w:line="240" w:lineRule="auto"/>
        <w:ind w:left="851" w:hanging="284"/>
        <w:contextualSpacing w:val="0"/>
        <w:jc w:val="both"/>
        <w:rPr>
          <w:rFonts w:ascii="Arial" w:hAnsi="Arial"/>
        </w:rPr>
      </w:pPr>
      <w:r w:rsidRPr="00365C6B">
        <w:rPr>
          <w:rFonts w:ascii="Arial" w:hAnsi="Arial"/>
        </w:rPr>
        <w:t>požadavků stanovených hygienickými, ekologickými a jinými předpisy, vydanými k tomu oprávněnými orgány</w:t>
      </w:r>
    </w:p>
    <w:p w14:paraId="7E0AB6EE" w14:textId="23B5B0D7" w:rsidR="00596752" w:rsidRPr="002A1268" w:rsidRDefault="00596752" w:rsidP="00584D4C">
      <w:pPr>
        <w:pStyle w:val="Odstavecseseznamem"/>
        <w:numPr>
          <w:ilvl w:val="0"/>
          <w:numId w:val="19"/>
        </w:numPr>
        <w:spacing w:before="120" w:after="0" w:line="240" w:lineRule="auto"/>
        <w:ind w:left="567" w:hanging="567"/>
        <w:contextualSpacing w:val="0"/>
        <w:jc w:val="both"/>
        <w:rPr>
          <w:rFonts w:ascii="Arial" w:hAnsi="Arial"/>
        </w:rPr>
      </w:pPr>
      <w:r w:rsidRPr="002A1268">
        <w:rPr>
          <w:rFonts w:ascii="Arial" w:hAnsi="Arial"/>
        </w:rPr>
        <w:t xml:space="preserve">K 1.1.2021 vstoupil v platnost nový zákon o odpadech </w:t>
      </w:r>
      <w:r w:rsidR="00AD30A6">
        <w:rPr>
          <w:rFonts w:ascii="Arial" w:hAnsi="Arial"/>
        </w:rPr>
        <w:t xml:space="preserve">č. </w:t>
      </w:r>
      <w:r w:rsidRPr="002A1268">
        <w:rPr>
          <w:rFonts w:ascii="Arial" w:hAnsi="Arial"/>
        </w:rPr>
        <w:t xml:space="preserve">541/2020 Sb. </w:t>
      </w:r>
    </w:p>
    <w:p w14:paraId="7C18BFAB" w14:textId="7AA2A784" w:rsidR="00596752" w:rsidRPr="00596752" w:rsidRDefault="00596752" w:rsidP="002A1268">
      <w:pPr>
        <w:ind w:left="567" w:firstLine="0"/>
      </w:pPr>
      <w:r w:rsidRPr="00596752">
        <w:t xml:space="preserve">Z metodického pokynu 23.12.2020 MZP/2020/720/5379 </w:t>
      </w:r>
      <w:r w:rsidR="00D62B09" w:rsidRPr="00596752">
        <w:t>plyne bod</w:t>
      </w:r>
      <w:r w:rsidRPr="00596752">
        <w:t xml:space="preserve"> 1 1.1 Povinnost mít uzavřenou smlouvu na předávání komunálního odpadu a stavebních </w:t>
      </w:r>
      <w:r w:rsidR="00D62B09" w:rsidRPr="00596752">
        <w:t>a demoličních</w:t>
      </w:r>
      <w:r w:rsidRPr="00596752">
        <w:t xml:space="preserve"> odpadů.</w:t>
      </w:r>
    </w:p>
    <w:p w14:paraId="5C7E0306" w14:textId="77777777" w:rsidR="00596752" w:rsidRPr="00596752" w:rsidRDefault="00596752" w:rsidP="002A1268">
      <w:pPr>
        <w:ind w:left="567" w:firstLine="0"/>
      </w:pPr>
      <w:r w:rsidRPr="00596752">
        <w:t>V případě komunálního odpadu, který běžně produkuje a v případě stavebního a demoličního odpadu, musí mít původce jejich předání do odpadového zařízení v odpovídajícím množství zajištěno písemnou smlouvou před jejich vznikem.</w:t>
      </w:r>
    </w:p>
    <w:p w14:paraId="6946D96A" w14:textId="2964FA92" w:rsidR="00596752" w:rsidRPr="00596752" w:rsidRDefault="00596752" w:rsidP="002A1268">
      <w:pPr>
        <w:ind w:left="567" w:firstLine="0"/>
      </w:pPr>
      <w:r w:rsidRPr="00596752">
        <w:t xml:space="preserve">Tato povinnost nemá žádné přechodné ustanovení. U komunálu je to vyžadováno již nyní na základě sankčního ustanovení. V případě stavebních a demoličních odpadů to bude nezbytně nutné před zahájením činnosti, která povede ke vzniku těchto odpadů. Tato </w:t>
      </w:r>
      <w:r w:rsidR="00D62B09" w:rsidRPr="00596752">
        <w:t>povinnost se</w:t>
      </w:r>
      <w:r w:rsidRPr="00596752">
        <w:t xml:space="preserve"> nevztahuje na odpady vzniklé před účinností zákona 541/2020 sb., ale bude se vztahovat na odpady z již probíhajících stavebních činností, které vzniknou po nabytí účinnosti nového zákona tzn. pokud takovou smlouvu původce nemá, v co nejrychlejším čase nakládání se vznikajícím odpadem musí smluvně zajistit.</w:t>
      </w:r>
      <w:r w:rsidR="0002553B">
        <w:t xml:space="preserve"> Zhotovitel se zavazuje výše uvedené respektovat.</w:t>
      </w:r>
    </w:p>
    <w:p w14:paraId="19BA4D4E" w14:textId="463FC79A"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E739F9">
        <w:rPr>
          <w:rFonts w:ascii="Arial" w:hAnsi="Arial"/>
        </w:rPr>
        <w:t>Zhotovitel je povinen upozornit objednatele (technický dozor objednatele) bez zbytečného odkladu na nevhodnou povahu</w:t>
      </w:r>
      <w:r w:rsidRPr="00E739F9">
        <w:rPr>
          <w:rFonts w:ascii="Arial" w:hAnsi="Arial"/>
          <w:b/>
        </w:rPr>
        <w:t xml:space="preserve"> </w:t>
      </w:r>
      <w:r w:rsidRPr="00E739F9">
        <w:rPr>
          <w:rFonts w:ascii="Arial" w:hAnsi="Arial"/>
        </w:rPr>
        <w:t>věcí převzatých od objednatele nebo pokynů daných mu objednatelem k provedení díla, jestliže zhotovitel mohl tuto nevhodnost zjistit při vynaložení odborné péče.</w:t>
      </w:r>
    </w:p>
    <w:p w14:paraId="42E7C896" w14:textId="1C8FD4FA"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rPr>
      </w:pPr>
      <w:r w:rsidRPr="00E739F9">
        <w:rPr>
          <w:rFonts w:ascii="Arial" w:hAnsi="Arial"/>
        </w:rPr>
        <w:t>Zhotovitel, který nesplnil povinnost uvedenou v</w:t>
      </w:r>
      <w:r w:rsidR="00AD30A6">
        <w:rPr>
          <w:rFonts w:ascii="Arial" w:hAnsi="Arial"/>
        </w:rPr>
        <w:t> odst.</w:t>
      </w:r>
      <w:r w:rsidRPr="00E739F9">
        <w:rPr>
          <w:rFonts w:ascii="Arial" w:hAnsi="Arial"/>
        </w:rPr>
        <w:t xml:space="preserve"> 10.8 odpovídá za vady díla, způsobené použitím nevhodných věcí předaných objednatelem nebo pokynů daných objednatelem.</w:t>
      </w:r>
    </w:p>
    <w:p w14:paraId="16A31CAE" w14:textId="7F125809" w:rsidR="00596752" w:rsidRPr="00E739F9" w:rsidRDefault="005B75AE" w:rsidP="00584D4C">
      <w:pPr>
        <w:pStyle w:val="Odstavecseseznamem"/>
        <w:widowControl w:val="0"/>
        <w:numPr>
          <w:ilvl w:val="0"/>
          <w:numId w:val="19"/>
        </w:numPr>
        <w:tabs>
          <w:tab w:val="left" w:pos="720"/>
        </w:tabs>
        <w:spacing w:before="120" w:after="0" w:line="240" w:lineRule="auto"/>
        <w:ind w:left="567" w:hanging="567"/>
        <w:contextualSpacing w:val="0"/>
        <w:jc w:val="both"/>
        <w:rPr>
          <w:rFonts w:ascii="Arial" w:hAnsi="Arial"/>
        </w:rPr>
      </w:pPr>
      <w:r>
        <w:rPr>
          <w:rFonts w:ascii="Arial" w:hAnsi="Arial"/>
        </w:rPr>
        <w:t xml:space="preserve">Zhotovitel </w:t>
      </w:r>
      <w:proofErr w:type="gramStart"/>
      <w:r>
        <w:rPr>
          <w:rFonts w:ascii="Arial" w:hAnsi="Arial"/>
        </w:rPr>
        <w:t>se  zavazuje</w:t>
      </w:r>
      <w:proofErr w:type="gramEnd"/>
      <w:r w:rsidR="00596752" w:rsidRPr="00E739F9">
        <w:rPr>
          <w:rFonts w:ascii="Arial" w:hAnsi="Arial"/>
        </w:rPr>
        <w:t xml:space="preserve"> dle této </w:t>
      </w:r>
      <w:r>
        <w:rPr>
          <w:rFonts w:ascii="Arial" w:hAnsi="Arial"/>
        </w:rPr>
        <w:t>s</w:t>
      </w:r>
      <w:r w:rsidR="00596752" w:rsidRPr="00E739F9">
        <w:rPr>
          <w:rFonts w:ascii="Arial" w:hAnsi="Arial"/>
        </w:rPr>
        <w:t xml:space="preserve">mlouvy </w:t>
      </w:r>
      <w:r>
        <w:rPr>
          <w:rFonts w:ascii="Arial" w:hAnsi="Arial"/>
        </w:rPr>
        <w:t>poskytovat</w:t>
      </w:r>
      <w:r w:rsidR="00596752" w:rsidRPr="00E739F9">
        <w:rPr>
          <w:rFonts w:ascii="Arial" w:hAnsi="Arial"/>
        </w:rPr>
        <w:t> součinnost s koordinátorem bezpečnosti a ochrany zdraví při práci na staveništi po celou dobu přípravy a realizace stavby dle podmínek zákona 309/2006 Sb., zákon o zajištění dalších podmínek bezpečnosti a ochrany zdraví při práci, ve znění pozdějších předpisů.</w:t>
      </w:r>
    </w:p>
    <w:p w14:paraId="0A8FF95C" w14:textId="46A4DA15" w:rsidR="00596752" w:rsidRPr="00596752" w:rsidRDefault="00596752" w:rsidP="00E739F9">
      <w:pPr>
        <w:widowControl w:val="0"/>
        <w:ind w:left="567" w:hanging="567"/>
      </w:pPr>
      <w:r w:rsidRPr="00596752">
        <w:tab/>
        <w:t xml:space="preserve">Objednatel zavazuje zhotovitele, aby tuto povinnost dále přenesl i na jím smluvené </w:t>
      </w:r>
      <w:proofErr w:type="spellStart"/>
      <w:r w:rsidRPr="00596752">
        <w:t>subzhotovitele</w:t>
      </w:r>
      <w:proofErr w:type="spellEnd"/>
      <w:r w:rsidRPr="00596752">
        <w:t xml:space="preserve"> (subdodavatele) předmětu díla dle této Smlouvy. </w:t>
      </w:r>
    </w:p>
    <w:p w14:paraId="3ED0D955" w14:textId="672ABC87"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bCs/>
          <w:color w:val="000000"/>
          <w:lang w:val="x-none" w:eastAsia="x-none"/>
        </w:rPr>
      </w:pPr>
      <w:r w:rsidRPr="00E739F9">
        <w:rPr>
          <w:rFonts w:ascii="Arial" w:hAnsi="Arial"/>
          <w:bCs/>
          <w:color w:val="000000"/>
          <w:lang w:eastAsia="x-none"/>
        </w:rPr>
        <w:t>Zhotovitel</w:t>
      </w:r>
      <w:r w:rsidRPr="00E739F9">
        <w:rPr>
          <w:rFonts w:ascii="Arial" w:hAnsi="Arial"/>
          <w:bCs/>
          <w:color w:val="000000"/>
          <w:lang w:val="x-none" w:eastAsia="x-none"/>
        </w:rPr>
        <w:t xml:space="preserve"> se zavazuje,</w:t>
      </w:r>
      <w:r w:rsidRPr="00E739F9">
        <w:rPr>
          <w:rFonts w:ascii="Arial" w:hAnsi="Arial"/>
          <w:color w:val="000000"/>
          <w:lang w:val="x-none" w:eastAsia="x-none"/>
        </w:rPr>
        <w:t xml:space="preserve"> že prokazatelně předá </w:t>
      </w:r>
      <w:r w:rsidRPr="00E739F9">
        <w:rPr>
          <w:rFonts w:ascii="Arial" w:hAnsi="Arial"/>
          <w:color w:val="000000"/>
          <w:lang w:eastAsia="x-none"/>
        </w:rPr>
        <w:t>koordinátorovi BOZP</w:t>
      </w:r>
      <w:r w:rsidRPr="00E739F9">
        <w:rPr>
          <w:rFonts w:ascii="Arial" w:hAnsi="Arial"/>
          <w:color w:val="000000"/>
          <w:lang w:val="x-none" w:eastAsia="x-none"/>
        </w:rPr>
        <w:t xml:space="preserve"> </w:t>
      </w:r>
      <w:r w:rsidRPr="00E739F9">
        <w:rPr>
          <w:rFonts w:ascii="Arial" w:hAnsi="Arial"/>
          <w:bCs/>
          <w:color w:val="000000"/>
          <w:lang w:val="x-none" w:eastAsia="x-none"/>
        </w:rPr>
        <w:t xml:space="preserve">veškeré aktualizované podklady potřebné pro plnění </w:t>
      </w:r>
      <w:r w:rsidRPr="00E739F9">
        <w:rPr>
          <w:rFonts w:ascii="Arial" w:hAnsi="Arial"/>
          <w:bCs/>
          <w:color w:val="000000"/>
          <w:lang w:eastAsia="x-none"/>
        </w:rPr>
        <w:t>služby koordinátora BOZP v rozsahu stavby dle této</w:t>
      </w:r>
      <w:r w:rsidRPr="00E739F9">
        <w:rPr>
          <w:rFonts w:ascii="Arial" w:hAnsi="Arial"/>
          <w:bCs/>
          <w:color w:val="000000"/>
          <w:lang w:val="x-none" w:eastAsia="x-none"/>
        </w:rPr>
        <w:t xml:space="preserve"> smlouvy</w:t>
      </w:r>
      <w:r w:rsidRPr="00E739F9">
        <w:rPr>
          <w:rFonts w:ascii="Arial" w:hAnsi="Arial"/>
          <w:bCs/>
          <w:color w:val="000000"/>
          <w:lang w:eastAsia="x-none"/>
        </w:rPr>
        <w:t xml:space="preserve"> o dílo</w:t>
      </w:r>
      <w:r w:rsidRPr="00E739F9">
        <w:rPr>
          <w:rFonts w:ascii="Arial" w:hAnsi="Arial"/>
          <w:bCs/>
          <w:color w:val="000000"/>
          <w:lang w:val="x-none" w:eastAsia="x-none"/>
        </w:rPr>
        <w:t xml:space="preserve">, v opačném případě </w:t>
      </w:r>
      <w:r w:rsidRPr="00E739F9">
        <w:rPr>
          <w:rFonts w:ascii="Arial" w:hAnsi="Arial"/>
          <w:bCs/>
          <w:color w:val="000000"/>
          <w:lang w:eastAsia="x-none"/>
        </w:rPr>
        <w:t>objednatel není odpovědný</w:t>
      </w:r>
      <w:r w:rsidRPr="00E739F9">
        <w:rPr>
          <w:rFonts w:ascii="Arial" w:hAnsi="Arial"/>
          <w:bCs/>
          <w:color w:val="000000"/>
          <w:lang w:val="x-none" w:eastAsia="x-none"/>
        </w:rPr>
        <w:t xml:space="preserve"> za důsledky vyplývající z </w:t>
      </w:r>
      <w:r w:rsidRPr="00E739F9">
        <w:rPr>
          <w:rFonts w:ascii="Arial" w:hAnsi="Arial"/>
          <w:bCs/>
          <w:color w:val="000000"/>
          <w:lang w:eastAsia="x-none"/>
        </w:rPr>
        <w:t>neposkytnutí těchto informací</w:t>
      </w:r>
      <w:r w:rsidRPr="00E739F9">
        <w:rPr>
          <w:rFonts w:ascii="Arial" w:hAnsi="Arial"/>
          <w:bCs/>
          <w:color w:val="000000"/>
          <w:lang w:val="x-none" w:eastAsia="x-none"/>
        </w:rPr>
        <w:t xml:space="preserve">. </w:t>
      </w:r>
      <w:r w:rsidRPr="00E739F9">
        <w:rPr>
          <w:rFonts w:ascii="Arial" w:hAnsi="Arial"/>
          <w:bCs/>
          <w:color w:val="000000"/>
          <w:lang w:eastAsia="x-none"/>
        </w:rPr>
        <w:t>Způsob</w:t>
      </w:r>
      <w:r w:rsidRPr="00E739F9">
        <w:rPr>
          <w:rFonts w:ascii="Arial" w:hAnsi="Arial"/>
          <w:bCs/>
          <w:color w:val="000000"/>
          <w:lang w:val="x-none" w:eastAsia="x-none"/>
        </w:rPr>
        <w:t xml:space="preserve"> předání dokladů </w:t>
      </w:r>
      <w:r w:rsidRPr="00E739F9">
        <w:rPr>
          <w:rFonts w:ascii="Arial" w:hAnsi="Arial"/>
          <w:bCs/>
          <w:color w:val="000000"/>
          <w:lang w:eastAsia="x-none"/>
        </w:rPr>
        <w:t xml:space="preserve">je zpravidla osobně na </w:t>
      </w:r>
      <w:proofErr w:type="spellStart"/>
      <w:r w:rsidRPr="00E739F9">
        <w:rPr>
          <w:rFonts w:ascii="Arial" w:hAnsi="Arial"/>
          <w:bCs/>
          <w:color w:val="000000"/>
          <w:lang w:val="x-none" w:eastAsia="x-none"/>
        </w:rPr>
        <w:t>MěÚ</w:t>
      </w:r>
      <w:proofErr w:type="spellEnd"/>
      <w:r w:rsidRPr="00E739F9">
        <w:rPr>
          <w:rFonts w:ascii="Arial" w:hAnsi="Arial"/>
          <w:bCs/>
          <w:color w:val="000000"/>
          <w:lang w:val="x-none" w:eastAsia="x-none"/>
        </w:rPr>
        <w:t xml:space="preserve"> Litvínov, případně elektronicky</w:t>
      </w:r>
      <w:r w:rsidRPr="00E739F9">
        <w:rPr>
          <w:rFonts w:ascii="Arial" w:hAnsi="Arial"/>
          <w:bCs/>
          <w:color w:val="000000"/>
          <w:lang w:eastAsia="x-none"/>
        </w:rPr>
        <w:t xml:space="preserve"> (datová schránka)</w:t>
      </w:r>
      <w:r w:rsidRPr="00E739F9">
        <w:rPr>
          <w:rFonts w:ascii="Arial" w:hAnsi="Arial"/>
          <w:bCs/>
          <w:color w:val="000000"/>
          <w:lang w:val="x-none" w:eastAsia="x-none"/>
        </w:rPr>
        <w:t xml:space="preserve">. </w:t>
      </w:r>
    </w:p>
    <w:p w14:paraId="2669203A" w14:textId="6D8F7F9A" w:rsidR="00596752" w:rsidRPr="00E739F9"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bCs/>
          <w:color w:val="000000"/>
          <w:lang w:eastAsia="x-none"/>
        </w:rPr>
      </w:pPr>
      <w:r w:rsidRPr="00E739F9">
        <w:rPr>
          <w:rFonts w:ascii="Arial" w:hAnsi="Arial"/>
          <w:bCs/>
          <w:lang w:eastAsia="x-none"/>
        </w:rPr>
        <w:t>Zhotovitel</w:t>
      </w:r>
      <w:r w:rsidRPr="00E739F9">
        <w:rPr>
          <w:rFonts w:ascii="Arial" w:hAnsi="Arial"/>
          <w:bCs/>
          <w:lang w:val="x-none" w:eastAsia="x-none"/>
        </w:rPr>
        <w:t xml:space="preserve"> se zavazuje respektovat </w:t>
      </w:r>
      <w:r w:rsidRPr="00E739F9">
        <w:rPr>
          <w:rFonts w:ascii="Arial" w:hAnsi="Arial"/>
          <w:bCs/>
          <w:lang w:eastAsia="x-none"/>
        </w:rPr>
        <w:t xml:space="preserve">pokyny koordinátora BOZP </w:t>
      </w:r>
      <w:r w:rsidRPr="00E739F9">
        <w:rPr>
          <w:rFonts w:ascii="Arial" w:hAnsi="Arial"/>
          <w:bCs/>
          <w:lang w:val="x-none" w:eastAsia="x-none"/>
        </w:rPr>
        <w:t>a neprodleně</w:t>
      </w:r>
      <w:r w:rsidRPr="00E739F9">
        <w:rPr>
          <w:rFonts w:ascii="Arial" w:hAnsi="Arial"/>
          <w:bCs/>
          <w:lang w:eastAsia="x-none"/>
        </w:rPr>
        <w:t xml:space="preserve"> </w:t>
      </w:r>
      <w:r w:rsidRPr="00E739F9">
        <w:rPr>
          <w:rFonts w:ascii="Arial" w:hAnsi="Arial"/>
          <w:bCs/>
          <w:color w:val="000000"/>
          <w:lang w:val="x-none" w:eastAsia="x-none"/>
        </w:rPr>
        <w:t>(tj. v termínu určeném koordinátorem BOZP)</w:t>
      </w:r>
      <w:r w:rsidRPr="00E739F9">
        <w:rPr>
          <w:rFonts w:ascii="Arial" w:hAnsi="Arial"/>
          <w:bCs/>
          <w:lang w:val="x-none" w:eastAsia="x-none"/>
        </w:rPr>
        <w:t xml:space="preserve"> odstraňovat </w:t>
      </w:r>
      <w:r w:rsidRPr="00E739F9">
        <w:rPr>
          <w:rFonts w:ascii="Arial" w:hAnsi="Arial"/>
          <w:bCs/>
          <w:lang w:eastAsia="x-none"/>
        </w:rPr>
        <w:t>koordinátorem BOZP</w:t>
      </w:r>
      <w:r w:rsidRPr="00E739F9">
        <w:rPr>
          <w:rFonts w:ascii="Arial" w:hAnsi="Arial"/>
          <w:bCs/>
          <w:lang w:val="x-none" w:eastAsia="x-none"/>
        </w:rPr>
        <w:t xml:space="preserve"> zjištěné závady a nedostatky. </w:t>
      </w:r>
      <w:r w:rsidRPr="00E739F9">
        <w:rPr>
          <w:rFonts w:ascii="Arial" w:hAnsi="Arial"/>
          <w:bCs/>
          <w:color w:val="000000"/>
          <w:lang w:val="x-none" w:eastAsia="x-none"/>
        </w:rPr>
        <w:t xml:space="preserve">Pokud tak </w:t>
      </w:r>
      <w:r w:rsidRPr="00E739F9">
        <w:rPr>
          <w:rFonts w:ascii="Arial" w:hAnsi="Arial"/>
          <w:bCs/>
          <w:color w:val="000000"/>
          <w:lang w:eastAsia="x-none"/>
        </w:rPr>
        <w:t xml:space="preserve">zhotovitel </w:t>
      </w:r>
      <w:r w:rsidRPr="00E739F9">
        <w:rPr>
          <w:rFonts w:ascii="Arial" w:hAnsi="Arial"/>
          <w:bCs/>
          <w:color w:val="000000"/>
          <w:lang w:val="x-none" w:eastAsia="x-none"/>
        </w:rPr>
        <w:t>neučiní, je koordinátor BOZP oprávněn</w:t>
      </w:r>
      <w:r w:rsidRPr="00E739F9">
        <w:rPr>
          <w:rFonts w:ascii="Arial" w:hAnsi="Arial"/>
          <w:bCs/>
          <w:color w:val="000000"/>
          <w:lang w:eastAsia="x-none"/>
        </w:rPr>
        <w:t xml:space="preserve"> prostřednictvím objednatele </w:t>
      </w:r>
      <w:r w:rsidRPr="00E739F9">
        <w:rPr>
          <w:rFonts w:ascii="Arial" w:hAnsi="Arial"/>
          <w:color w:val="000000"/>
          <w:lang w:val="x-none" w:eastAsia="x-none"/>
        </w:rPr>
        <w:t>(technick</w:t>
      </w:r>
      <w:r w:rsidRPr="00E739F9">
        <w:rPr>
          <w:rFonts w:ascii="Arial" w:hAnsi="Arial"/>
          <w:color w:val="000000"/>
          <w:lang w:eastAsia="x-none"/>
        </w:rPr>
        <w:t>ého</w:t>
      </w:r>
      <w:r w:rsidRPr="00E739F9">
        <w:rPr>
          <w:rFonts w:ascii="Arial" w:hAnsi="Arial"/>
          <w:color w:val="000000"/>
          <w:lang w:val="x-none" w:eastAsia="x-none"/>
        </w:rPr>
        <w:t xml:space="preserve"> dozor</w:t>
      </w:r>
      <w:r w:rsidRPr="00E739F9">
        <w:rPr>
          <w:rFonts w:ascii="Arial" w:hAnsi="Arial"/>
          <w:color w:val="000000"/>
          <w:lang w:eastAsia="x-none"/>
        </w:rPr>
        <w:t>u</w:t>
      </w:r>
      <w:r w:rsidRPr="00E739F9">
        <w:rPr>
          <w:rFonts w:ascii="Arial" w:hAnsi="Arial"/>
          <w:color w:val="000000"/>
          <w:lang w:val="x-none" w:eastAsia="x-none"/>
        </w:rPr>
        <w:t xml:space="preserve"> objednatele)</w:t>
      </w:r>
      <w:r w:rsidRPr="00E739F9">
        <w:rPr>
          <w:rFonts w:ascii="Arial" w:hAnsi="Arial"/>
          <w:bCs/>
          <w:color w:val="000000"/>
          <w:lang w:val="x-none" w:eastAsia="x-none"/>
        </w:rPr>
        <w:t xml:space="preserve"> zastavit stavbu a to až do odstranění zjištěných závad a nedostatků. </w:t>
      </w:r>
      <w:r w:rsidRPr="00E739F9">
        <w:rPr>
          <w:rFonts w:ascii="Arial" w:hAnsi="Arial"/>
          <w:bCs/>
          <w:color w:val="000000"/>
          <w:lang w:eastAsia="x-none"/>
        </w:rPr>
        <w:t xml:space="preserve">Dny zastavení stavby z důvodů dle tohoto odstavce se započítávají do celkové lhůty pro provedení díla. </w:t>
      </w:r>
    </w:p>
    <w:p w14:paraId="48B7892E" w14:textId="54EA4EBD" w:rsidR="00596752" w:rsidRPr="00AD30A6" w:rsidRDefault="00596752" w:rsidP="00584D4C">
      <w:pPr>
        <w:pStyle w:val="Odstavecseseznamem"/>
        <w:widowControl w:val="0"/>
        <w:numPr>
          <w:ilvl w:val="0"/>
          <w:numId w:val="19"/>
        </w:numPr>
        <w:spacing w:before="120" w:after="0" w:line="240" w:lineRule="auto"/>
        <w:ind w:left="567" w:hanging="567"/>
        <w:contextualSpacing w:val="0"/>
        <w:jc w:val="both"/>
        <w:rPr>
          <w:rFonts w:ascii="Arial" w:hAnsi="Arial"/>
          <w:color w:val="000000"/>
          <w:lang w:eastAsia="x-none"/>
        </w:rPr>
      </w:pPr>
      <w:r w:rsidRPr="00E739F9">
        <w:rPr>
          <w:rFonts w:ascii="Arial" w:hAnsi="Arial"/>
          <w:bCs/>
          <w:color w:val="000000"/>
          <w:lang w:eastAsia="x-none"/>
        </w:rPr>
        <w:t>Zhotovitel</w:t>
      </w:r>
      <w:r w:rsidRPr="00E739F9">
        <w:rPr>
          <w:rFonts w:ascii="Arial" w:hAnsi="Arial"/>
          <w:bCs/>
          <w:color w:val="000000"/>
          <w:lang w:val="x-none" w:eastAsia="x-none"/>
        </w:rPr>
        <w:t xml:space="preserve"> se zavazuje</w:t>
      </w:r>
      <w:r w:rsidRPr="00E739F9">
        <w:rPr>
          <w:rFonts w:ascii="Arial" w:hAnsi="Arial"/>
          <w:color w:val="000000"/>
          <w:lang w:val="x-none" w:eastAsia="x-none"/>
        </w:rPr>
        <w:t xml:space="preserve"> vydat </w:t>
      </w:r>
      <w:r w:rsidRPr="00E739F9">
        <w:rPr>
          <w:rFonts w:ascii="Arial" w:hAnsi="Arial"/>
          <w:bCs/>
          <w:color w:val="000000"/>
          <w:lang w:val="x-none" w:eastAsia="x-none"/>
        </w:rPr>
        <w:t>koordinátor</w:t>
      </w:r>
      <w:r w:rsidRPr="00E739F9">
        <w:rPr>
          <w:rFonts w:ascii="Arial" w:hAnsi="Arial"/>
          <w:bCs/>
          <w:color w:val="000000"/>
          <w:lang w:eastAsia="x-none"/>
        </w:rPr>
        <w:t>ovi</w:t>
      </w:r>
      <w:r w:rsidRPr="00E739F9">
        <w:rPr>
          <w:rFonts w:ascii="Arial" w:hAnsi="Arial"/>
          <w:bCs/>
          <w:color w:val="000000"/>
          <w:lang w:val="x-none" w:eastAsia="x-none"/>
        </w:rPr>
        <w:t xml:space="preserve"> </w:t>
      </w:r>
      <w:r w:rsidR="00D62B09" w:rsidRPr="00E739F9">
        <w:rPr>
          <w:rFonts w:ascii="Arial" w:hAnsi="Arial"/>
          <w:bCs/>
          <w:color w:val="000000"/>
          <w:lang w:val="x-none" w:eastAsia="x-none"/>
        </w:rPr>
        <w:t xml:space="preserve">BOZP </w:t>
      </w:r>
      <w:r w:rsidR="00D62B09" w:rsidRPr="00E739F9">
        <w:rPr>
          <w:rFonts w:ascii="Arial" w:hAnsi="Arial"/>
          <w:color w:val="000000"/>
          <w:lang w:val="x-none" w:eastAsia="x-none"/>
        </w:rPr>
        <w:t>písemné</w:t>
      </w:r>
      <w:r w:rsidRPr="00E739F9">
        <w:rPr>
          <w:rFonts w:ascii="Arial" w:hAnsi="Arial"/>
          <w:color w:val="000000"/>
          <w:lang w:val="x-none" w:eastAsia="x-none"/>
        </w:rPr>
        <w:t xml:space="preserve"> oprávnění ke vstupu na </w:t>
      </w:r>
      <w:r w:rsidRPr="00E739F9">
        <w:rPr>
          <w:rFonts w:ascii="Arial" w:hAnsi="Arial"/>
          <w:lang w:val="x-none" w:eastAsia="x-none"/>
        </w:rPr>
        <w:t>staveniště, a to</w:t>
      </w:r>
      <w:r w:rsidRPr="00E739F9">
        <w:rPr>
          <w:rFonts w:ascii="Arial" w:hAnsi="Arial"/>
          <w:color w:val="000000"/>
          <w:lang w:val="x-none" w:eastAsia="x-none"/>
        </w:rPr>
        <w:t xml:space="preserve"> i bez určeného doprovodu. </w:t>
      </w:r>
      <w:r w:rsidRPr="00E739F9">
        <w:rPr>
          <w:rFonts w:ascii="Arial" w:hAnsi="Arial"/>
          <w:color w:val="000000"/>
          <w:lang w:eastAsia="x-none"/>
        </w:rPr>
        <w:t>P</w:t>
      </w:r>
      <w:proofErr w:type="spellStart"/>
      <w:r w:rsidRPr="00E739F9">
        <w:rPr>
          <w:rFonts w:ascii="Arial" w:hAnsi="Arial"/>
          <w:color w:val="000000"/>
          <w:lang w:val="x-none" w:eastAsia="x-none"/>
        </w:rPr>
        <w:t>ísemné</w:t>
      </w:r>
      <w:proofErr w:type="spellEnd"/>
      <w:r w:rsidRPr="00E739F9">
        <w:rPr>
          <w:rFonts w:ascii="Arial" w:hAnsi="Arial"/>
          <w:color w:val="000000"/>
          <w:lang w:val="x-none" w:eastAsia="x-none"/>
        </w:rPr>
        <w:t xml:space="preserve"> oprávnění provede</w:t>
      </w:r>
      <w:r w:rsidRPr="00E739F9">
        <w:rPr>
          <w:rFonts w:ascii="Arial" w:hAnsi="Arial"/>
          <w:color w:val="000000"/>
          <w:lang w:eastAsia="x-none"/>
        </w:rPr>
        <w:t xml:space="preserve"> zhotovitel</w:t>
      </w:r>
      <w:r w:rsidRPr="00E739F9">
        <w:rPr>
          <w:rFonts w:ascii="Arial" w:hAnsi="Arial"/>
          <w:color w:val="000000"/>
          <w:lang w:val="x-none" w:eastAsia="x-none"/>
        </w:rPr>
        <w:t xml:space="preserve"> zápisem do stavebního deníku. </w:t>
      </w:r>
    </w:p>
    <w:p w14:paraId="3BDB9349" w14:textId="13647482" w:rsidR="00AD30A6" w:rsidRPr="00E739F9" w:rsidRDefault="00AD30A6" w:rsidP="00584D4C">
      <w:pPr>
        <w:pStyle w:val="Odstavecseseznamem"/>
        <w:widowControl w:val="0"/>
        <w:numPr>
          <w:ilvl w:val="0"/>
          <w:numId w:val="19"/>
        </w:numPr>
        <w:spacing w:before="120" w:after="0" w:line="240" w:lineRule="auto"/>
        <w:ind w:left="567" w:hanging="567"/>
        <w:contextualSpacing w:val="0"/>
        <w:jc w:val="both"/>
        <w:rPr>
          <w:rFonts w:ascii="Arial" w:hAnsi="Arial"/>
          <w:color w:val="000000"/>
          <w:lang w:eastAsia="x-none"/>
        </w:rPr>
      </w:pPr>
      <w:r>
        <w:rPr>
          <w:rFonts w:ascii="Arial" w:hAnsi="Arial"/>
          <w:color w:val="000000"/>
          <w:lang w:eastAsia="x-none"/>
        </w:rPr>
        <w:t>Zhotovitel je povinen před zahájením stavebních prací zabezpečit povolení ke zvláštnímu užívání komunikací, souhlas se zásahem do zeleně, povolení záboru veřejného prostranství apod.</w:t>
      </w:r>
    </w:p>
    <w:p w14:paraId="5E64D692" w14:textId="77777777" w:rsidR="00596752" w:rsidRPr="00596752" w:rsidRDefault="00596752" w:rsidP="00E739F9">
      <w:pPr>
        <w:widowControl w:val="0"/>
        <w:spacing w:before="240"/>
        <w:ind w:left="567" w:hanging="567"/>
        <w:jc w:val="center"/>
        <w:rPr>
          <w:b/>
          <w:sz w:val="24"/>
          <w:szCs w:val="24"/>
        </w:rPr>
      </w:pPr>
      <w:r w:rsidRPr="00596752">
        <w:rPr>
          <w:b/>
          <w:sz w:val="24"/>
          <w:szCs w:val="24"/>
        </w:rPr>
        <w:t>XI.</w:t>
      </w:r>
    </w:p>
    <w:p w14:paraId="5D887C06" w14:textId="77777777" w:rsidR="00596752" w:rsidRPr="00596752" w:rsidRDefault="00596752" w:rsidP="00F10DE5">
      <w:pPr>
        <w:widowControl w:val="0"/>
        <w:ind w:left="567" w:hanging="567"/>
        <w:jc w:val="center"/>
        <w:rPr>
          <w:b/>
          <w:sz w:val="24"/>
          <w:szCs w:val="24"/>
        </w:rPr>
      </w:pPr>
      <w:r w:rsidRPr="00596752">
        <w:rPr>
          <w:b/>
          <w:sz w:val="24"/>
          <w:szCs w:val="24"/>
        </w:rPr>
        <w:t>Předání a převzetí</w:t>
      </w:r>
    </w:p>
    <w:p w14:paraId="33A5F1F1" w14:textId="523B7671" w:rsidR="00596752" w:rsidRPr="00E739F9"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E739F9">
        <w:rPr>
          <w:rFonts w:ascii="Arial" w:hAnsi="Arial"/>
        </w:rPr>
        <w:t>O předání a převzetí díla bude vždy sepsán písemný protokol, který pořizuje zhotovitel ve spolupráci s objednatelem (technickým dozorem objednatele).</w:t>
      </w:r>
      <w:r w:rsidR="005F36C2">
        <w:rPr>
          <w:rFonts w:ascii="Arial" w:hAnsi="Arial"/>
        </w:rPr>
        <w:t xml:space="preserve"> Objednatel má právo se do protokolu písemně vyjádřit ke všem skutečnostem. Dílo je předáno podpisem předávacího protokolu oběma smluvními stranami.</w:t>
      </w:r>
    </w:p>
    <w:p w14:paraId="2064DAE4" w14:textId="656F2377" w:rsidR="00596752" w:rsidRPr="00E739F9"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E739F9">
        <w:rPr>
          <w:rFonts w:ascii="Arial" w:hAnsi="Arial"/>
        </w:rPr>
        <w:t xml:space="preserve">Zhotovitel připraví před zahájením přejímacího řízení nezbytné doklady, ve </w:t>
      </w:r>
      <w:r w:rsidR="001E1891">
        <w:rPr>
          <w:rFonts w:ascii="Arial" w:hAnsi="Arial"/>
        </w:rPr>
        <w:t>2</w:t>
      </w:r>
      <w:r w:rsidRPr="00E739F9">
        <w:rPr>
          <w:rFonts w:ascii="Arial" w:hAnsi="Arial"/>
          <w:u w:val="single"/>
        </w:rPr>
        <w:t xml:space="preserve"> vyhotovení</w:t>
      </w:r>
      <w:r w:rsidRPr="00E739F9">
        <w:rPr>
          <w:rFonts w:ascii="Arial" w:hAnsi="Arial"/>
        </w:rPr>
        <w:t xml:space="preserve"> zejména:  </w:t>
      </w:r>
    </w:p>
    <w:p w14:paraId="07CD877F" w14:textId="77777777" w:rsidR="00CE10D8" w:rsidRPr="00CE10D8" w:rsidRDefault="00CE10D8" w:rsidP="00584D4C">
      <w:pPr>
        <w:pStyle w:val="Odstavecseseznamem"/>
        <w:widowControl w:val="0"/>
        <w:numPr>
          <w:ilvl w:val="0"/>
          <w:numId w:val="26"/>
        </w:numPr>
        <w:spacing w:before="120" w:after="0" w:line="240" w:lineRule="auto"/>
        <w:ind w:left="851" w:hanging="284"/>
        <w:contextualSpacing w:val="0"/>
      </w:pPr>
    </w:p>
    <w:p w14:paraId="7AAA3B17" w14:textId="3499B550"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protokoly o provedených zkouškách a měřeních, revizní zprávy výchozí, revizní zprávu</w:t>
      </w:r>
    </w:p>
    <w:p w14:paraId="6FA9CCCD" w14:textId="01688493"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protokoly o proškolení obsluhy, návody k obsluze</w:t>
      </w:r>
    </w:p>
    <w:p w14:paraId="6022C098" w14:textId="49F90C4C"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 xml:space="preserve">zápisy o prověření prací a konstrukcí zakrytých v průběhu prací </w:t>
      </w:r>
    </w:p>
    <w:p w14:paraId="30436541" w14:textId="1E195391" w:rsidR="00596752" w:rsidRPr="008D3511" w:rsidRDefault="00596752" w:rsidP="00584D4C">
      <w:pPr>
        <w:pStyle w:val="Odstavecseseznamem"/>
        <w:numPr>
          <w:ilvl w:val="1"/>
          <w:numId w:val="23"/>
        </w:numPr>
        <w:spacing w:before="60" w:after="0" w:line="240" w:lineRule="auto"/>
        <w:ind w:left="1135" w:hanging="284"/>
        <w:contextualSpacing w:val="0"/>
        <w:jc w:val="both"/>
        <w:rPr>
          <w:rFonts w:ascii="Arial" w:hAnsi="Arial"/>
          <w:lang w:eastAsia="x-none"/>
        </w:rPr>
      </w:pPr>
      <w:r w:rsidRPr="008D3511">
        <w:rPr>
          <w:rFonts w:ascii="Arial" w:hAnsi="Arial"/>
          <w:lang w:val="x-none" w:eastAsia="x-none"/>
        </w:rPr>
        <w:t xml:space="preserve">stanovisko správců sítí </w:t>
      </w:r>
    </w:p>
    <w:p w14:paraId="249046E1" w14:textId="2900EAA6"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deníky díla (stavební deníky, jednoduchý záznam o stavbě)</w:t>
      </w:r>
    </w:p>
    <w:p w14:paraId="4DFBFE87" w14:textId="3F4C083C" w:rsidR="00596752" w:rsidRPr="008D3511" w:rsidRDefault="00596752" w:rsidP="00584D4C">
      <w:pPr>
        <w:pStyle w:val="Odstavecseseznamem"/>
        <w:widowControl w:val="0"/>
        <w:numPr>
          <w:ilvl w:val="1"/>
          <w:numId w:val="23"/>
        </w:numPr>
        <w:spacing w:before="60" w:after="0" w:line="240" w:lineRule="auto"/>
        <w:ind w:left="1135" w:hanging="284"/>
        <w:contextualSpacing w:val="0"/>
        <w:jc w:val="both"/>
        <w:rPr>
          <w:rFonts w:ascii="Arial" w:hAnsi="Arial"/>
        </w:rPr>
      </w:pPr>
      <w:r w:rsidRPr="008D3511">
        <w:rPr>
          <w:rFonts w:ascii="Arial" w:hAnsi="Arial"/>
        </w:rPr>
        <w:t>zkušební, záruční listy a dodací listy</w:t>
      </w:r>
    </w:p>
    <w:p w14:paraId="5760643F" w14:textId="1A1DDA64" w:rsidR="00596752" w:rsidRPr="008D3511" w:rsidRDefault="00596752" w:rsidP="00584D4C">
      <w:pPr>
        <w:pStyle w:val="Odstavecseseznamem"/>
        <w:widowControl w:val="0"/>
        <w:numPr>
          <w:ilvl w:val="0"/>
          <w:numId w:val="22"/>
        </w:numPr>
        <w:spacing w:before="60" w:after="0" w:line="240" w:lineRule="auto"/>
        <w:ind w:left="1135" w:hanging="284"/>
        <w:contextualSpacing w:val="0"/>
        <w:jc w:val="both"/>
        <w:rPr>
          <w:rFonts w:ascii="Arial" w:hAnsi="Arial"/>
        </w:rPr>
      </w:pPr>
      <w:r w:rsidRPr="008D3511">
        <w:rPr>
          <w:rFonts w:ascii="Arial" w:hAnsi="Arial"/>
        </w:rPr>
        <w:t xml:space="preserve">prohlášení o vlastnostech </w:t>
      </w:r>
      <w:r w:rsidRPr="008D3511">
        <w:rPr>
          <w:rFonts w:ascii="Arial" w:hAnsi="Arial"/>
          <w:i/>
        </w:rPr>
        <w:t>(o shodě)</w:t>
      </w:r>
      <w:r w:rsidRPr="008D3511">
        <w:rPr>
          <w:rFonts w:ascii="Arial" w:hAnsi="Arial"/>
        </w:rPr>
        <w:t xml:space="preserve"> na použité stavební výrobky a materiály podle zák. č. 22/1997   Sb., o technických požadavcích na výrobky v aktuálním znění a nařízení EP a Rady (EU) č. 305/2011, o stavebních výrobcích. </w:t>
      </w:r>
    </w:p>
    <w:p w14:paraId="27F2B19C" w14:textId="31227DB1" w:rsidR="00596752" w:rsidRPr="008D3511" w:rsidRDefault="00596752" w:rsidP="00584D4C">
      <w:pPr>
        <w:pStyle w:val="Odstavecseseznamem"/>
        <w:widowControl w:val="0"/>
        <w:numPr>
          <w:ilvl w:val="1"/>
          <w:numId w:val="24"/>
        </w:numPr>
        <w:spacing w:before="60" w:after="0" w:line="240" w:lineRule="auto"/>
        <w:ind w:left="1135" w:hanging="284"/>
        <w:contextualSpacing w:val="0"/>
        <w:jc w:val="both"/>
        <w:rPr>
          <w:rFonts w:ascii="Arial" w:hAnsi="Arial"/>
        </w:rPr>
      </w:pPr>
      <w:r w:rsidRPr="008D3511">
        <w:rPr>
          <w:rFonts w:ascii="Arial" w:hAnsi="Arial"/>
        </w:rPr>
        <w:t>doklad o uložení odpadu</w:t>
      </w:r>
    </w:p>
    <w:p w14:paraId="2A62B9FF" w14:textId="77777777" w:rsidR="00CE10D8" w:rsidRPr="00CE10D8" w:rsidRDefault="00CE10D8" w:rsidP="00584D4C">
      <w:pPr>
        <w:pStyle w:val="Odstavecseseznamem"/>
        <w:widowControl w:val="0"/>
        <w:numPr>
          <w:ilvl w:val="0"/>
          <w:numId w:val="26"/>
        </w:numPr>
        <w:autoSpaceDE w:val="0"/>
        <w:autoSpaceDN w:val="0"/>
        <w:adjustRightInd w:val="0"/>
        <w:spacing w:before="120" w:after="0" w:line="240" w:lineRule="auto"/>
        <w:ind w:left="851" w:hanging="284"/>
        <w:contextualSpacing w:val="0"/>
        <w:jc w:val="both"/>
      </w:pPr>
    </w:p>
    <w:p w14:paraId="74589854" w14:textId="1D8096DC" w:rsidR="00596752" w:rsidRPr="008D3511" w:rsidRDefault="00717FE8" w:rsidP="00584D4C">
      <w:pPr>
        <w:pStyle w:val="Odstavecseseznamem"/>
        <w:widowControl w:val="0"/>
        <w:numPr>
          <w:ilvl w:val="1"/>
          <w:numId w:val="25"/>
        </w:numPr>
        <w:autoSpaceDE w:val="0"/>
        <w:autoSpaceDN w:val="0"/>
        <w:adjustRightInd w:val="0"/>
        <w:spacing w:before="60" w:after="0" w:line="240" w:lineRule="auto"/>
        <w:ind w:left="1135" w:hanging="284"/>
        <w:contextualSpacing w:val="0"/>
        <w:jc w:val="both"/>
        <w:rPr>
          <w:rFonts w:ascii="Arial" w:hAnsi="Arial"/>
        </w:rPr>
      </w:pPr>
      <w:r>
        <w:rPr>
          <w:rFonts w:ascii="Arial" w:hAnsi="Arial"/>
        </w:rPr>
        <w:t>2</w:t>
      </w:r>
      <w:r w:rsidR="00596752" w:rsidRPr="008D3511">
        <w:rPr>
          <w:rFonts w:ascii="Arial" w:hAnsi="Arial"/>
        </w:rPr>
        <w:t xml:space="preserve">x dokumentaci skutečného provedení stavby potvrzenou oprávněnou osobou (dle </w:t>
      </w:r>
      <w:proofErr w:type="spellStart"/>
      <w:r w:rsidR="00596752" w:rsidRPr="008D3511">
        <w:rPr>
          <w:rFonts w:ascii="Arial" w:hAnsi="Arial"/>
        </w:rPr>
        <w:t>vyhl</w:t>
      </w:r>
      <w:proofErr w:type="spellEnd"/>
      <w:r w:rsidR="00596752" w:rsidRPr="008D3511">
        <w:rPr>
          <w:rFonts w:ascii="Arial" w:hAnsi="Arial"/>
        </w:rPr>
        <w:t>.</w:t>
      </w:r>
      <w:r w:rsidR="008D3511" w:rsidRPr="008D3511">
        <w:rPr>
          <w:rFonts w:ascii="Arial" w:hAnsi="Arial"/>
        </w:rPr>
        <w:t xml:space="preserve"> </w:t>
      </w:r>
      <w:r w:rsidR="00596752" w:rsidRPr="008D3511">
        <w:rPr>
          <w:rFonts w:ascii="Arial" w:hAnsi="Arial"/>
        </w:rPr>
        <w:t xml:space="preserve">499/2006 </w:t>
      </w:r>
      <w:proofErr w:type="spellStart"/>
      <w:r w:rsidR="00596752" w:rsidRPr="008D3511">
        <w:rPr>
          <w:rFonts w:ascii="Arial" w:hAnsi="Arial"/>
        </w:rPr>
        <w:t>Sb</w:t>
      </w:r>
      <w:proofErr w:type="spellEnd"/>
      <w:r w:rsidR="00596752" w:rsidRPr="008D3511">
        <w:rPr>
          <w:rFonts w:ascii="Arial" w:hAnsi="Arial"/>
        </w:rPr>
        <w:t xml:space="preserve"> ve znění </w:t>
      </w:r>
      <w:proofErr w:type="spellStart"/>
      <w:r w:rsidR="00596752" w:rsidRPr="008D3511">
        <w:rPr>
          <w:rFonts w:ascii="Arial" w:hAnsi="Arial"/>
        </w:rPr>
        <w:t>vyhl</w:t>
      </w:r>
      <w:proofErr w:type="spellEnd"/>
      <w:r w:rsidR="00596752" w:rsidRPr="008D3511">
        <w:rPr>
          <w:rFonts w:ascii="Arial" w:hAnsi="Arial"/>
        </w:rPr>
        <w:t xml:space="preserve">. č. 405/2017 Sb. - přílohy 14 – PD skutečného provedení stavby, </w:t>
      </w:r>
    </w:p>
    <w:p w14:paraId="05D8BB8A" w14:textId="4489C292" w:rsidR="00596752" w:rsidRPr="008D3511" w:rsidRDefault="00596752" w:rsidP="00584D4C">
      <w:pPr>
        <w:pStyle w:val="Odstavecseseznamem"/>
        <w:widowControl w:val="0"/>
        <w:numPr>
          <w:ilvl w:val="1"/>
          <w:numId w:val="25"/>
        </w:numPr>
        <w:autoSpaceDE w:val="0"/>
        <w:autoSpaceDN w:val="0"/>
        <w:adjustRightInd w:val="0"/>
        <w:spacing w:before="60" w:after="0" w:line="240" w:lineRule="auto"/>
        <w:ind w:left="1135" w:hanging="284"/>
        <w:contextualSpacing w:val="0"/>
        <w:jc w:val="both"/>
        <w:rPr>
          <w:rFonts w:ascii="Arial" w:hAnsi="Arial"/>
        </w:rPr>
      </w:pPr>
      <w:r w:rsidRPr="008D3511">
        <w:rPr>
          <w:rFonts w:ascii="Arial" w:hAnsi="Arial"/>
        </w:rPr>
        <w:t xml:space="preserve">geodetickou </w:t>
      </w:r>
      <w:r w:rsidR="00D62B09" w:rsidRPr="008D3511">
        <w:rPr>
          <w:rFonts w:ascii="Arial" w:hAnsi="Arial"/>
        </w:rPr>
        <w:t xml:space="preserve">část – </w:t>
      </w:r>
      <w:r w:rsidR="00717FE8">
        <w:rPr>
          <w:rFonts w:ascii="Arial" w:hAnsi="Arial"/>
        </w:rPr>
        <w:t>3</w:t>
      </w:r>
      <w:r w:rsidR="00D62B09" w:rsidRPr="008D3511">
        <w:rPr>
          <w:rFonts w:ascii="Arial" w:hAnsi="Arial"/>
        </w:rPr>
        <w:t>x</w:t>
      </w:r>
      <w:r w:rsidRPr="008D3511">
        <w:rPr>
          <w:rFonts w:ascii="Arial" w:hAnsi="Arial"/>
        </w:rPr>
        <w:t xml:space="preserve"> tiskem + 1x </w:t>
      </w:r>
      <w:proofErr w:type="spellStart"/>
      <w:r w:rsidRPr="008D3511">
        <w:rPr>
          <w:rFonts w:ascii="Arial" w:hAnsi="Arial"/>
        </w:rPr>
        <w:t>dgn</w:t>
      </w:r>
      <w:proofErr w:type="spellEnd"/>
      <w:r w:rsidRPr="008D3511">
        <w:rPr>
          <w:rFonts w:ascii="Arial" w:hAnsi="Arial"/>
        </w:rPr>
        <w:t xml:space="preserve"> (</w:t>
      </w:r>
      <w:proofErr w:type="spellStart"/>
      <w:r w:rsidRPr="008D3511">
        <w:rPr>
          <w:rFonts w:ascii="Arial" w:hAnsi="Arial"/>
        </w:rPr>
        <w:t>shp</w:t>
      </w:r>
      <w:proofErr w:type="spellEnd"/>
      <w:r w:rsidRPr="008D3511">
        <w:rPr>
          <w:rFonts w:ascii="Arial" w:hAnsi="Arial"/>
        </w:rPr>
        <w:t xml:space="preserve">, </w:t>
      </w:r>
      <w:proofErr w:type="spellStart"/>
      <w:r w:rsidRPr="008D3511">
        <w:rPr>
          <w:rFonts w:ascii="Arial" w:hAnsi="Arial"/>
        </w:rPr>
        <w:t>dwg</w:t>
      </w:r>
      <w:proofErr w:type="spellEnd"/>
      <w:r w:rsidRPr="008D3511">
        <w:rPr>
          <w:rFonts w:ascii="Arial" w:hAnsi="Arial"/>
        </w:rPr>
        <w:t xml:space="preserve">, </w:t>
      </w:r>
      <w:proofErr w:type="spellStart"/>
      <w:r w:rsidRPr="008D3511">
        <w:rPr>
          <w:rFonts w:ascii="Arial" w:hAnsi="Arial"/>
        </w:rPr>
        <w:t>dxf</w:t>
      </w:r>
      <w:proofErr w:type="spellEnd"/>
      <w:r w:rsidRPr="008D3511">
        <w:rPr>
          <w:rFonts w:ascii="Arial" w:hAnsi="Arial"/>
        </w:rPr>
        <w:t>)</w:t>
      </w:r>
      <w:r w:rsidR="00D62B09" w:rsidRPr="008D3511">
        <w:rPr>
          <w:rFonts w:ascii="Arial" w:hAnsi="Arial"/>
        </w:rPr>
        <w:t xml:space="preserve"> </w:t>
      </w:r>
      <w:r w:rsidRPr="008D3511">
        <w:rPr>
          <w:rFonts w:ascii="Arial" w:hAnsi="Arial"/>
        </w:rPr>
        <w:t>a 1x PDF)</w:t>
      </w:r>
    </w:p>
    <w:p w14:paraId="0A8DAF35" w14:textId="55E6D3A0" w:rsidR="00596752" w:rsidRPr="00596752" w:rsidRDefault="00596752" w:rsidP="008D3511">
      <w:pPr>
        <w:widowControl w:val="0"/>
        <w:ind w:left="567" w:firstLine="0"/>
      </w:pPr>
      <w:r w:rsidRPr="00596752">
        <w:t>Rozsah dokumentace bude upřesněn podle pokynů objednatele.</w:t>
      </w:r>
      <w:r w:rsidRPr="00596752">
        <w:tab/>
      </w:r>
    </w:p>
    <w:p w14:paraId="76F60CA7" w14:textId="37C1C593" w:rsidR="00596752" w:rsidRDefault="00596752" w:rsidP="008D3511">
      <w:pPr>
        <w:widowControl w:val="0"/>
        <w:ind w:left="567" w:firstLine="0"/>
      </w:pPr>
      <w:r w:rsidRPr="00596752">
        <w:t xml:space="preserve">Nebudou-li tyto podklady řádně připraveny, není objednatel (technický dozor objednatele) povinen dílo převzít, objednatel však může zahájit přejímku díla nebo částečné převzetí díla.  Do doby předání výše uvedených dokladů se dílo považuje za nepředané. </w:t>
      </w:r>
    </w:p>
    <w:p w14:paraId="73C777CC" w14:textId="77777777" w:rsidR="001E1891" w:rsidRPr="00596752" w:rsidRDefault="001E1891" w:rsidP="008D3511">
      <w:pPr>
        <w:widowControl w:val="0"/>
        <w:ind w:left="567" w:firstLine="0"/>
      </w:pPr>
    </w:p>
    <w:p w14:paraId="1F32D3A8" w14:textId="329DEBB2" w:rsidR="00596752" w:rsidRDefault="00596752" w:rsidP="00584D4C">
      <w:pPr>
        <w:pStyle w:val="Odstavecseseznamem"/>
        <w:widowControl w:val="0"/>
        <w:numPr>
          <w:ilvl w:val="0"/>
          <w:numId w:val="21"/>
        </w:numPr>
        <w:spacing w:before="120" w:after="0" w:line="240" w:lineRule="auto"/>
        <w:ind w:left="567" w:hanging="567"/>
        <w:contextualSpacing w:val="0"/>
        <w:jc w:val="both"/>
        <w:rPr>
          <w:rFonts w:ascii="Arial" w:hAnsi="Arial"/>
        </w:rPr>
      </w:pPr>
      <w:r w:rsidRPr="00CE10D8">
        <w:rPr>
          <w:rFonts w:ascii="Arial" w:hAnsi="Arial"/>
        </w:rPr>
        <w:t xml:space="preserve">Objednatel (technický dozor objednatele) má právo vyžádat si kopie výše uvedených dokladů dle </w:t>
      </w:r>
      <w:r w:rsidR="00251B17">
        <w:rPr>
          <w:rFonts w:ascii="Arial" w:hAnsi="Arial"/>
        </w:rPr>
        <w:t>odst.</w:t>
      </w:r>
      <w:r w:rsidRPr="00CE10D8">
        <w:rPr>
          <w:rFonts w:ascii="Arial" w:hAnsi="Arial"/>
        </w:rPr>
        <w:t xml:space="preserve"> 11.2.a) </w:t>
      </w:r>
      <w:r w:rsidR="00251B17">
        <w:rPr>
          <w:rFonts w:ascii="Arial" w:hAnsi="Arial"/>
        </w:rPr>
        <w:t xml:space="preserve">této smlouvy </w:t>
      </w:r>
      <w:r w:rsidRPr="00CE10D8">
        <w:rPr>
          <w:rFonts w:ascii="Arial" w:hAnsi="Arial"/>
        </w:rPr>
        <w:t xml:space="preserve">kdykoli v průběhu </w:t>
      </w:r>
      <w:r w:rsidR="00F171CD">
        <w:rPr>
          <w:rFonts w:ascii="Arial" w:hAnsi="Arial"/>
        </w:rPr>
        <w:t>provádění díla.</w:t>
      </w:r>
      <w:r w:rsidRPr="00CE10D8">
        <w:rPr>
          <w:rFonts w:ascii="Arial" w:hAnsi="Arial"/>
        </w:rPr>
        <w:t xml:space="preserve"> Objednatel (technický dozor objednatele) si předložením těchto dokladů může podmínit proplacení faktur.</w:t>
      </w:r>
    </w:p>
    <w:p w14:paraId="5393203C" w14:textId="77777777" w:rsidR="00CE2C5C" w:rsidRDefault="00CE2C5C" w:rsidP="00CE10D8">
      <w:pPr>
        <w:widowControl w:val="0"/>
        <w:spacing w:before="240"/>
        <w:ind w:left="567" w:hanging="567"/>
        <w:jc w:val="center"/>
        <w:rPr>
          <w:b/>
          <w:sz w:val="24"/>
          <w:szCs w:val="24"/>
        </w:rPr>
      </w:pPr>
    </w:p>
    <w:p w14:paraId="677D40E3" w14:textId="2C1242A3" w:rsidR="00596752" w:rsidRPr="00596752" w:rsidRDefault="00596752" w:rsidP="00CE10D8">
      <w:pPr>
        <w:widowControl w:val="0"/>
        <w:spacing w:before="240"/>
        <w:ind w:left="567" w:hanging="567"/>
        <w:jc w:val="center"/>
        <w:rPr>
          <w:b/>
          <w:sz w:val="24"/>
          <w:szCs w:val="24"/>
        </w:rPr>
      </w:pPr>
      <w:r w:rsidRPr="00596752">
        <w:rPr>
          <w:b/>
          <w:sz w:val="24"/>
          <w:szCs w:val="24"/>
        </w:rPr>
        <w:t>XII.</w:t>
      </w:r>
    </w:p>
    <w:p w14:paraId="4B2F3E73" w14:textId="77777777" w:rsidR="00596752" w:rsidRPr="00596752" w:rsidRDefault="00596752" w:rsidP="00F10DE5">
      <w:pPr>
        <w:widowControl w:val="0"/>
        <w:ind w:left="567" w:hanging="567"/>
        <w:jc w:val="center"/>
        <w:rPr>
          <w:b/>
          <w:sz w:val="24"/>
          <w:szCs w:val="24"/>
        </w:rPr>
      </w:pPr>
      <w:r w:rsidRPr="00596752">
        <w:rPr>
          <w:b/>
          <w:sz w:val="24"/>
          <w:szCs w:val="24"/>
        </w:rPr>
        <w:t>Ostatní ujednání</w:t>
      </w:r>
    </w:p>
    <w:p w14:paraId="46F22A43" w14:textId="51548BAE"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se dohodly, že lze započítat vzájemné pohledávky.</w:t>
      </w:r>
    </w:p>
    <w:p w14:paraId="292B3DDD" w14:textId="337F82FB"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Vlastníkem zhotovovaného díla je objednatel. Nebezpečí škody na díle až do jeho řádného provedení a předání objednateli bez vad a nedodělků nese zhotovitel.</w:t>
      </w:r>
    </w:p>
    <w:p w14:paraId="0AAE328F" w14:textId="3DD098D2" w:rsidR="00596752" w:rsidRPr="00CE10D8" w:rsidRDefault="00596752" w:rsidP="00584D4C">
      <w:pPr>
        <w:pStyle w:val="Odstavecseseznamem"/>
        <w:numPr>
          <w:ilvl w:val="0"/>
          <w:numId w:val="27"/>
        </w:numPr>
        <w:spacing w:before="120" w:after="0" w:line="240" w:lineRule="auto"/>
        <w:ind w:left="567" w:hanging="567"/>
        <w:contextualSpacing w:val="0"/>
        <w:jc w:val="both"/>
        <w:rPr>
          <w:rFonts w:ascii="Arial" w:hAnsi="Arial"/>
        </w:rPr>
      </w:pPr>
      <w:r w:rsidRPr="00CE10D8">
        <w:rPr>
          <w:rFonts w:ascii="Arial" w:hAnsi="Arial"/>
        </w:rPr>
        <w:t>Vznikne-li zhotoviteli nárok na náhradu škody, uhradí se škoda skutečná bez ušlého zisku.</w:t>
      </w:r>
    </w:p>
    <w:p w14:paraId="517A78E4" w14:textId="2D5D7FEE"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výslovně souhlasí s tím, aby tato smlouva</w:t>
      </w:r>
      <w:r w:rsidR="0066143A">
        <w:rPr>
          <w:rFonts w:ascii="Arial" w:hAnsi="Arial"/>
        </w:rPr>
        <w:t xml:space="preserve"> včetně všech dodatků</w:t>
      </w:r>
      <w:r w:rsidRPr="00CE10D8">
        <w:rPr>
          <w:rFonts w:ascii="Arial" w:hAnsi="Arial"/>
        </w:rPr>
        <w:t xml:space="preserve"> byla vedena v evidenci smluv vedené městem Litvínov, která bude přístupná dle zákona 106/1999 Sb., o svobodném přístupu k informacím, v platném znění, a která obsahuje údaje o smluvních stranách, předmětu smlouvy, číselné označení této smlouvy a datum jejího uzavření.</w:t>
      </w:r>
    </w:p>
    <w:p w14:paraId="6433BF87" w14:textId="1F48319C"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Smluvní strany prohlašují, že skutečnosti uvedené v této smlouvě</w:t>
      </w:r>
      <w:r w:rsidR="0066143A">
        <w:rPr>
          <w:rFonts w:ascii="Arial" w:hAnsi="Arial"/>
        </w:rPr>
        <w:t xml:space="preserve"> včetně všech dodatků</w:t>
      </w:r>
      <w:r w:rsidRPr="00CE10D8">
        <w:rPr>
          <w:rFonts w:ascii="Arial" w:hAnsi="Arial"/>
        </w:rPr>
        <w:t xml:space="preserve"> nepovažují za obchodní tajemství a udělují svolení k jejich zpřístupnění ve smyslu zákona č. 106/1999 Sb., o svobodném přístupu k informacím.</w:t>
      </w:r>
    </w:p>
    <w:p w14:paraId="45B43263" w14:textId="10B447DE"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Tato smlouva</w:t>
      </w:r>
      <w:r w:rsidR="00D14A88">
        <w:rPr>
          <w:rFonts w:ascii="Arial" w:hAnsi="Arial"/>
        </w:rPr>
        <w:t xml:space="preserve"> včetně všech dodatků</w:t>
      </w:r>
      <w:r w:rsidRPr="00CE10D8">
        <w:rPr>
          <w:rFonts w:ascii="Arial" w:hAnsi="Arial"/>
        </w:rPr>
        <w:t xml:space="preserve"> bude v plném rozsahu uveřejněna v informačním systému registru smluv dle zákona č. 340/2015 Sb., o registru smluv.</w:t>
      </w:r>
    </w:p>
    <w:p w14:paraId="2279BB6C" w14:textId="239DA562"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Tato smlouva nabývá účinnosti dnem, kdy město Litvínov uveřejní smlouvu v informačním systému registru smluv.</w:t>
      </w:r>
    </w:p>
    <w:p w14:paraId="3755DC71" w14:textId="2F7F7519" w:rsidR="00596752" w:rsidRPr="00CE10D8"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rPr>
      </w:pPr>
      <w:r w:rsidRPr="00CE10D8">
        <w:rPr>
          <w:rFonts w:ascii="Arial" w:hAnsi="Arial"/>
        </w:rPr>
        <w:t>Zhotovitel je povinen zabezpečit stavbu dle § 152 odst.3</w:t>
      </w:r>
      <w:r w:rsidR="00110E42">
        <w:rPr>
          <w:rFonts w:ascii="Arial" w:hAnsi="Arial"/>
        </w:rPr>
        <w:t xml:space="preserve"> </w:t>
      </w:r>
      <w:r w:rsidRPr="00CE10D8">
        <w:rPr>
          <w:rFonts w:ascii="Arial" w:hAnsi="Arial"/>
        </w:rPr>
        <w:t>(b,</w:t>
      </w:r>
      <w:r w:rsidR="000166E0">
        <w:rPr>
          <w:rFonts w:ascii="Arial" w:hAnsi="Arial"/>
        </w:rPr>
        <w:t xml:space="preserve"> </w:t>
      </w:r>
      <w:r w:rsidRPr="00CE10D8">
        <w:rPr>
          <w:rFonts w:ascii="Arial" w:hAnsi="Arial"/>
        </w:rPr>
        <w:t>c) zák. 183/2006 Sb., O územním plánování a stavebním řádu, případně dle požadavků objednatele, tj. na viditelném místě umístit tabuli s údaji ze štítku o povolení stavby a dále s uvedením:</w:t>
      </w:r>
    </w:p>
    <w:p w14:paraId="73F6A0A8" w14:textId="77777777" w:rsidR="00596752" w:rsidRPr="00596752" w:rsidRDefault="00596752" w:rsidP="00584D4C">
      <w:pPr>
        <w:widowControl w:val="0"/>
        <w:numPr>
          <w:ilvl w:val="0"/>
          <w:numId w:val="28"/>
        </w:numPr>
        <w:spacing w:before="60"/>
        <w:ind w:left="851" w:hanging="284"/>
        <w:jc w:val="left"/>
      </w:pPr>
      <w:r w:rsidRPr="00596752">
        <w:t>označení stavby a stavebníka</w:t>
      </w:r>
    </w:p>
    <w:p w14:paraId="577E436B" w14:textId="77777777" w:rsidR="00596752" w:rsidRPr="00596752" w:rsidRDefault="00596752" w:rsidP="00584D4C">
      <w:pPr>
        <w:widowControl w:val="0"/>
        <w:numPr>
          <w:ilvl w:val="0"/>
          <w:numId w:val="28"/>
        </w:numPr>
        <w:spacing w:before="60"/>
        <w:ind w:left="851" w:hanging="284"/>
        <w:jc w:val="left"/>
      </w:pPr>
      <w:r w:rsidRPr="00596752">
        <w:t>způsob provádění stavby</w:t>
      </w:r>
    </w:p>
    <w:p w14:paraId="21ED396A" w14:textId="77777777" w:rsidR="00596752" w:rsidRPr="00596752" w:rsidRDefault="00596752" w:rsidP="00584D4C">
      <w:pPr>
        <w:widowControl w:val="0"/>
        <w:numPr>
          <w:ilvl w:val="0"/>
          <w:numId w:val="28"/>
        </w:numPr>
        <w:spacing w:before="60"/>
        <w:ind w:left="851" w:hanging="284"/>
        <w:jc w:val="left"/>
      </w:pPr>
      <w:r w:rsidRPr="00596752">
        <w:t>kdo stavbu provádí</w:t>
      </w:r>
    </w:p>
    <w:p w14:paraId="24C04D4F" w14:textId="77777777" w:rsidR="00596752" w:rsidRPr="00596752" w:rsidRDefault="00596752" w:rsidP="00584D4C">
      <w:pPr>
        <w:widowControl w:val="0"/>
        <w:numPr>
          <w:ilvl w:val="0"/>
          <w:numId w:val="28"/>
        </w:numPr>
        <w:spacing w:before="60"/>
        <w:ind w:left="851" w:hanging="284"/>
        <w:jc w:val="left"/>
      </w:pPr>
      <w:r w:rsidRPr="00596752">
        <w:t>který orgán a kdy stavbu povolil</w:t>
      </w:r>
    </w:p>
    <w:p w14:paraId="00629337" w14:textId="77777777" w:rsidR="00596752" w:rsidRPr="00596752" w:rsidRDefault="00596752" w:rsidP="00584D4C">
      <w:pPr>
        <w:widowControl w:val="0"/>
        <w:numPr>
          <w:ilvl w:val="0"/>
          <w:numId w:val="28"/>
        </w:numPr>
        <w:spacing w:before="60"/>
        <w:ind w:left="851" w:hanging="284"/>
        <w:jc w:val="left"/>
      </w:pPr>
      <w:r w:rsidRPr="00596752">
        <w:t>termín zahájení a dokončení stavby</w:t>
      </w:r>
      <w:r w:rsidRPr="00596752">
        <w:tab/>
      </w:r>
    </w:p>
    <w:p w14:paraId="60B64B58" w14:textId="74CDF63E" w:rsidR="00596752" w:rsidRPr="00596752" w:rsidRDefault="00596752" w:rsidP="006D3F95">
      <w:pPr>
        <w:widowControl w:val="0"/>
        <w:ind w:left="567" w:firstLine="0"/>
      </w:pPr>
      <w:r w:rsidRPr="00596752">
        <w:t>a dále vhodně spolupracovat s objednatelem na plnění dalších povinností, uvedených v odstavci 3 § 152 zák. 183/2006 Sb.</w:t>
      </w:r>
    </w:p>
    <w:p w14:paraId="4A770D42" w14:textId="4A34978E" w:rsidR="00596752" w:rsidRPr="006D3F95" w:rsidRDefault="00596752" w:rsidP="00584D4C">
      <w:pPr>
        <w:pStyle w:val="Odstavecseseznamem"/>
        <w:widowControl w:val="0"/>
        <w:numPr>
          <w:ilvl w:val="0"/>
          <w:numId w:val="27"/>
        </w:numPr>
        <w:spacing w:before="120" w:after="0" w:line="240" w:lineRule="auto"/>
        <w:ind w:left="567" w:hanging="567"/>
        <w:contextualSpacing w:val="0"/>
        <w:jc w:val="both"/>
        <w:rPr>
          <w:rFonts w:ascii="Arial" w:hAnsi="Arial"/>
          <w:lang w:val="x-none" w:eastAsia="x-none"/>
        </w:rPr>
      </w:pPr>
      <w:r w:rsidRPr="006D3F95">
        <w:rPr>
          <w:rFonts w:ascii="Arial" w:hAnsi="Arial"/>
          <w:lang w:val="x-none" w:eastAsia="x-none"/>
        </w:rPr>
        <w:t xml:space="preserve">Objednatel </w:t>
      </w:r>
      <w:r w:rsidRPr="006D3F95">
        <w:rPr>
          <w:rFonts w:ascii="Arial" w:hAnsi="Arial"/>
          <w:lang w:eastAsia="x-none"/>
        </w:rPr>
        <w:t xml:space="preserve">je dále případně povinen </w:t>
      </w:r>
      <w:r w:rsidRPr="006D3F95">
        <w:rPr>
          <w:rFonts w:ascii="Arial" w:hAnsi="Arial"/>
          <w:lang w:val="x-none" w:eastAsia="x-none"/>
        </w:rPr>
        <w:t>označ</w:t>
      </w:r>
      <w:r w:rsidRPr="006D3F95">
        <w:rPr>
          <w:rFonts w:ascii="Arial" w:hAnsi="Arial"/>
          <w:lang w:eastAsia="x-none"/>
        </w:rPr>
        <w:t xml:space="preserve">it </w:t>
      </w:r>
      <w:r w:rsidRPr="006D3F95">
        <w:rPr>
          <w:rFonts w:ascii="Arial" w:hAnsi="Arial"/>
          <w:lang w:val="x-none" w:eastAsia="x-none"/>
        </w:rPr>
        <w:t xml:space="preserve"> stav</w:t>
      </w:r>
      <w:r w:rsidRPr="006D3F95">
        <w:rPr>
          <w:rFonts w:ascii="Arial" w:hAnsi="Arial"/>
          <w:lang w:eastAsia="x-none"/>
        </w:rPr>
        <w:t>eniště</w:t>
      </w:r>
      <w:r w:rsidRPr="006D3F95">
        <w:rPr>
          <w:rFonts w:ascii="Arial" w:hAnsi="Arial"/>
          <w:lang w:val="x-none" w:eastAsia="x-none"/>
        </w:rPr>
        <w:t xml:space="preserve"> v souladu s § 15, odst. b) zákona č. 309/2006 Sb., o zajištění dalších podmínek BOZP, s uvedením potřebných údajů.</w:t>
      </w:r>
    </w:p>
    <w:p w14:paraId="4BBBE77D" w14:textId="77777777" w:rsidR="00596752" w:rsidRPr="00596752" w:rsidRDefault="00596752" w:rsidP="006D3F95">
      <w:pPr>
        <w:widowControl w:val="0"/>
        <w:spacing w:before="240"/>
        <w:ind w:left="567" w:hanging="567"/>
        <w:jc w:val="center"/>
        <w:rPr>
          <w:b/>
          <w:sz w:val="24"/>
          <w:szCs w:val="24"/>
        </w:rPr>
      </w:pPr>
      <w:r w:rsidRPr="00596752">
        <w:rPr>
          <w:b/>
          <w:sz w:val="24"/>
          <w:szCs w:val="24"/>
        </w:rPr>
        <w:t>XIII.</w:t>
      </w:r>
    </w:p>
    <w:p w14:paraId="02AC8280" w14:textId="77777777" w:rsidR="00596752" w:rsidRPr="00596752" w:rsidRDefault="00596752" w:rsidP="00F10DE5">
      <w:pPr>
        <w:widowControl w:val="0"/>
        <w:ind w:left="567" w:hanging="567"/>
        <w:jc w:val="center"/>
        <w:rPr>
          <w:b/>
          <w:sz w:val="24"/>
          <w:szCs w:val="24"/>
        </w:rPr>
      </w:pPr>
      <w:r w:rsidRPr="00596752">
        <w:rPr>
          <w:b/>
          <w:sz w:val="24"/>
          <w:szCs w:val="24"/>
        </w:rPr>
        <w:t>Závěrečná ujednání</w:t>
      </w:r>
    </w:p>
    <w:p w14:paraId="25F4E7D9" w14:textId="5248D02F"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Smluvní strany se dohodly, že objednatel je oprávněn jednostranně odstoupit od smlouvy v případě, že zhotovitel podstatně poruší své povinnosti vyplývající z této smlouvy. </w:t>
      </w:r>
    </w:p>
    <w:p w14:paraId="290E7851" w14:textId="4E677117"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Odstoupení od smlouvy musí být provedeno písemně s uvedením jeho důvodu.</w:t>
      </w:r>
    </w:p>
    <w:p w14:paraId="19124162" w14:textId="716A6D46"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Odstoupení od smlouvy je platné a účinné doručením oznámení o odstoupení od této smlouvy druhé smluvní straně.</w:t>
      </w:r>
      <w:r w:rsidRPr="006D3F95">
        <w:rPr>
          <w:rFonts w:ascii="Arial" w:hAnsi="Arial"/>
        </w:rPr>
        <w:tab/>
        <w:t xml:space="preserve">V pochybnostech se má za to, že účinnost odstoupení nastala po marném uplynutí lhůty pro uložení, přičemž úložní lhůta, dle dohody obou smluvních stran, činí 3 dny po uložení. </w:t>
      </w:r>
    </w:p>
    <w:p w14:paraId="2C8296E3" w14:textId="4F434FDF" w:rsidR="00596752"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Pro účely doručování dle této smlouvy, vyjma doručení oznámení o odstoupení od </w:t>
      </w:r>
      <w:r w:rsidR="00D62B09" w:rsidRPr="006D3F95">
        <w:rPr>
          <w:rFonts w:ascii="Arial" w:hAnsi="Arial"/>
        </w:rPr>
        <w:t>smlouvy, se</w:t>
      </w:r>
      <w:r w:rsidRPr="006D3F95">
        <w:rPr>
          <w:rFonts w:ascii="Arial" w:hAnsi="Arial"/>
        </w:rPr>
        <w:t xml:space="preserve"> rozumí, že doručení </w:t>
      </w:r>
      <w:r w:rsidR="00D62B09" w:rsidRPr="006D3F95">
        <w:rPr>
          <w:rFonts w:ascii="Arial" w:hAnsi="Arial"/>
        </w:rPr>
        <w:t>nastalo dnem</w:t>
      </w:r>
      <w:r w:rsidRPr="006D3F95">
        <w:rPr>
          <w:rFonts w:ascii="Arial" w:hAnsi="Arial"/>
        </w:rPr>
        <w:t xml:space="preserve"> uložení. </w:t>
      </w:r>
    </w:p>
    <w:p w14:paraId="645BEDE2" w14:textId="58BD1EFC" w:rsidR="0066051D" w:rsidRPr="006D3F95" w:rsidRDefault="0066051D" w:rsidP="00584D4C">
      <w:pPr>
        <w:pStyle w:val="Odstavecseseznamem"/>
        <w:widowControl w:val="0"/>
        <w:numPr>
          <w:ilvl w:val="0"/>
          <w:numId w:val="29"/>
        </w:numPr>
        <w:spacing w:before="120" w:after="0" w:line="240" w:lineRule="auto"/>
        <w:ind w:left="567" w:hanging="567"/>
        <w:contextualSpacing w:val="0"/>
        <w:jc w:val="both"/>
        <w:rPr>
          <w:rFonts w:ascii="Arial" w:hAnsi="Arial"/>
        </w:rPr>
      </w:pPr>
      <w:r>
        <w:rPr>
          <w:rFonts w:ascii="Arial" w:hAnsi="Arial"/>
        </w:rPr>
        <w:t>Zhotovitel na sebe přebírá nebezpečí změny okolností ve smyslu §</w:t>
      </w:r>
      <w:r w:rsidR="00CE2C5C">
        <w:rPr>
          <w:rFonts w:ascii="Arial" w:hAnsi="Arial"/>
        </w:rPr>
        <w:t xml:space="preserve"> 1765 občanského zákoníku.</w:t>
      </w:r>
    </w:p>
    <w:p w14:paraId="34F172AA" w14:textId="5E3359FA"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Měnit nebo doplňovat text této smlouvy je možné jen formou písemných dodatků, které budou platné, jestliže budou řádně potvrzené a podepsané oprávněnými zástupci smluvních stran.</w:t>
      </w:r>
    </w:p>
    <w:p w14:paraId="0849B1D4" w14:textId="4DE147DA"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 xml:space="preserve">Smlouva je vyhotovena v </w:t>
      </w:r>
      <w:r w:rsidR="001E1891">
        <w:rPr>
          <w:rFonts w:ascii="Arial" w:hAnsi="Arial"/>
        </w:rPr>
        <w:t>2</w:t>
      </w:r>
      <w:r w:rsidRPr="006D3F95">
        <w:rPr>
          <w:rFonts w:ascii="Arial" w:hAnsi="Arial"/>
        </w:rPr>
        <w:t xml:space="preserve"> stejnopisech, z nichž </w:t>
      </w:r>
      <w:r w:rsidR="001E1891">
        <w:rPr>
          <w:rFonts w:ascii="Arial" w:hAnsi="Arial"/>
        </w:rPr>
        <w:t>1</w:t>
      </w:r>
      <w:r w:rsidRPr="006D3F95">
        <w:rPr>
          <w:rFonts w:ascii="Arial" w:hAnsi="Arial"/>
        </w:rPr>
        <w:t xml:space="preserve"> obdrží objednatel a 1 zhotovitel.</w:t>
      </w:r>
    </w:p>
    <w:p w14:paraId="0C444896" w14:textId="3E388931" w:rsidR="00596752" w:rsidRPr="006D3F95" w:rsidRDefault="00596752" w:rsidP="00584D4C">
      <w:pPr>
        <w:pStyle w:val="Odstavecseseznamem"/>
        <w:widowControl w:val="0"/>
        <w:numPr>
          <w:ilvl w:val="0"/>
          <w:numId w:val="29"/>
        </w:numPr>
        <w:spacing w:before="120" w:after="0" w:line="240" w:lineRule="auto"/>
        <w:ind w:left="567" w:hanging="567"/>
        <w:contextualSpacing w:val="0"/>
        <w:jc w:val="both"/>
        <w:rPr>
          <w:rFonts w:ascii="Arial" w:hAnsi="Arial"/>
        </w:rPr>
      </w:pPr>
      <w:r w:rsidRPr="006D3F95">
        <w:rPr>
          <w:rFonts w:ascii="Arial" w:hAnsi="Arial"/>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32A1664E" w14:textId="77777777" w:rsidR="00596752" w:rsidRPr="00596752" w:rsidRDefault="00596752" w:rsidP="00F10DE5">
      <w:pPr>
        <w:widowControl w:val="0"/>
        <w:ind w:left="720" w:hanging="720"/>
      </w:pPr>
    </w:p>
    <w:p w14:paraId="74DE8092" w14:textId="77777777" w:rsidR="00596752" w:rsidRPr="00596752" w:rsidRDefault="00596752" w:rsidP="00F10DE5">
      <w:pPr>
        <w:widowControl w:val="0"/>
      </w:pPr>
    </w:p>
    <w:p w14:paraId="16F750C3" w14:textId="77777777" w:rsidR="00596752" w:rsidRPr="00596752" w:rsidRDefault="00596752" w:rsidP="00F10DE5">
      <w:pPr>
        <w:widowControl w:val="0"/>
      </w:pPr>
    </w:p>
    <w:p w14:paraId="4E72CAC1" w14:textId="77777777" w:rsidR="00CE2C5C" w:rsidRDefault="00CE2C5C" w:rsidP="00584D4C">
      <w:pPr>
        <w:widowControl w:val="0"/>
        <w:tabs>
          <w:tab w:val="left" w:pos="5529"/>
        </w:tabs>
      </w:pPr>
    </w:p>
    <w:p w14:paraId="3C489182" w14:textId="77777777" w:rsidR="00CE2C5C" w:rsidRDefault="00CE2C5C" w:rsidP="00584D4C">
      <w:pPr>
        <w:widowControl w:val="0"/>
        <w:tabs>
          <w:tab w:val="left" w:pos="5529"/>
        </w:tabs>
      </w:pPr>
    </w:p>
    <w:p w14:paraId="58D4FEF6" w14:textId="77777777" w:rsidR="00CE2C5C" w:rsidRDefault="00CE2C5C" w:rsidP="00584D4C">
      <w:pPr>
        <w:widowControl w:val="0"/>
        <w:tabs>
          <w:tab w:val="left" w:pos="5529"/>
        </w:tabs>
      </w:pPr>
    </w:p>
    <w:p w14:paraId="28E1F5B9" w14:textId="4702FDF2" w:rsidR="00596752" w:rsidRPr="00596752" w:rsidRDefault="00596752" w:rsidP="00584D4C">
      <w:pPr>
        <w:widowControl w:val="0"/>
        <w:tabs>
          <w:tab w:val="left" w:pos="5529"/>
        </w:tabs>
      </w:pPr>
      <w:r w:rsidRPr="00596752">
        <w:t>V Litvínově dne ........................</w:t>
      </w:r>
      <w:r w:rsidRPr="00596752">
        <w:tab/>
        <w:t>V ………………</w:t>
      </w:r>
      <w:proofErr w:type="gramStart"/>
      <w:r w:rsidRPr="00596752">
        <w:t>…….</w:t>
      </w:r>
      <w:proofErr w:type="gramEnd"/>
      <w:r w:rsidRPr="00596752">
        <w:t>. dne ....................</w:t>
      </w:r>
    </w:p>
    <w:p w14:paraId="7F9C8C7A" w14:textId="77777777" w:rsidR="00596752" w:rsidRPr="00596752" w:rsidRDefault="00596752" w:rsidP="00584D4C">
      <w:pPr>
        <w:widowControl w:val="0"/>
        <w:tabs>
          <w:tab w:val="left" w:pos="5529"/>
        </w:tabs>
      </w:pPr>
    </w:p>
    <w:p w14:paraId="33C60F18" w14:textId="47E6A271" w:rsidR="00596752" w:rsidRPr="00596752" w:rsidRDefault="00596752" w:rsidP="00584D4C">
      <w:pPr>
        <w:widowControl w:val="0"/>
        <w:tabs>
          <w:tab w:val="left" w:pos="5529"/>
        </w:tabs>
        <w:ind w:left="0" w:firstLine="0"/>
      </w:pPr>
      <w:r w:rsidRPr="00596752">
        <w:t xml:space="preserve">Za </w:t>
      </w:r>
      <w:r w:rsidR="00D62B09" w:rsidRPr="00596752">
        <w:t>objednatele:</w:t>
      </w:r>
      <w:r w:rsidRPr="00596752">
        <w:tab/>
        <w:t xml:space="preserve">Za </w:t>
      </w:r>
      <w:r w:rsidR="00D62B09" w:rsidRPr="00596752">
        <w:t>zhotovitele:</w:t>
      </w:r>
    </w:p>
    <w:p w14:paraId="503DDF6A" w14:textId="77777777" w:rsidR="00596752" w:rsidRPr="00596752" w:rsidRDefault="00596752" w:rsidP="00584D4C">
      <w:pPr>
        <w:widowControl w:val="0"/>
        <w:tabs>
          <w:tab w:val="left" w:pos="5529"/>
        </w:tabs>
      </w:pPr>
    </w:p>
    <w:p w14:paraId="70B0BB39" w14:textId="77777777" w:rsidR="00596752" w:rsidRPr="00596752" w:rsidRDefault="00596752" w:rsidP="00584D4C">
      <w:pPr>
        <w:widowControl w:val="0"/>
        <w:tabs>
          <w:tab w:val="left" w:pos="5529"/>
        </w:tabs>
      </w:pPr>
    </w:p>
    <w:p w14:paraId="470B721E" w14:textId="77777777" w:rsidR="00596752" w:rsidRPr="00596752" w:rsidRDefault="00596752" w:rsidP="00584D4C">
      <w:pPr>
        <w:widowControl w:val="0"/>
        <w:tabs>
          <w:tab w:val="left" w:pos="5529"/>
        </w:tabs>
      </w:pPr>
    </w:p>
    <w:p w14:paraId="1D25BED8" w14:textId="77777777" w:rsidR="00596752" w:rsidRPr="00596752" w:rsidRDefault="00596752" w:rsidP="00584D4C">
      <w:pPr>
        <w:widowControl w:val="0"/>
        <w:tabs>
          <w:tab w:val="left" w:pos="5529"/>
        </w:tabs>
      </w:pPr>
    </w:p>
    <w:p w14:paraId="4C17250E" w14:textId="77777777" w:rsidR="00596752" w:rsidRPr="00596752" w:rsidRDefault="00596752" w:rsidP="00584D4C">
      <w:pPr>
        <w:widowControl w:val="0"/>
        <w:tabs>
          <w:tab w:val="left" w:pos="5529"/>
        </w:tabs>
      </w:pPr>
    </w:p>
    <w:p w14:paraId="2EF579F5" w14:textId="75F29DB7" w:rsidR="00596752" w:rsidRPr="00596752" w:rsidRDefault="00596752" w:rsidP="00584D4C">
      <w:pPr>
        <w:widowControl w:val="0"/>
        <w:tabs>
          <w:tab w:val="left" w:pos="5529"/>
        </w:tabs>
      </w:pPr>
      <w:r w:rsidRPr="00596752">
        <w:t xml:space="preserve">........................................................              </w:t>
      </w:r>
      <w:r w:rsidRPr="00596752">
        <w:tab/>
        <w:t>.............................................................</w:t>
      </w:r>
    </w:p>
    <w:p w14:paraId="1A5466C0" w14:textId="6F482D00" w:rsidR="00596752" w:rsidRPr="00596752" w:rsidRDefault="005D286D" w:rsidP="00584D4C">
      <w:pPr>
        <w:widowControl w:val="0"/>
        <w:tabs>
          <w:tab w:val="left" w:pos="5529"/>
        </w:tabs>
      </w:pPr>
      <w:r>
        <w:t xml:space="preserve">Ing. Michaela </w:t>
      </w:r>
      <w:proofErr w:type="spellStart"/>
      <w:r>
        <w:t>Sloviaková</w:t>
      </w:r>
      <w:proofErr w:type="spellEnd"/>
      <w:r w:rsidR="00596752" w:rsidRPr="00596752">
        <w:t xml:space="preserve">                                           </w:t>
      </w:r>
    </w:p>
    <w:p w14:paraId="5C43DF88" w14:textId="7C68911C" w:rsidR="005D286D" w:rsidRDefault="00EF2CE0" w:rsidP="00EF2CE0">
      <w:pPr>
        <w:widowControl w:val="0"/>
        <w:tabs>
          <w:tab w:val="left" w:pos="5529"/>
        </w:tabs>
        <w:spacing w:before="0"/>
      </w:pPr>
      <w:r>
        <w:t>v</w:t>
      </w:r>
      <w:r w:rsidR="005D286D">
        <w:t>edoucí odboru investic</w:t>
      </w:r>
    </w:p>
    <w:p w14:paraId="32F696D0" w14:textId="2ED0690A" w:rsidR="00596752" w:rsidRPr="00596752" w:rsidRDefault="005D286D" w:rsidP="00EF2CE0">
      <w:pPr>
        <w:widowControl w:val="0"/>
        <w:tabs>
          <w:tab w:val="left" w:pos="5529"/>
        </w:tabs>
        <w:spacing w:before="0"/>
      </w:pPr>
      <w:r>
        <w:t>a regionálního rozvoje</w:t>
      </w:r>
      <w:r w:rsidR="00596752" w:rsidRPr="00596752">
        <w:t xml:space="preserve">                                              </w:t>
      </w:r>
    </w:p>
    <w:p w14:paraId="390472D8" w14:textId="77777777" w:rsidR="00596752" w:rsidRPr="00596752" w:rsidRDefault="00596752" w:rsidP="00EF2CE0">
      <w:pPr>
        <w:spacing w:before="0"/>
        <w:rPr>
          <w:b/>
        </w:rPr>
      </w:pPr>
    </w:p>
    <w:sectPr w:rsidR="00596752" w:rsidRPr="00596752" w:rsidSect="00C654E7">
      <w:headerReference w:type="default" r:id="rId8"/>
      <w:pgSz w:w="11906" w:h="16838"/>
      <w:pgMar w:top="709" w:right="849" w:bottom="851"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1D92" w14:textId="77777777" w:rsidR="00596752" w:rsidRDefault="00596752" w:rsidP="00596752">
      <w:pPr>
        <w:spacing w:before="0"/>
      </w:pPr>
      <w:r>
        <w:separator/>
      </w:r>
    </w:p>
  </w:endnote>
  <w:endnote w:type="continuationSeparator" w:id="0">
    <w:p w14:paraId="1525CAD8" w14:textId="77777777" w:rsidR="00596752" w:rsidRDefault="00596752" w:rsidP="005967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05C9" w14:textId="77777777" w:rsidR="00596752" w:rsidRDefault="00596752" w:rsidP="00596752">
      <w:pPr>
        <w:spacing w:before="0"/>
      </w:pPr>
      <w:r>
        <w:separator/>
      </w:r>
    </w:p>
  </w:footnote>
  <w:footnote w:type="continuationSeparator" w:id="0">
    <w:p w14:paraId="11B632ED" w14:textId="77777777" w:rsidR="00596752" w:rsidRDefault="00596752" w:rsidP="0059675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DA6" w14:textId="7FE80104" w:rsidR="00596752" w:rsidRPr="00596752" w:rsidRDefault="00596752" w:rsidP="00596752">
    <w:pPr>
      <w:pStyle w:val="Zhlav"/>
      <w:jc w:val="right"/>
      <w:rPr>
        <w:sz w:val="16"/>
        <w:szCs w:val="16"/>
      </w:rPr>
    </w:pPr>
    <w:r w:rsidRPr="00596752">
      <w:rPr>
        <w:sz w:val="16"/>
        <w:szCs w:val="16"/>
      </w:rPr>
      <w:t>Příloha č. 6 (Smlouva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6D"/>
    <w:multiLevelType w:val="hybridMultilevel"/>
    <w:tmpl w:val="A78E89B8"/>
    <w:lvl w:ilvl="0" w:tplc="635C175E">
      <w:start w:val="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D3ABB"/>
    <w:multiLevelType w:val="hybridMultilevel"/>
    <w:tmpl w:val="A1642424"/>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55124"/>
    <w:multiLevelType w:val="hybridMultilevel"/>
    <w:tmpl w:val="4E1CE250"/>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1D1AC2"/>
    <w:multiLevelType w:val="hybridMultilevel"/>
    <w:tmpl w:val="7A020812"/>
    <w:lvl w:ilvl="0" w:tplc="1332E32C">
      <w:start w:val="1"/>
      <w:numFmt w:val="decimal"/>
      <w:lvlText w:val="9.%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F3A65"/>
    <w:multiLevelType w:val="hybridMultilevel"/>
    <w:tmpl w:val="06FC3ADE"/>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231CD7"/>
    <w:multiLevelType w:val="hybridMultilevel"/>
    <w:tmpl w:val="CE260D92"/>
    <w:lvl w:ilvl="0" w:tplc="8FC638D0">
      <w:start w:val="1"/>
      <w:numFmt w:val="decimal"/>
      <w:lvlText w:val="1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C7543"/>
    <w:multiLevelType w:val="hybridMultilevel"/>
    <w:tmpl w:val="BB9A9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083E57"/>
    <w:multiLevelType w:val="hybridMultilevel"/>
    <w:tmpl w:val="7C789CCA"/>
    <w:lvl w:ilvl="0" w:tplc="62C0B97E">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201158"/>
    <w:multiLevelType w:val="hybridMultilevel"/>
    <w:tmpl w:val="EDF686CE"/>
    <w:lvl w:ilvl="0" w:tplc="AD5C15F4">
      <w:start w:val="1"/>
      <w:numFmt w:val="decimal"/>
      <w:lvlText w:val="3.%1"/>
      <w:lvlJc w:val="left"/>
      <w:pPr>
        <w:ind w:left="720" w:hanging="360"/>
      </w:pPr>
      <w:rPr>
        <w:rFonts w:hint="default"/>
      </w:rPr>
    </w:lvl>
    <w:lvl w:ilvl="1" w:tplc="0B262E42">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3E28D1"/>
    <w:multiLevelType w:val="hybridMultilevel"/>
    <w:tmpl w:val="3D880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7719D"/>
    <w:multiLevelType w:val="hybridMultilevel"/>
    <w:tmpl w:val="ABCA0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F377B57"/>
    <w:multiLevelType w:val="hybridMultilevel"/>
    <w:tmpl w:val="F6825E64"/>
    <w:lvl w:ilvl="0" w:tplc="FFFFFFFF">
      <w:start w:val="1"/>
      <w:numFmt w:val="bullet"/>
      <w:lvlText w:val=""/>
      <w:lvlJc w:val="left"/>
      <w:pPr>
        <w:ind w:left="862"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 w15:restartNumberingAfterBreak="0">
    <w:nsid w:val="2F9C2382"/>
    <w:multiLevelType w:val="hybridMultilevel"/>
    <w:tmpl w:val="B2B0C072"/>
    <w:lvl w:ilvl="0" w:tplc="A6EAF24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85648"/>
    <w:multiLevelType w:val="hybridMultilevel"/>
    <w:tmpl w:val="5B006DEC"/>
    <w:lvl w:ilvl="0" w:tplc="AD5C15F4">
      <w:start w:val="1"/>
      <w:numFmt w:val="decimal"/>
      <w:lvlText w:val="3.%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68373FF"/>
    <w:multiLevelType w:val="hybridMultilevel"/>
    <w:tmpl w:val="698205C2"/>
    <w:lvl w:ilvl="0" w:tplc="C5560362">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A44652"/>
    <w:multiLevelType w:val="hybridMultilevel"/>
    <w:tmpl w:val="038A42D2"/>
    <w:lvl w:ilvl="0" w:tplc="ECD8C4E0">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675AFF"/>
    <w:multiLevelType w:val="hybridMultilevel"/>
    <w:tmpl w:val="6A42D83C"/>
    <w:lvl w:ilvl="0" w:tplc="33A00E78">
      <w:start w:val="8"/>
      <w:numFmt w:val="decimal"/>
      <w:lvlText w:val="5.%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A7285D"/>
    <w:multiLevelType w:val="hybridMultilevel"/>
    <w:tmpl w:val="44D63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DB07D2"/>
    <w:multiLevelType w:val="hybridMultilevel"/>
    <w:tmpl w:val="3A646A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0" w15:restartNumberingAfterBreak="0">
    <w:nsid w:val="544D5EC1"/>
    <w:multiLevelType w:val="hybridMultilevel"/>
    <w:tmpl w:val="FBC44EE0"/>
    <w:lvl w:ilvl="0" w:tplc="3628E880">
      <w:start w:val="1"/>
      <w:numFmt w:val="decimal"/>
      <w:lvlText w:val="10.%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7B3F28"/>
    <w:multiLevelType w:val="hybridMultilevel"/>
    <w:tmpl w:val="9F7A7B54"/>
    <w:lvl w:ilvl="0" w:tplc="F1EA28E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1277A8"/>
    <w:multiLevelType w:val="hybridMultilevel"/>
    <w:tmpl w:val="0A048716"/>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7E52C2"/>
    <w:multiLevelType w:val="hybridMultilevel"/>
    <w:tmpl w:val="4C92DB34"/>
    <w:lvl w:ilvl="0" w:tplc="9CACF7F4">
      <w:start w:val="1"/>
      <w:numFmt w:val="decimal"/>
      <w:lvlText w:val="4.%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C6D27"/>
    <w:multiLevelType w:val="hybridMultilevel"/>
    <w:tmpl w:val="83C81FE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7472C8"/>
    <w:multiLevelType w:val="multilevel"/>
    <w:tmpl w:val="2DCC4F0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7404"/>
    <w:multiLevelType w:val="hybridMultilevel"/>
    <w:tmpl w:val="3DFAF5AA"/>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812D9E"/>
    <w:multiLevelType w:val="hybridMultilevel"/>
    <w:tmpl w:val="2A9AC7FA"/>
    <w:lvl w:ilvl="0" w:tplc="A86A9CC8">
      <w:start w:val="1"/>
      <w:numFmt w:val="decimal"/>
      <w:lvlText w:val="11.%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1B3DEF"/>
    <w:multiLevelType w:val="hybridMultilevel"/>
    <w:tmpl w:val="8230F606"/>
    <w:lvl w:ilvl="0" w:tplc="8E90C982">
      <w:start w:val="1"/>
      <w:numFmt w:val="lowerLetter"/>
      <w:lvlText w:val="%1)"/>
      <w:lvlJc w:val="left"/>
      <w:pPr>
        <w:ind w:left="1211" w:hanging="360"/>
      </w:pPr>
      <w:rPr>
        <w:rFonts w:ascii="Arial" w:hAnsi="Arial" w:cs="Aria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15:restartNumberingAfterBreak="0">
    <w:nsid w:val="747D3553"/>
    <w:multiLevelType w:val="hybridMultilevel"/>
    <w:tmpl w:val="4030FD22"/>
    <w:lvl w:ilvl="0" w:tplc="C3AC265A">
      <w:start w:val="1"/>
      <w:numFmt w:val="decimal"/>
      <w:lvlText w:val="13.%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864BC5"/>
    <w:multiLevelType w:val="hybridMultilevel"/>
    <w:tmpl w:val="8C8ECF0E"/>
    <w:lvl w:ilvl="0" w:tplc="13DC3212">
      <w:start w:val="1"/>
      <w:numFmt w:val="decimal"/>
      <w:lvlText w:val="8.%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663712"/>
    <w:multiLevelType w:val="hybridMultilevel"/>
    <w:tmpl w:val="9F482F44"/>
    <w:lvl w:ilvl="0" w:tplc="1478BB6C">
      <w:start w:val="1"/>
      <w:numFmt w:val="decimal"/>
      <w:lvlText w:val="6.%1"/>
      <w:lvlJc w:val="left"/>
      <w:pPr>
        <w:ind w:left="720" w:hanging="360"/>
      </w:pPr>
      <w:rPr>
        <w:rFonts w:hint="default"/>
      </w:rPr>
    </w:lvl>
    <w:lvl w:ilvl="1" w:tplc="1478BB6C">
      <w:start w:val="1"/>
      <w:numFmt w:val="decimal"/>
      <w:lvlText w:val="6.%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6445B8"/>
    <w:multiLevelType w:val="hybridMultilevel"/>
    <w:tmpl w:val="BB0C45D6"/>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1964906">
    <w:abstractNumId w:val="19"/>
  </w:num>
  <w:num w:numId="2" w16cid:durableId="1619021765">
    <w:abstractNumId w:val="18"/>
  </w:num>
  <w:num w:numId="3" w16cid:durableId="324360243">
    <w:abstractNumId w:val="25"/>
  </w:num>
  <w:num w:numId="4" w16cid:durableId="7143649">
    <w:abstractNumId w:val="14"/>
  </w:num>
  <w:num w:numId="5" w16cid:durableId="1305964298">
    <w:abstractNumId w:val="15"/>
  </w:num>
  <w:num w:numId="6" w16cid:durableId="1040595657">
    <w:abstractNumId w:val="8"/>
  </w:num>
  <w:num w:numId="7" w16cid:durableId="1527062243">
    <w:abstractNumId w:val="9"/>
  </w:num>
  <w:num w:numId="8" w16cid:durableId="281814636">
    <w:abstractNumId w:val="4"/>
  </w:num>
  <w:num w:numId="9" w16cid:durableId="2044204882">
    <w:abstractNumId w:val="23"/>
  </w:num>
  <w:num w:numId="10" w16cid:durableId="487751306">
    <w:abstractNumId w:val="21"/>
  </w:num>
  <w:num w:numId="11" w16cid:durableId="1636256453">
    <w:abstractNumId w:val="7"/>
  </w:num>
  <w:num w:numId="12" w16cid:durableId="693306075">
    <w:abstractNumId w:val="16"/>
  </w:num>
  <w:num w:numId="13" w16cid:durableId="629240940">
    <w:abstractNumId w:val="31"/>
  </w:num>
  <w:num w:numId="14" w16cid:durableId="2110541426">
    <w:abstractNumId w:val="1"/>
  </w:num>
  <w:num w:numId="15" w16cid:durableId="1253978024">
    <w:abstractNumId w:val="24"/>
  </w:num>
  <w:num w:numId="16" w16cid:durableId="1048139210">
    <w:abstractNumId w:val="12"/>
  </w:num>
  <w:num w:numId="17" w16cid:durableId="1514759001">
    <w:abstractNumId w:val="30"/>
  </w:num>
  <w:num w:numId="18" w16cid:durableId="834567932">
    <w:abstractNumId w:val="3"/>
  </w:num>
  <w:num w:numId="19" w16cid:durableId="2000233523">
    <w:abstractNumId w:val="20"/>
  </w:num>
  <w:num w:numId="20" w16cid:durableId="2055233685">
    <w:abstractNumId w:val="11"/>
  </w:num>
  <w:num w:numId="21" w16cid:durableId="961614773">
    <w:abstractNumId w:val="27"/>
  </w:num>
  <w:num w:numId="22" w16cid:durableId="1328248703">
    <w:abstractNumId w:val="6"/>
  </w:num>
  <w:num w:numId="23" w16cid:durableId="2097170068">
    <w:abstractNumId w:val="26"/>
  </w:num>
  <w:num w:numId="24" w16cid:durableId="1106736607">
    <w:abstractNumId w:val="2"/>
  </w:num>
  <w:num w:numId="25" w16cid:durableId="1453985083">
    <w:abstractNumId w:val="32"/>
  </w:num>
  <w:num w:numId="26" w16cid:durableId="1096752874">
    <w:abstractNumId w:val="28"/>
  </w:num>
  <w:num w:numId="27" w16cid:durableId="1324627973">
    <w:abstractNumId w:val="5"/>
  </w:num>
  <w:num w:numId="28" w16cid:durableId="1397163979">
    <w:abstractNumId w:val="10"/>
  </w:num>
  <w:num w:numId="29" w16cid:durableId="1528450816">
    <w:abstractNumId w:val="29"/>
  </w:num>
  <w:num w:numId="30" w16cid:durableId="814420769">
    <w:abstractNumId w:val="17"/>
  </w:num>
  <w:num w:numId="31" w16cid:durableId="2116703029">
    <w:abstractNumId w:val="0"/>
  </w:num>
  <w:num w:numId="32" w16cid:durableId="1018896482">
    <w:abstractNumId w:val="22"/>
  </w:num>
  <w:num w:numId="33" w16cid:durableId="8211934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52"/>
    <w:rsid w:val="00005D6A"/>
    <w:rsid w:val="000166E0"/>
    <w:rsid w:val="00021715"/>
    <w:rsid w:val="0002553B"/>
    <w:rsid w:val="00032032"/>
    <w:rsid w:val="00110E42"/>
    <w:rsid w:val="001167A8"/>
    <w:rsid w:val="001466D7"/>
    <w:rsid w:val="001539E3"/>
    <w:rsid w:val="00154651"/>
    <w:rsid w:val="00164E8A"/>
    <w:rsid w:val="00164F6C"/>
    <w:rsid w:val="00177082"/>
    <w:rsid w:val="00191386"/>
    <w:rsid w:val="001A2851"/>
    <w:rsid w:val="001B33AC"/>
    <w:rsid w:val="001D0AFC"/>
    <w:rsid w:val="001D2EBA"/>
    <w:rsid w:val="001E1891"/>
    <w:rsid w:val="001E4439"/>
    <w:rsid w:val="001F4F26"/>
    <w:rsid w:val="00251B17"/>
    <w:rsid w:val="0027276F"/>
    <w:rsid w:val="00292E2C"/>
    <w:rsid w:val="00293664"/>
    <w:rsid w:val="002A0969"/>
    <w:rsid w:val="002A1268"/>
    <w:rsid w:val="002C13E5"/>
    <w:rsid w:val="002F4A1A"/>
    <w:rsid w:val="00310BDC"/>
    <w:rsid w:val="00354C51"/>
    <w:rsid w:val="00365C6B"/>
    <w:rsid w:val="00391502"/>
    <w:rsid w:val="00391C01"/>
    <w:rsid w:val="003D304F"/>
    <w:rsid w:val="003F4C7D"/>
    <w:rsid w:val="003F5416"/>
    <w:rsid w:val="003F7C2C"/>
    <w:rsid w:val="00421E8D"/>
    <w:rsid w:val="00435385"/>
    <w:rsid w:val="00436080"/>
    <w:rsid w:val="00485C74"/>
    <w:rsid w:val="00491551"/>
    <w:rsid w:val="004919E5"/>
    <w:rsid w:val="004A2332"/>
    <w:rsid w:val="004B7E28"/>
    <w:rsid w:val="00514509"/>
    <w:rsid w:val="00543891"/>
    <w:rsid w:val="005763BB"/>
    <w:rsid w:val="00584D4C"/>
    <w:rsid w:val="00596752"/>
    <w:rsid w:val="005B47F5"/>
    <w:rsid w:val="005B75AE"/>
    <w:rsid w:val="005D286D"/>
    <w:rsid w:val="005D684D"/>
    <w:rsid w:val="005F36C2"/>
    <w:rsid w:val="00637A36"/>
    <w:rsid w:val="006549C2"/>
    <w:rsid w:val="0066051D"/>
    <w:rsid w:val="0066143A"/>
    <w:rsid w:val="006701D0"/>
    <w:rsid w:val="00695C99"/>
    <w:rsid w:val="006A0B27"/>
    <w:rsid w:val="006A1DBD"/>
    <w:rsid w:val="006D3F95"/>
    <w:rsid w:val="006E2170"/>
    <w:rsid w:val="00703C55"/>
    <w:rsid w:val="00717FE8"/>
    <w:rsid w:val="00741FD3"/>
    <w:rsid w:val="007A7A98"/>
    <w:rsid w:val="007F77E3"/>
    <w:rsid w:val="00834F9A"/>
    <w:rsid w:val="00844057"/>
    <w:rsid w:val="008A1B29"/>
    <w:rsid w:val="008A62B4"/>
    <w:rsid w:val="008D3511"/>
    <w:rsid w:val="008F2D8F"/>
    <w:rsid w:val="008F710D"/>
    <w:rsid w:val="00915DEF"/>
    <w:rsid w:val="0093519D"/>
    <w:rsid w:val="00935AA2"/>
    <w:rsid w:val="00970D25"/>
    <w:rsid w:val="009721D4"/>
    <w:rsid w:val="009C7513"/>
    <w:rsid w:val="009D0C86"/>
    <w:rsid w:val="009E7E0B"/>
    <w:rsid w:val="00A12E8F"/>
    <w:rsid w:val="00A53EF5"/>
    <w:rsid w:val="00A73ED8"/>
    <w:rsid w:val="00AD30A6"/>
    <w:rsid w:val="00AF785A"/>
    <w:rsid w:val="00B16333"/>
    <w:rsid w:val="00B516FF"/>
    <w:rsid w:val="00BE18C7"/>
    <w:rsid w:val="00C23517"/>
    <w:rsid w:val="00C60FF5"/>
    <w:rsid w:val="00C654E7"/>
    <w:rsid w:val="00CC00D9"/>
    <w:rsid w:val="00CE10D8"/>
    <w:rsid w:val="00CE2ACA"/>
    <w:rsid w:val="00CE2C5C"/>
    <w:rsid w:val="00D01ED8"/>
    <w:rsid w:val="00D122E3"/>
    <w:rsid w:val="00D14A88"/>
    <w:rsid w:val="00D25A03"/>
    <w:rsid w:val="00D366D7"/>
    <w:rsid w:val="00D4103E"/>
    <w:rsid w:val="00D444D2"/>
    <w:rsid w:val="00D62B09"/>
    <w:rsid w:val="00DC2394"/>
    <w:rsid w:val="00DC46A9"/>
    <w:rsid w:val="00E00AA6"/>
    <w:rsid w:val="00E03805"/>
    <w:rsid w:val="00E17D8A"/>
    <w:rsid w:val="00E31373"/>
    <w:rsid w:val="00E4789F"/>
    <w:rsid w:val="00E739F9"/>
    <w:rsid w:val="00E769B7"/>
    <w:rsid w:val="00E802F0"/>
    <w:rsid w:val="00E82C9E"/>
    <w:rsid w:val="00EF2CE0"/>
    <w:rsid w:val="00F10DE5"/>
    <w:rsid w:val="00F171CD"/>
    <w:rsid w:val="00F42ABC"/>
    <w:rsid w:val="00F46683"/>
    <w:rsid w:val="00FB7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D26C"/>
  <w15:chartTrackingRefBased/>
  <w15:docId w15:val="{B91AF0FB-C649-4DB9-90DD-D2E5577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napToGrid w:val="0"/>
        <w:szCs w:val="22"/>
        <w:lang w:val="cs-CZ" w:eastAsia="en-US" w:bidi="ar-SA"/>
      </w:rPr>
    </w:rPrDefault>
    <w:pPrDefault>
      <w:pPr>
        <w:spacing w:before="120"/>
        <w:ind w:left="425"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13E5"/>
  </w:style>
  <w:style w:type="paragraph" w:styleId="Nadpis1">
    <w:name w:val="heading 1"/>
    <w:basedOn w:val="Normln"/>
    <w:next w:val="Normln"/>
    <w:link w:val="Nadpis1Char"/>
    <w:qFormat/>
    <w:rsid w:val="00596752"/>
    <w:pPr>
      <w:keepNext/>
      <w:spacing w:before="240" w:after="60"/>
      <w:jc w:val="left"/>
      <w:outlineLvl w:val="0"/>
    </w:pPr>
    <w:rPr>
      <w:b/>
      <w:kern w:val="28"/>
      <w:sz w:val="28"/>
      <w:lang w:val="x-none" w:eastAsia="x-none"/>
    </w:rPr>
  </w:style>
  <w:style w:type="paragraph" w:styleId="Nadpis2">
    <w:name w:val="heading 2"/>
    <w:basedOn w:val="Normln"/>
    <w:next w:val="Normln"/>
    <w:link w:val="Nadpis2Char"/>
    <w:qFormat/>
    <w:rsid w:val="00596752"/>
    <w:pPr>
      <w:keepNext/>
      <w:spacing w:before="0"/>
      <w:jc w:val="left"/>
      <w:outlineLvl w:val="1"/>
    </w:pPr>
    <w:rPr>
      <w:b/>
    </w:rPr>
  </w:style>
  <w:style w:type="paragraph" w:styleId="Nadpis3">
    <w:name w:val="heading 3"/>
    <w:basedOn w:val="Normln"/>
    <w:next w:val="Normln"/>
    <w:link w:val="Nadpis3Char"/>
    <w:qFormat/>
    <w:rsid w:val="00596752"/>
    <w:pPr>
      <w:keepNext/>
      <w:spacing w:before="0"/>
      <w:jc w:val="left"/>
      <w:outlineLvl w:val="2"/>
    </w:pPr>
    <w:rPr>
      <w:sz w:val="32"/>
    </w:rPr>
  </w:style>
  <w:style w:type="paragraph" w:styleId="Nadpis4">
    <w:name w:val="heading 4"/>
    <w:basedOn w:val="Normln"/>
    <w:next w:val="Normln"/>
    <w:link w:val="Nadpis4Char"/>
    <w:qFormat/>
    <w:rsid w:val="00596752"/>
    <w:pPr>
      <w:keepNext/>
      <w:spacing w:before="240" w:after="60"/>
      <w:jc w:val="left"/>
      <w:outlineLvl w:val="3"/>
    </w:pPr>
    <w:rPr>
      <w:rFonts w:ascii="Times New Roman" w:hAnsi="Times New Roman"/>
      <w:b/>
      <w:bCs/>
      <w:sz w:val="28"/>
      <w:szCs w:val="28"/>
    </w:rPr>
  </w:style>
  <w:style w:type="paragraph" w:styleId="Nadpis6">
    <w:name w:val="heading 6"/>
    <w:basedOn w:val="Normln"/>
    <w:next w:val="Normln"/>
    <w:link w:val="Nadpis6Char"/>
    <w:qFormat/>
    <w:rsid w:val="00596752"/>
    <w:pPr>
      <w:spacing w:before="240" w:after="60"/>
      <w:jc w:val="left"/>
      <w:outlineLvl w:val="5"/>
    </w:pPr>
    <w:rPr>
      <w:i/>
    </w:rPr>
  </w:style>
  <w:style w:type="paragraph" w:styleId="Nadpis7">
    <w:name w:val="heading 7"/>
    <w:basedOn w:val="Normln"/>
    <w:next w:val="Normln"/>
    <w:link w:val="Nadpis7Char"/>
    <w:qFormat/>
    <w:rsid w:val="00596752"/>
    <w:pPr>
      <w:tabs>
        <w:tab w:val="num" w:pos="1296"/>
      </w:tabs>
      <w:spacing w:before="240" w:after="60"/>
      <w:ind w:left="1296" w:hanging="1296"/>
      <w:jc w:val="left"/>
      <w:outlineLvl w:val="6"/>
    </w:pPr>
    <w:rPr>
      <w:sz w:val="24"/>
      <w:szCs w:val="24"/>
    </w:rPr>
  </w:style>
  <w:style w:type="paragraph" w:styleId="Nadpis8">
    <w:name w:val="heading 8"/>
    <w:basedOn w:val="Normln"/>
    <w:next w:val="Normln"/>
    <w:link w:val="Nadpis8Char"/>
    <w:qFormat/>
    <w:rsid w:val="00596752"/>
    <w:pPr>
      <w:tabs>
        <w:tab w:val="num" w:pos="1440"/>
      </w:tabs>
      <w:spacing w:before="240" w:after="60"/>
      <w:ind w:left="1440" w:hanging="1440"/>
      <w:jc w:val="left"/>
      <w:outlineLvl w:val="7"/>
    </w:pPr>
    <w:rPr>
      <w:i/>
      <w:iCs/>
      <w:sz w:val="24"/>
      <w:szCs w:val="24"/>
    </w:rPr>
  </w:style>
  <w:style w:type="paragraph" w:styleId="Nadpis9">
    <w:name w:val="heading 9"/>
    <w:basedOn w:val="Normln"/>
    <w:next w:val="Normln"/>
    <w:link w:val="Nadpis9Char"/>
    <w:qFormat/>
    <w:rsid w:val="00596752"/>
    <w:pPr>
      <w:tabs>
        <w:tab w:val="num" w:pos="1584"/>
      </w:tabs>
      <w:spacing w:before="240" w:after="60"/>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6752"/>
    <w:rPr>
      <w:rFonts w:cs="Times New Roman"/>
      <w:b/>
      <w:snapToGrid/>
      <w:kern w:val="28"/>
      <w:sz w:val="28"/>
      <w:lang w:val="x-none" w:eastAsia="x-none"/>
    </w:rPr>
  </w:style>
  <w:style w:type="character" w:customStyle="1" w:styleId="Nadpis2Char">
    <w:name w:val="Nadpis 2 Char"/>
    <w:basedOn w:val="Standardnpsmoodstavce"/>
    <w:link w:val="Nadpis2"/>
    <w:rsid w:val="00596752"/>
    <w:rPr>
      <w:rFonts w:cs="Times New Roman"/>
      <w:b/>
      <w:snapToGrid/>
      <w:lang w:eastAsia="cs-CZ"/>
    </w:rPr>
  </w:style>
  <w:style w:type="character" w:customStyle="1" w:styleId="Nadpis3Char">
    <w:name w:val="Nadpis 3 Char"/>
    <w:basedOn w:val="Standardnpsmoodstavce"/>
    <w:link w:val="Nadpis3"/>
    <w:rsid w:val="00596752"/>
    <w:rPr>
      <w:rFonts w:cs="Times New Roman"/>
      <w:snapToGrid/>
      <w:sz w:val="32"/>
      <w:lang w:eastAsia="cs-CZ"/>
    </w:rPr>
  </w:style>
  <w:style w:type="character" w:customStyle="1" w:styleId="Nadpis4Char">
    <w:name w:val="Nadpis 4 Char"/>
    <w:basedOn w:val="Standardnpsmoodstavce"/>
    <w:link w:val="Nadpis4"/>
    <w:rsid w:val="00596752"/>
    <w:rPr>
      <w:rFonts w:ascii="Times New Roman" w:hAnsi="Times New Roman" w:cs="Times New Roman"/>
      <w:b/>
      <w:bCs/>
      <w:snapToGrid/>
      <w:sz w:val="28"/>
      <w:szCs w:val="28"/>
      <w:lang w:eastAsia="cs-CZ"/>
    </w:rPr>
  </w:style>
  <w:style w:type="character" w:customStyle="1" w:styleId="Nadpis6Char">
    <w:name w:val="Nadpis 6 Char"/>
    <w:basedOn w:val="Standardnpsmoodstavce"/>
    <w:link w:val="Nadpis6"/>
    <w:rsid w:val="00596752"/>
    <w:rPr>
      <w:rFonts w:cs="Times New Roman"/>
      <w:i/>
      <w:snapToGrid/>
      <w:sz w:val="22"/>
      <w:lang w:eastAsia="cs-CZ"/>
    </w:rPr>
  </w:style>
  <w:style w:type="character" w:customStyle="1" w:styleId="Nadpis7Char">
    <w:name w:val="Nadpis 7 Char"/>
    <w:basedOn w:val="Standardnpsmoodstavce"/>
    <w:link w:val="Nadpis7"/>
    <w:rsid w:val="00596752"/>
    <w:rPr>
      <w:rFonts w:cs="Times New Roman"/>
      <w:snapToGrid/>
      <w:sz w:val="24"/>
      <w:szCs w:val="24"/>
      <w:lang w:eastAsia="cs-CZ"/>
    </w:rPr>
  </w:style>
  <w:style w:type="character" w:customStyle="1" w:styleId="Nadpis8Char">
    <w:name w:val="Nadpis 8 Char"/>
    <w:basedOn w:val="Standardnpsmoodstavce"/>
    <w:link w:val="Nadpis8"/>
    <w:rsid w:val="00596752"/>
    <w:rPr>
      <w:rFonts w:cs="Times New Roman"/>
      <w:i/>
      <w:iCs/>
      <w:snapToGrid/>
      <w:sz w:val="24"/>
      <w:szCs w:val="24"/>
      <w:lang w:eastAsia="cs-CZ"/>
    </w:rPr>
  </w:style>
  <w:style w:type="character" w:customStyle="1" w:styleId="Nadpis9Char">
    <w:name w:val="Nadpis 9 Char"/>
    <w:basedOn w:val="Standardnpsmoodstavce"/>
    <w:link w:val="Nadpis9"/>
    <w:rsid w:val="00596752"/>
    <w:rPr>
      <w:snapToGrid/>
      <w:sz w:val="22"/>
      <w:szCs w:val="22"/>
      <w:lang w:eastAsia="cs-CZ"/>
    </w:rPr>
  </w:style>
  <w:style w:type="numbering" w:customStyle="1" w:styleId="Bezseznamu1">
    <w:name w:val="Bez seznamu1"/>
    <w:next w:val="Bezseznamu"/>
    <w:semiHidden/>
    <w:rsid w:val="00596752"/>
  </w:style>
  <w:style w:type="paragraph" w:styleId="Zhlav">
    <w:name w:val="header"/>
    <w:basedOn w:val="Normln"/>
    <w:link w:val="ZhlavChar"/>
    <w:rsid w:val="00596752"/>
    <w:pPr>
      <w:tabs>
        <w:tab w:val="center" w:pos="4536"/>
        <w:tab w:val="right" w:pos="9072"/>
      </w:tabs>
      <w:spacing w:before="0"/>
      <w:jc w:val="left"/>
    </w:pPr>
  </w:style>
  <w:style w:type="character" w:customStyle="1" w:styleId="ZhlavChar">
    <w:name w:val="Záhlaví Char"/>
    <w:basedOn w:val="Standardnpsmoodstavce"/>
    <w:link w:val="Zhlav"/>
    <w:rsid w:val="00596752"/>
    <w:rPr>
      <w:rFonts w:cs="Times New Roman"/>
      <w:snapToGrid/>
      <w:lang w:eastAsia="cs-CZ"/>
    </w:rPr>
  </w:style>
  <w:style w:type="paragraph" w:styleId="Zpat">
    <w:name w:val="footer"/>
    <w:basedOn w:val="Normln"/>
    <w:link w:val="ZpatChar"/>
    <w:uiPriority w:val="99"/>
    <w:rsid w:val="00596752"/>
    <w:pPr>
      <w:tabs>
        <w:tab w:val="center" w:pos="4536"/>
        <w:tab w:val="right" w:pos="9072"/>
      </w:tabs>
      <w:spacing w:before="0"/>
      <w:jc w:val="left"/>
    </w:pPr>
    <w:rPr>
      <w:lang w:val="x-none" w:eastAsia="x-none"/>
    </w:rPr>
  </w:style>
  <w:style w:type="character" w:customStyle="1" w:styleId="ZpatChar">
    <w:name w:val="Zápatí Char"/>
    <w:basedOn w:val="Standardnpsmoodstavce"/>
    <w:link w:val="Zpat"/>
    <w:uiPriority w:val="99"/>
    <w:rsid w:val="00596752"/>
    <w:rPr>
      <w:rFonts w:cs="Times New Roman"/>
      <w:snapToGrid/>
      <w:lang w:val="x-none" w:eastAsia="x-none"/>
    </w:rPr>
  </w:style>
  <w:style w:type="paragraph" w:styleId="Zkladntext">
    <w:name w:val="Body Text"/>
    <w:basedOn w:val="Normln"/>
    <w:link w:val="ZkladntextChar"/>
    <w:rsid w:val="00596752"/>
    <w:pPr>
      <w:widowControl w:val="0"/>
      <w:spacing w:before="0"/>
      <w:jc w:val="left"/>
    </w:pPr>
    <w:rPr>
      <w:color w:val="000000"/>
      <w:lang w:val="x-none" w:eastAsia="x-none"/>
    </w:rPr>
  </w:style>
  <w:style w:type="character" w:customStyle="1" w:styleId="ZkladntextChar">
    <w:name w:val="Základní text Char"/>
    <w:basedOn w:val="Standardnpsmoodstavce"/>
    <w:link w:val="Zkladntext"/>
    <w:rsid w:val="00596752"/>
    <w:rPr>
      <w:rFonts w:cs="Times New Roman"/>
      <w:color w:val="000000"/>
      <w:lang w:val="x-none" w:eastAsia="x-none"/>
    </w:rPr>
  </w:style>
  <w:style w:type="character" w:styleId="slostrnky">
    <w:name w:val="page number"/>
    <w:basedOn w:val="Standardnpsmoodstavce"/>
    <w:rsid w:val="00596752"/>
  </w:style>
  <w:style w:type="character" w:styleId="Hypertextovodkaz">
    <w:name w:val="Hyperlink"/>
    <w:rsid w:val="00596752"/>
    <w:rPr>
      <w:color w:val="0000FF"/>
      <w:u w:val="single"/>
    </w:rPr>
  </w:style>
  <w:style w:type="paragraph" w:styleId="Zkladntextodsazen">
    <w:name w:val="Body Text Indent"/>
    <w:basedOn w:val="Normln"/>
    <w:link w:val="ZkladntextodsazenChar"/>
    <w:rsid w:val="00596752"/>
    <w:pPr>
      <w:spacing w:before="0" w:after="120"/>
      <w:ind w:left="283"/>
      <w:jc w:val="left"/>
    </w:pPr>
  </w:style>
  <w:style w:type="character" w:customStyle="1" w:styleId="ZkladntextodsazenChar">
    <w:name w:val="Základní text odsazený Char"/>
    <w:basedOn w:val="Standardnpsmoodstavce"/>
    <w:link w:val="Zkladntextodsazen"/>
    <w:rsid w:val="00596752"/>
    <w:rPr>
      <w:rFonts w:cs="Times New Roman"/>
      <w:snapToGrid/>
      <w:lang w:eastAsia="cs-CZ"/>
    </w:rPr>
  </w:style>
  <w:style w:type="paragraph" w:styleId="Zkladntext3">
    <w:name w:val="Body Text 3"/>
    <w:basedOn w:val="Normln"/>
    <w:link w:val="Zkladntext3Char"/>
    <w:rsid w:val="00596752"/>
    <w:pPr>
      <w:spacing w:before="0" w:after="120"/>
      <w:jc w:val="left"/>
    </w:pPr>
    <w:rPr>
      <w:sz w:val="16"/>
      <w:szCs w:val="16"/>
    </w:rPr>
  </w:style>
  <w:style w:type="character" w:customStyle="1" w:styleId="Zkladntext3Char">
    <w:name w:val="Základní text 3 Char"/>
    <w:basedOn w:val="Standardnpsmoodstavce"/>
    <w:link w:val="Zkladntext3"/>
    <w:rsid w:val="00596752"/>
    <w:rPr>
      <w:rFonts w:cs="Times New Roman"/>
      <w:snapToGrid/>
      <w:sz w:val="16"/>
      <w:szCs w:val="16"/>
      <w:lang w:eastAsia="cs-CZ"/>
    </w:rPr>
  </w:style>
  <w:style w:type="paragraph" w:customStyle="1" w:styleId="Zkladntext21">
    <w:name w:val="Základní text 21"/>
    <w:basedOn w:val="Normln"/>
    <w:rsid w:val="00596752"/>
    <w:pPr>
      <w:spacing w:before="0"/>
      <w:ind w:left="360"/>
      <w:jc w:val="left"/>
    </w:pPr>
    <w:rPr>
      <w:rFonts w:ascii="Arial Narrow" w:hAnsi="Arial Narrow"/>
    </w:rPr>
  </w:style>
  <w:style w:type="character" w:styleId="Siln">
    <w:name w:val="Strong"/>
    <w:qFormat/>
    <w:rsid w:val="00596752"/>
    <w:rPr>
      <w:b/>
      <w:bCs/>
    </w:rPr>
  </w:style>
  <w:style w:type="paragraph" w:styleId="Normlnweb">
    <w:name w:val="Normal (Web)"/>
    <w:basedOn w:val="Normln"/>
    <w:rsid w:val="00596752"/>
    <w:pPr>
      <w:spacing w:before="100" w:beforeAutospacing="1" w:after="100" w:afterAutospacing="1"/>
      <w:jc w:val="left"/>
    </w:pPr>
    <w:rPr>
      <w:sz w:val="24"/>
      <w:szCs w:val="24"/>
    </w:rPr>
  </w:style>
  <w:style w:type="character" w:customStyle="1" w:styleId="themebody1">
    <w:name w:val="themebody1"/>
    <w:rsid w:val="00596752"/>
    <w:rPr>
      <w:color w:val="FFFFFF"/>
    </w:rPr>
  </w:style>
  <w:style w:type="character" w:customStyle="1" w:styleId="bold1">
    <w:name w:val="bold1"/>
    <w:rsid w:val="00596752"/>
    <w:rPr>
      <w:b/>
      <w:bCs/>
    </w:rPr>
  </w:style>
  <w:style w:type="paragraph" w:customStyle="1" w:styleId="productname">
    <w:name w:val="productname"/>
    <w:basedOn w:val="Normln"/>
    <w:rsid w:val="00596752"/>
    <w:pPr>
      <w:spacing w:before="100" w:beforeAutospacing="1" w:after="100" w:afterAutospacing="1"/>
      <w:jc w:val="left"/>
    </w:pPr>
    <w:rPr>
      <w:sz w:val="24"/>
      <w:szCs w:val="24"/>
    </w:rPr>
  </w:style>
  <w:style w:type="paragraph" w:styleId="Textbubliny">
    <w:name w:val="Balloon Text"/>
    <w:basedOn w:val="Normln"/>
    <w:link w:val="TextbublinyChar"/>
    <w:semiHidden/>
    <w:rsid w:val="00596752"/>
    <w:pPr>
      <w:spacing w:before="0"/>
      <w:jc w:val="left"/>
    </w:pPr>
    <w:rPr>
      <w:rFonts w:ascii="Tahoma" w:hAnsi="Tahoma" w:cs="Tahoma"/>
      <w:sz w:val="16"/>
      <w:szCs w:val="16"/>
    </w:rPr>
  </w:style>
  <w:style w:type="character" w:customStyle="1" w:styleId="TextbublinyChar">
    <w:name w:val="Text bubliny Char"/>
    <w:basedOn w:val="Standardnpsmoodstavce"/>
    <w:link w:val="Textbubliny"/>
    <w:semiHidden/>
    <w:rsid w:val="00596752"/>
    <w:rPr>
      <w:rFonts w:ascii="Tahoma" w:hAnsi="Tahoma" w:cs="Tahoma"/>
      <w:snapToGrid/>
      <w:sz w:val="16"/>
      <w:szCs w:val="16"/>
      <w:lang w:eastAsia="cs-CZ"/>
    </w:rPr>
  </w:style>
  <w:style w:type="character" w:styleId="Odkaznakoment">
    <w:name w:val="annotation reference"/>
    <w:semiHidden/>
    <w:rsid w:val="00596752"/>
    <w:rPr>
      <w:sz w:val="16"/>
      <w:szCs w:val="16"/>
    </w:rPr>
  </w:style>
  <w:style w:type="paragraph" w:styleId="Textkomente">
    <w:name w:val="annotation text"/>
    <w:basedOn w:val="Normln"/>
    <w:link w:val="TextkomenteChar"/>
    <w:semiHidden/>
    <w:rsid w:val="00596752"/>
    <w:pPr>
      <w:spacing w:before="0"/>
      <w:jc w:val="left"/>
    </w:pPr>
  </w:style>
  <w:style w:type="character" w:customStyle="1" w:styleId="TextkomenteChar">
    <w:name w:val="Text komentáře Char"/>
    <w:basedOn w:val="Standardnpsmoodstavce"/>
    <w:link w:val="Textkomente"/>
    <w:semiHidden/>
    <w:rsid w:val="00596752"/>
    <w:rPr>
      <w:rFonts w:cs="Times New Roman"/>
      <w:snapToGrid/>
      <w:lang w:eastAsia="cs-CZ"/>
    </w:rPr>
  </w:style>
  <w:style w:type="paragraph" w:styleId="Pedmtkomente">
    <w:name w:val="annotation subject"/>
    <w:basedOn w:val="Textkomente"/>
    <w:next w:val="Textkomente"/>
    <w:link w:val="PedmtkomenteChar"/>
    <w:semiHidden/>
    <w:rsid w:val="00596752"/>
    <w:rPr>
      <w:b/>
      <w:bCs/>
    </w:rPr>
  </w:style>
  <w:style w:type="character" w:customStyle="1" w:styleId="PedmtkomenteChar">
    <w:name w:val="Předmět komentáře Char"/>
    <w:basedOn w:val="TextkomenteChar"/>
    <w:link w:val="Pedmtkomente"/>
    <w:semiHidden/>
    <w:rsid w:val="00596752"/>
    <w:rPr>
      <w:rFonts w:cs="Times New Roman"/>
      <w:b/>
      <w:bCs/>
      <w:snapToGrid/>
      <w:lang w:eastAsia="cs-CZ"/>
    </w:rPr>
  </w:style>
  <w:style w:type="table" w:styleId="Mkatabulky">
    <w:name w:val="Table Grid"/>
    <w:basedOn w:val="Normlntabulka"/>
    <w:rsid w:val="00596752"/>
    <w:pPr>
      <w:spacing w:before="0"/>
      <w:ind w:left="0" w:firstLine="0"/>
      <w:jc w:val="left"/>
    </w:pPr>
    <w:rPr>
      <w:rFonts w:ascii="Times New Roman" w:hAnsi="Times New Roman" w:cs="Times New Roman"/>
      <w:snapToGrid/>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1">
    <w:name w:val="ZN1"/>
    <w:basedOn w:val="Nadpis1"/>
    <w:next w:val="Normln"/>
    <w:rsid w:val="00596752"/>
    <w:pPr>
      <w:numPr>
        <w:numId w:val="1"/>
      </w:numPr>
      <w:shd w:val="pct20" w:color="000000" w:fill="FFFFFF"/>
      <w:jc w:val="center"/>
    </w:pPr>
    <w:rPr>
      <w:bCs/>
      <w:sz w:val="20"/>
    </w:rPr>
  </w:style>
  <w:style w:type="paragraph" w:customStyle="1" w:styleId="ZN2">
    <w:name w:val="ZN2"/>
    <w:basedOn w:val="Nadpis2"/>
    <w:next w:val="Normln"/>
    <w:rsid w:val="00596752"/>
    <w:pPr>
      <w:numPr>
        <w:ilvl w:val="1"/>
        <w:numId w:val="1"/>
      </w:numPr>
    </w:pPr>
  </w:style>
  <w:style w:type="paragraph" w:customStyle="1" w:styleId="BP-Nadpis3">
    <w:name w:val="BP- Nadpis3"/>
    <w:basedOn w:val="Normln"/>
    <w:rsid w:val="00596752"/>
    <w:pPr>
      <w:spacing w:before="0"/>
      <w:jc w:val="left"/>
    </w:pPr>
  </w:style>
  <w:style w:type="paragraph" w:customStyle="1" w:styleId="sted">
    <w:name w:val="střed"/>
    <w:basedOn w:val="Normln"/>
    <w:rsid w:val="00596752"/>
    <w:pPr>
      <w:spacing w:before="0"/>
      <w:jc w:val="center"/>
    </w:pPr>
    <w:rPr>
      <w:rFonts w:ascii="Arial Narrow" w:hAnsi="Arial Narrow"/>
    </w:rPr>
  </w:style>
  <w:style w:type="paragraph" w:styleId="Nzev">
    <w:name w:val="Title"/>
    <w:basedOn w:val="Normln"/>
    <w:link w:val="NzevChar"/>
    <w:qFormat/>
    <w:rsid w:val="00596752"/>
    <w:pPr>
      <w:spacing w:before="0"/>
      <w:jc w:val="center"/>
    </w:pPr>
    <w:rPr>
      <w:b/>
      <w:smallCaps/>
      <w:spacing w:val="40"/>
      <w:sz w:val="32"/>
      <w:lang w:val="x-none" w:eastAsia="x-none"/>
    </w:rPr>
  </w:style>
  <w:style w:type="character" w:customStyle="1" w:styleId="NzevChar">
    <w:name w:val="Název Char"/>
    <w:basedOn w:val="Standardnpsmoodstavce"/>
    <w:link w:val="Nzev"/>
    <w:rsid w:val="00596752"/>
    <w:rPr>
      <w:rFonts w:cs="Times New Roman"/>
      <w:b/>
      <w:smallCaps/>
      <w:snapToGrid/>
      <w:spacing w:val="40"/>
      <w:sz w:val="32"/>
      <w:lang w:val="x-none" w:eastAsia="x-none"/>
    </w:rPr>
  </w:style>
  <w:style w:type="paragraph" w:customStyle="1" w:styleId="ZN3">
    <w:name w:val="ZN3"/>
    <w:basedOn w:val="ZN2"/>
    <w:next w:val="Normln"/>
    <w:rsid w:val="00596752"/>
    <w:pPr>
      <w:numPr>
        <w:ilvl w:val="2"/>
      </w:numPr>
      <w:outlineLvl w:val="2"/>
    </w:pPr>
  </w:style>
  <w:style w:type="paragraph" w:styleId="Prosttext">
    <w:name w:val="Plain Text"/>
    <w:basedOn w:val="Normln"/>
    <w:link w:val="ProsttextChar"/>
    <w:rsid w:val="00596752"/>
    <w:pPr>
      <w:spacing w:before="0"/>
      <w:jc w:val="left"/>
    </w:pPr>
    <w:rPr>
      <w:rFonts w:ascii="Consolas" w:hAnsi="Consolas"/>
      <w:sz w:val="21"/>
      <w:szCs w:val="21"/>
    </w:rPr>
  </w:style>
  <w:style w:type="character" w:customStyle="1" w:styleId="ProsttextChar">
    <w:name w:val="Prostý text Char"/>
    <w:basedOn w:val="Standardnpsmoodstavce"/>
    <w:link w:val="Prosttext"/>
    <w:rsid w:val="00596752"/>
    <w:rPr>
      <w:rFonts w:ascii="Consolas" w:hAnsi="Consolas" w:cs="Times New Roman"/>
      <w:snapToGrid/>
      <w:sz w:val="21"/>
      <w:szCs w:val="21"/>
    </w:rPr>
  </w:style>
  <w:style w:type="paragraph" w:customStyle="1" w:styleId="Odstavecseseznamem1">
    <w:name w:val="Odstavec se seznamem1"/>
    <w:basedOn w:val="Normln"/>
    <w:rsid w:val="00596752"/>
    <w:pPr>
      <w:spacing w:before="0"/>
      <w:ind w:left="720"/>
      <w:contextualSpacing/>
      <w:jc w:val="left"/>
    </w:pPr>
    <w:rPr>
      <w:rFonts w:ascii="Times New Roman" w:eastAsia="Calibri" w:hAnsi="Times New Roman"/>
      <w:sz w:val="24"/>
      <w:szCs w:val="24"/>
    </w:rPr>
  </w:style>
  <w:style w:type="paragraph" w:customStyle="1" w:styleId="DefaultParagraphFontParaCharCharCharCharChar">
    <w:name w:val="Default Paragraph Font Para Char Char Char Char Char"/>
    <w:basedOn w:val="Normln"/>
    <w:rsid w:val="00596752"/>
    <w:pPr>
      <w:spacing w:before="0" w:after="160" w:line="240" w:lineRule="exact"/>
      <w:jc w:val="left"/>
    </w:pPr>
    <w:rPr>
      <w:rFonts w:ascii="Verdana" w:hAnsi="Verdana"/>
      <w:lang w:val="en-US"/>
    </w:rPr>
  </w:style>
  <w:style w:type="paragraph" w:styleId="Bezmezer">
    <w:name w:val="No Spacing"/>
    <w:uiPriority w:val="1"/>
    <w:qFormat/>
    <w:rsid w:val="00596752"/>
    <w:pPr>
      <w:spacing w:before="0"/>
      <w:ind w:left="0" w:firstLine="0"/>
      <w:jc w:val="left"/>
    </w:pPr>
    <w:rPr>
      <w:rFonts w:cs="Times New Roman"/>
      <w:snapToGrid/>
      <w:lang w:eastAsia="cs-CZ"/>
    </w:rPr>
  </w:style>
  <w:style w:type="paragraph" w:customStyle="1" w:styleId="odsazfurt">
    <w:name w:val="odsaz furt"/>
    <w:basedOn w:val="Normln"/>
    <w:rsid w:val="00596752"/>
    <w:pPr>
      <w:spacing w:before="0"/>
      <w:ind w:left="284"/>
    </w:pPr>
    <w:rPr>
      <w:rFonts w:ascii="Times New Roman" w:hAnsi="Times New Roman"/>
      <w:color w:val="000000"/>
    </w:rPr>
  </w:style>
  <w:style w:type="paragraph" w:customStyle="1" w:styleId="Zkladntextodsazen31">
    <w:name w:val="Základní text odsazený 31"/>
    <w:basedOn w:val="Normln"/>
    <w:rsid w:val="00596752"/>
    <w:pPr>
      <w:spacing w:before="0"/>
      <w:ind w:left="709" w:hanging="709"/>
    </w:pPr>
    <w:rPr>
      <w:rFonts w:ascii="Times New Roman" w:hAnsi="Times New Roman"/>
    </w:rPr>
  </w:style>
  <w:style w:type="paragraph" w:customStyle="1" w:styleId="E-rove1">
    <w:name w:val="E - úroveň 1"/>
    <w:basedOn w:val="Eodsazenfurt0"/>
    <w:autoRedefine/>
    <w:rsid w:val="00596752"/>
    <w:pPr>
      <w:ind w:left="0"/>
    </w:pPr>
    <w:rPr>
      <w:rFonts w:ascii="Arial" w:hAnsi="Arial"/>
      <w:noProof/>
    </w:rPr>
  </w:style>
  <w:style w:type="paragraph" w:customStyle="1" w:styleId="Eodsazenfurt0">
    <w:name w:val="E odsazení furt 0"/>
    <w:aliases w:val="5 Times 10"/>
    <w:basedOn w:val="Normln"/>
    <w:rsid w:val="00596752"/>
    <w:pPr>
      <w:spacing w:before="0"/>
      <w:ind w:left="284"/>
    </w:pPr>
    <w:rPr>
      <w:rFonts w:ascii="Times New Roman" w:hAnsi="Times New Roman"/>
    </w:rPr>
  </w:style>
  <w:style w:type="paragraph" w:styleId="Textpoznpodarou">
    <w:name w:val="footnote text"/>
    <w:basedOn w:val="Normln"/>
    <w:link w:val="TextpoznpodarouChar"/>
    <w:semiHidden/>
    <w:rsid w:val="00596752"/>
    <w:pPr>
      <w:spacing w:before="0"/>
      <w:jc w:val="left"/>
    </w:pPr>
    <w:rPr>
      <w:rFonts w:ascii="Times New Roman" w:hAnsi="Times New Roman"/>
    </w:rPr>
  </w:style>
  <w:style w:type="character" w:customStyle="1" w:styleId="TextpoznpodarouChar">
    <w:name w:val="Text pozn. pod čarou Char"/>
    <w:basedOn w:val="Standardnpsmoodstavce"/>
    <w:link w:val="Textpoznpodarou"/>
    <w:semiHidden/>
    <w:rsid w:val="00596752"/>
    <w:rPr>
      <w:rFonts w:ascii="Times New Roman" w:hAnsi="Times New Roman" w:cs="Times New Roman"/>
      <w:snapToGrid/>
      <w:lang w:eastAsia="cs-CZ"/>
    </w:rPr>
  </w:style>
  <w:style w:type="character" w:styleId="Znakapoznpodarou">
    <w:name w:val="footnote reference"/>
    <w:semiHidden/>
    <w:rsid w:val="00596752"/>
    <w:rPr>
      <w:vertAlign w:val="superscript"/>
    </w:rPr>
  </w:style>
  <w:style w:type="paragraph" w:customStyle="1" w:styleId="a">
    <w:basedOn w:val="Normln"/>
    <w:next w:val="Podnadpis"/>
    <w:link w:val="PodtitulChar"/>
    <w:qFormat/>
    <w:rsid w:val="00596752"/>
    <w:pPr>
      <w:spacing w:before="0"/>
      <w:jc w:val="center"/>
    </w:pPr>
    <w:rPr>
      <w:sz w:val="24"/>
    </w:rPr>
  </w:style>
  <w:style w:type="paragraph" w:styleId="Zkladntextodsazen2">
    <w:name w:val="Body Text Indent 2"/>
    <w:basedOn w:val="Normln"/>
    <w:link w:val="Zkladntextodsazen2Char"/>
    <w:rsid w:val="00596752"/>
    <w:pPr>
      <w:spacing w:before="0" w:after="120" w:line="480" w:lineRule="auto"/>
      <w:ind w:left="283"/>
      <w:jc w:val="left"/>
    </w:pPr>
  </w:style>
  <w:style w:type="character" w:customStyle="1" w:styleId="Zkladntextodsazen2Char">
    <w:name w:val="Základní text odsazený 2 Char"/>
    <w:basedOn w:val="Standardnpsmoodstavce"/>
    <w:link w:val="Zkladntextodsazen2"/>
    <w:rsid w:val="00596752"/>
    <w:rPr>
      <w:rFonts w:cs="Times New Roman"/>
      <w:snapToGrid/>
      <w:lang w:eastAsia="cs-CZ"/>
    </w:rPr>
  </w:style>
  <w:style w:type="paragraph" w:styleId="Zkladntext2">
    <w:name w:val="Body Text 2"/>
    <w:basedOn w:val="Normln"/>
    <w:link w:val="Zkladntext2Char"/>
    <w:rsid w:val="00596752"/>
    <w:pPr>
      <w:spacing w:before="0" w:after="120" w:line="480" w:lineRule="auto"/>
      <w:jc w:val="left"/>
    </w:pPr>
  </w:style>
  <w:style w:type="character" w:customStyle="1" w:styleId="Zkladntext2Char">
    <w:name w:val="Základní text 2 Char"/>
    <w:basedOn w:val="Standardnpsmoodstavce"/>
    <w:link w:val="Zkladntext2"/>
    <w:rsid w:val="00596752"/>
    <w:rPr>
      <w:rFonts w:cs="Times New Roman"/>
      <w:snapToGrid/>
      <w:lang w:eastAsia="cs-CZ"/>
    </w:rPr>
  </w:style>
  <w:style w:type="paragraph" w:styleId="Odstavecseseznamem">
    <w:name w:val="List Paragraph"/>
    <w:basedOn w:val="Normln"/>
    <w:uiPriority w:val="34"/>
    <w:qFormat/>
    <w:rsid w:val="00596752"/>
    <w:pPr>
      <w:spacing w:before="0" w:after="200" w:line="276" w:lineRule="auto"/>
      <w:ind w:left="720"/>
      <w:contextualSpacing/>
      <w:jc w:val="left"/>
    </w:pPr>
    <w:rPr>
      <w:rFonts w:ascii="Calibri" w:eastAsia="Calibri" w:hAnsi="Calibri"/>
    </w:rPr>
  </w:style>
  <w:style w:type="character" w:customStyle="1" w:styleId="PodtitulChar">
    <w:name w:val="Podtitul Char"/>
    <w:link w:val="a"/>
    <w:rsid w:val="00596752"/>
    <w:rPr>
      <w:sz w:val="24"/>
    </w:rPr>
  </w:style>
  <w:style w:type="paragraph" w:styleId="Revize">
    <w:name w:val="Revision"/>
    <w:hidden/>
    <w:uiPriority w:val="99"/>
    <w:semiHidden/>
    <w:rsid w:val="00596752"/>
    <w:pPr>
      <w:spacing w:before="0"/>
      <w:ind w:left="0" w:firstLine="0"/>
      <w:jc w:val="left"/>
    </w:pPr>
    <w:rPr>
      <w:rFonts w:cs="Times New Roman"/>
      <w:snapToGrid/>
      <w:lang w:eastAsia="cs-CZ"/>
    </w:rPr>
  </w:style>
  <w:style w:type="paragraph" w:styleId="Podnadpis">
    <w:name w:val="Subtitle"/>
    <w:basedOn w:val="Normln"/>
    <w:next w:val="Normln"/>
    <w:link w:val="PodnadpisChar"/>
    <w:uiPriority w:val="11"/>
    <w:qFormat/>
    <w:rsid w:val="00596752"/>
    <w:pPr>
      <w:numPr>
        <w:ilvl w:val="1"/>
      </w:numPr>
      <w:spacing w:after="160"/>
      <w:ind w:left="425" w:hanging="425"/>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596752"/>
    <w:rPr>
      <w:rFonts w:asciiTheme="minorHAnsi" w:eastAsiaTheme="minorEastAsia" w:hAnsiTheme="minorHAnsi" w:cstheme="minorBidi"/>
      <w:snapToGrid/>
      <w:color w:val="5A5A5A" w:themeColor="text1" w:themeTint="A5"/>
      <w:spacing w:val="1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lik@mulitvin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11</Pages>
  <Words>6125</Words>
  <Characters>36143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Cernohorsky Dusan</dc:creator>
  <cp:keywords/>
  <dc:description/>
  <cp:lastModifiedBy>Dunovska Iveta</cp:lastModifiedBy>
  <cp:revision>72</cp:revision>
  <cp:lastPrinted>2022-05-30T13:18:00Z</cp:lastPrinted>
  <dcterms:created xsi:type="dcterms:W3CDTF">2022-04-06T07:56:00Z</dcterms:created>
  <dcterms:modified xsi:type="dcterms:W3CDTF">2022-09-09T08:28:00Z</dcterms:modified>
</cp:coreProperties>
</file>