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"/>
        <w:tblW w:w="9924" w:type="dxa"/>
        <w:tblInd w:w="-426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956"/>
        <w:gridCol w:w="4968"/>
      </w:tblGrid>
      <w:tr w:rsidR="003A1EB6" w:rsidRPr="00BD3C23" w14:paraId="49D9A556" w14:textId="77777777">
        <w:tc>
          <w:tcPr>
            <w:tcW w:w="9924" w:type="dxa"/>
            <w:gridSpan w:val="2"/>
            <w:shd w:val="clear" w:color="auto" w:fill="C00000"/>
          </w:tcPr>
          <w:p w14:paraId="5AC6E53D" w14:textId="542C9B9A" w:rsidR="00295076" w:rsidRPr="00BD3C23" w:rsidRDefault="00BD3C2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color w:val="FFFFFF"/>
                <w:sz w:val="56"/>
                <w:szCs w:val="56"/>
              </w:rPr>
            </w:pPr>
            <w:bookmarkStart w:id="0" w:name="_Hlk86823214"/>
            <w:r w:rsidRPr="00BD3C23">
              <w:rPr>
                <w:rFonts w:asciiTheme="minorHAnsi" w:hAnsiTheme="minorHAnsi" w:cstheme="minorHAnsi"/>
                <w:b/>
                <w:color w:val="FFFFFF"/>
                <w:sz w:val="56"/>
                <w:szCs w:val="56"/>
              </w:rPr>
              <w:t xml:space="preserve"> </w:t>
            </w:r>
            <w:r w:rsidR="001734B7" w:rsidRPr="00BD3C23">
              <w:rPr>
                <w:rFonts w:asciiTheme="minorHAnsi" w:hAnsiTheme="minorHAnsi" w:cstheme="minorHAnsi"/>
                <w:b/>
                <w:color w:val="FFFFFF"/>
                <w:sz w:val="56"/>
                <w:szCs w:val="56"/>
              </w:rPr>
              <w:t xml:space="preserve">K2112 </w:t>
            </w:r>
            <w:r w:rsidR="00FC3002" w:rsidRPr="00BD3C23">
              <w:rPr>
                <w:rFonts w:asciiTheme="minorHAnsi" w:hAnsiTheme="minorHAnsi" w:cstheme="minorHAnsi"/>
                <w:b/>
                <w:color w:val="FFFFFF"/>
                <w:sz w:val="56"/>
                <w:szCs w:val="56"/>
              </w:rPr>
              <w:t>–</w:t>
            </w:r>
            <w:r w:rsidR="001734B7" w:rsidRPr="00BD3C23">
              <w:rPr>
                <w:rFonts w:asciiTheme="minorHAnsi" w:hAnsiTheme="minorHAnsi" w:cstheme="minorHAnsi"/>
                <w:b/>
                <w:color w:val="FFFFFF"/>
                <w:sz w:val="56"/>
                <w:szCs w:val="56"/>
              </w:rPr>
              <w:t xml:space="preserve"> Studie dopravního řešení </w:t>
            </w:r>
          </w:p>
          <w:p w14:paraId="22E51815" w14:textId="009E7A4F" w:rsidR="003A1EB6" w:rsidRPr="00BD3C23" w:rsidRDefault="001734B7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56"/>
                <w:szCs w:val="56"/>
              </w:rPr>
            </w:pPr>
            <w:r w:rsidRPr="00BD3C23">
              <w:rPr>
                <w:rFonts w:asciiTheme="minorHAnsi" w:hAnsiTheme="minorHAnsi" w:cstheme="minorHAnsi"/>
                <w:b/>
                <w:color w:val="FFFFFF"/>
                <w:sz w:val="56"/>
                <w:szCs w:val="56"/>
              </w:rPr>
              <w:t>a parkování v oblasti Koldomu</w:t>
            </w:r>
          </w:p>
        </w:tc>
      </w:tr>
      <w:tr w:rsidR="003A1EB6" w:rsidRPr="00BD3C23" w14:paraId="0A31188E" w14:textId="77777777">
        <w:trPr>
          <w:trHeight w:val="171"/>
        </w:trPr>
        <w:tc>
          <w:tcPr>
            <w:tcW w:w="9924" w:type="dxa"/>
            <w:gridSpan w:val="2"/>
          </w:tcPr>
          <w:p w14:paraId="3DA8A790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A1EB6" w:rsidRPr="00BD3C23" w14:paraId="598BAFBD" w14:textId="77777777">
        <w:trPr>
          <w:trHeight w:val="2426"/>
        </w:trPr>
        <w:tc>
          <w:tcPr>
            <w:tcW w:w="9924" w:type="dxa"/>
            <w:gridSpan w:val="2"/>
          </w:tcPr>
          <w:p w14:paraId="1887BFE1" w14:textId="73911BFC" w:rsidR="003A1EB6" w:rsidRPr="00BD3C23" w:rsidRDefault="00FC3002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  <w:r w:rsidRPr="00BD3C23">
              <w:rPr>
                <w:rFonts w:asciiTheme="minorHAnsi" w:hAnsiTheme="minorHAnsi" w:cstheme="minorHAnsi"/>
                <w:noProof/>
                <w:sz w:val="18"/>
                <w:szCs w:val="18"/>
              </w:rPr>
              <w:drawing>
                <wp:inline distT="0" distB="0" distL="0" distR="0" wp14:anchorId="053E16FC" wp14:editId="73928EAB">
                  <wp:extent cx="6162675" cy="4105275"/>
                  <wp:effectExtent l="0" t="0" r="9525" b="9525"/>
                  <wp:docPr id="2" name="Obrázek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2675" cy="410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AD8C85F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8"/>
                <w:szCs w:val="18"/>
              </w:rPr>
            </w:pPr>
          </w:p>
        </w:tc>
      </w:tr>
      <w:tr w:rsidR="003A1EB6" w:rsidRPr="00BD3C23" w14:paraId="5BAB2BD1" w14:textId="77777777">
        <w:tc>
          <w:tcPr>
            <w:tcW w:w="4956" w:type="dxa"/>
          </w:tcPr>
          <w:p w14:paraId="5EE1CD96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2"/>
                <w:szCs w:val="12"/>
              </w:rPr>
            </w:pPr>
          </w:p>
        </w:tc>
        <w:tc>
          <w:tcPr>
            <w:tcW w:w="4968" w:type="dxa"/>
          </w:tcPr>
          <w:p w14:paraId="1798CADD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2"/>
                <w:szCs w:val="12"/>
              </w:rPr>
            </w:pPr>
          </w:p>
        </w:tc>
      </w:tr>
      <w:tr w:rsidR="003A1EB6" w:rsidRPr="00BD3C23" w14:paraId="78CC4F91" w14:textId="77777777">
        <w:tc>
          <w:tcPr>
            <w:tcW w:w="9924" w:type="dxa"/>
            <w:gridSpan w:val="2"/>
          </w:tcPr>
          <w:p w14:paraId="50BCDF38" w14:textId="77777777" w:rsidR="003A1EB6" w:rsidRPr="00BD3C23" w:rsidRDefault="00860393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8"/>
                <w:szCs w:val="28"/>
              </w:rPr>
            </w:pPr>
            <w:r w:rsidRPr="00BD3C23">
              <w:rPr>
                <w:rFonts w:asciiTheme="minorHAnsi" w:hAnsiTheme="minorHAnsi" w:cstheme="minorHAnsi"/>
                <w:b/>
                <w:color w:val="C00000"/>
                <w:sz w:val="28"/>
                <w:szCs w:val="28"/>
              </w:rPr>
              <w:t>Objednatel</w:t>
            </w:r>
          </w:p>
        </w:tc>
      </w:tr>
      <w:tr w:rsidR="003A1EB6" w:rsidRPr="00BD3C23" w14:paraId="3C33D8EF" w14:textId="77777777">
        <w:tc>
          <w:tcPr>
            <w:tcW w:w="9924" w:type="dxa"/>
            <w:gridSpan w:val="2"/>
          </w:tcPr>
          <w:p w14:paraId="511560EA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2"/>
                <w:szCs w:val="12"/>
              </w:rPr>
            </w:pPr>
          </w:p>
        </w:tc>
      </w:tr>
      <w:tr w:rsidR="003A1EB6" w:rsidRPr="00BD3C23" w14:paraId="428F9FF5" w14:textId="77777777">
        <w:tc>
          <w:tcPr>
            <w:tcW w:w="9924" w:type="dxa"/>
            <w:gridSpan w:val="2"/>
          </w:tcPr>
          <w:p w14:paraId="2C162031" w14:textId="4A5DAC59" w:rsidR="003A1EB6" w:rsidRPr="00BD3C23" w:rsidRDefault="00222E5E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BD3C23">
              <w:rPr>
                <w:rFonts w:asciiTheme="minorHAnsi" w:hAnsiTheme="minorHAnsi" w:cstheme="minorHAnsi"/>
                <w:sz w:val="28"/>
                <w:szCs w:val="28"/>
              </w:rPr>
              <w:t>Město Litvínov</w:t>
            </w:r>
          </w:p>
          <w:p w14:paraId="67DDC9B2" w14:textId="3DCE1FB5" w:rsidR="003A1EB6" w:rsidRPr="00BD3C23" w:rsidRDefault="00222E5E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BD3C23">
              <w:rPr>
                <w:rFonts w:asciiTheme="minorHAnsi" w:hAnsiTheme="minorHAnsi" w:cstheme="minorHAnsi"/>
                <w:sz w:val="28"/>
                <w:szCs w:val="28"/>
              </w:rPr>
              <w:t>Městský úřad Litvínov, náměstí Míru 11, 436 01 Litvínov</w:t>
            </w:r>
          </w:p>
        </w:tc>
      </w:tr>
      <w:tr w:rsidR="003A1EB6" w:rsidRPr="00BD3C23" w14:paraId="53AC4479" w14:textId="77777777">
        <w:tc>
          <w:tcPr>
            <w:tcW w:w="4956" w:type="dxa"/>
          </w:tcPr>
          <w:p w14:paraId="1AF8623B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  <w:tc>
          <w:tcPr>
            <w:tcW w:w="4968" w:type="dxa"/>
          </w:tcPr>
          <w:p w14:paraId="45DD3E4F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  <w:tr w:rsidR="003A1EB6" w:rsidRPr="00BD3C23" w14:paraId="2E6E30E4" w14:textId="77777777">
        <w:tc>
          <w:tcPr>
            <w:tcW w:w="9924" w:type="dxa"/>
            <w:gridSpan w:val="2"/>
          </w:tcPr>
          <w:p w14:paraId="12CBC5C1" w14:textId="31C621EA" w:rsidR="003A1EB6" w:rsidRPr="00BD3C23" w:rsidRDefault="00860393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  <w:r w:rsidRPr="00BD3C23">
              <w:rPr>
                <w:rFonts w:asciiTheme="minorHAnsi" w:hAnsiTheme="minorHAnsi" w:cstheme="minorHAnsi"/>
                <w:b/>
                <w:color w:val="C00000"/>
                <w:sz w:val="28"/>
                <w:szCs w:val="28"/>
              </w:rPr>
              <w:t>Zhotovitel</w:t>
            </w:r>
          </w:p>
        </w:tc>
      </w:tr>
      <w:tr w:rsidR="003A1EB6" w:rsidRPr="00BD3C23" w14:paraId="01F0675D" w14:textId="77777777">
        <w:tc>
          <w:tcPr>
            <w:tcW w:w="4956" w:type="dxa"/>
          </w:tcPr>
          <w:p w14:paraId="54566202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2"/>
                <w:szCs w:val="12"/>
              </w:rPr>
            </w:pPr>
          </w:p>
        </w:tc>
        <w:tc>
          <w:tcPr>
            <w:tcW w:w="4968" w:type="dxa"/>
          </w:tcPr>
          <w:p w14:paraId="10FAD600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12"/>
                <w:szCs w:val="12"/>
              </w:rPr>
            </w:pPr>
          </w:p>
        </w:tc>
      </w:tr>
      <w:tr w:rsidR="003A1EB6" w:rsidRPr="00BD3C23" w14:paraId="60ED0F72" w14:textId="77777777">
        <w:tc>
          <w:tcPr>
            <w:tcW w:w="9924" w:type="dxa"/>
            <w:gridSpan w:val="2"/>
          </w:tcPr>
          <w:p w14:paraId="7EBA1873" w14:textId="77777777" w:rsidR="003A1EB6" w:rsidRPr="00BD3C23" w:rsidRDefault="00860393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A0A0A"/>
                <w:sz w:val="28"/>
                <w:szCs w:val="28"/>
                <w:shd w:val="clear" w:color="auto" w:fill="FEFEFE"/>
              </w:rPr>
            </w:pPr>
            <w:r w:rsidRPr="00BD3C23">
              <w:rPr>
                <w:rFonts w:asciiTheme="minorHAnsi" w:hAnsiTheme="minorHAnsi" w:cstheme="minorHAnsi"/>
                <w:color w:val="0A0A0A"/>
                <w:sz w:val="28"/>
                <w:szCs w:val="28"/>
                <w:shd w:val="clear" w:color="auto" w:fill="FEFEFE"/>
              </w:rPr>
              <w:t>PRO CEDOP s.r.o.</w:t>
            </w:r>
            <w:r w:rsidRPr="00BD3C23">
              <w:rPr>
                <w:rFonts w:asciiTheme="minorHAnsi" w:hAnsiTheme="minorHAnsi" w:cstheme="minorHAnsi"/>
                <w:color w:val="0A0A0A"/>
                <w:sz w:val="28"/>
                <w:szCs w:val="28"/>
                <w:shd w:val="clear" w:color="auto" w:fill="FEFEFE"/>
              </w:rPr>
              <w:br/>
              <w:t>Milady Horákové 893, Kročehlavy, 272 01 Kladno</w:t>
            </w:r>
          </w:p>
          <w:p w14:paraId="4448E06D" w14:textId="77777777" w:rsidR="003A1EB6" w:rsidRPr="00BD3C23" w:rsidRDefault="003A1EB6">
            <w:pPr>
              <w:spacing w:after="0" w:line="240" w:lineRule="auto"/>
              <w:jc w:val="center"/>
              <w:rPr>
                <w:rFonts w:asciiTheme="minorHAnsi" w:hAnsiTheme="minorHAnsi" w:cstheme="minorHAnsi"/>
                <w:color w:val="0A0A0A"/>
                <w:sz w:val="28"/>
                <w:szCs w:val="28"/>
                <w:shd w:val="clear" w:color="auto" w:fill="FEFEFE"/>
              </w:rPr>
            </w:pPr>
          </w:p>
          <w:p w14:paraId="74C266C2" w14:textId="12132372" w:rsidR="00091DA3" w:rsidRPr="00BD3C23" w:rsidRDefault="00091DA3">
            <w:pPr>
              <w:spacing w:after="0" w:line="240" w:lineRule="auto"/>
              <w:jc w:val="center"/>
              <w:rPr>
                <w:rFonts w:asciiTheme="minorHAnsi" w:hAnsiTheme="minorHAnsi" w:cstheme="minorHAnsi"/>
                <w:sz w:val="28"/>
                <w:szCs w:val="28"/>
              </w:rPr>
            </w:pPr>
          </w:p>
        </w:tc>
      </w:tr>
    </w:tbl>
    <w:p w14:paraId="017662B5" w14:textId="77777777" w:rsidR="003A1EB6" w:rsidRPr="00BD3C23" w:rsidRDefault="003A1EB6">
      <w:pPr>
        <w:rPr>
          <w:rFonts w:asciiTheme="minorHAnsi" w:hAnsiTheme="minorHAnsi" w:cstheme="minorHAnsi"/>
        </w:rPr>
      </w:pPr>
    </w:p>
    <w:p w14:paraId="35B56883" w14:textId="3CF58DE4" w:rsidR="003A1EB6" w:rsidRPr="00BD3C23" w:rsidRDefault="00860393">
      <w:pPr>
        <w:jc w:val="center"/>
        <w:rPr>
          <w:rFonts w:asciiTheme="minorHAnsi" w:hAnsiTheme="minorHAnsi" w:cstheme="minorHAnsi"/>
          <w:sz w:val="28"/>
          <w:szCs w:val="28"/>
        </w:rPr>
      </w:pPr>
      <w:r w:rsidRPr="00BD3C23">
        <w:rPr>
          <w:rFonts w:asciiTheme="minorHAnsi" w:hAnsiTheme="minorHAnsi" w:cstheme="minorHAnsi"/>
          <w:sz w:val="28"/>
          <w:szCs w:val="28"/>
        </w:rPr>
        <w:t>2021</w:t>
      </w:r>
    </w:p>
    <w:p w14:paraId="0B772A42" w14:textId="6AD0F717" w:rsidR="003A1EB6" w:rsidRPr="00BD3C23" w:rsidRDefault="00EA0C4D">
      <w:pPr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object w:dxaOrig="1440" w:dyaOrig="1440" w14:anchorId="2B11E79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6" type="#_x0000_t75" style="position:absolute;left:0;text-align:left;margin-left:49.5pt;margin-top:22.75pt;width:33.4pt;height:39.15pt;z-index:251666432;mso-position-horizontal-relative:text;mso-position-vertical-relative:text;mso-width-relative:page;mso-height-relative:page" fillcolor="window">
            <v:imagedata r:id="rId10" o:title="" cropbottom="18319f" cropright="45130f"/>
          </v:shape>
          <o:OLEObject Type="Embed" ProgID="Word.Picture.8" ShapeID="_x0000_s2056" DrawAspect="Content" ObjectID="_1704541458" r:id="rId11"/>
        </w:object>
      </w:r>
    </w:p>
    <w:p w14:paraId="759CDB8C" w14:textId="47458A24" w:rsidR="003A1EB6" w:rsidRPr="00BD3C23" w:rsidRDefault="00312A72" w:rsidP="00312A72">
      <w:pPr>
        <w:jc w:val="right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  <w:noProof/>
        </w:rPr>
        <w:drawing>
          <wp:inline distT="0" distB="0" distL="0" distR="0" wp14:anchorId="4AF0DFA4" wp14:editId="709771CB">
            <wp:extent cx="1761201" cy="440443"/>
            <wp:effectExtent l="0" t="0" r="0" b="0"/>
            <wp:docPr id="3" name="Picture 2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 descr="A close up of a sig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754" cy="440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7223C93B" w14:textId="77777777" w:rsidR="00A813E0" w:rsidRPr="00BD3C23" w:rsidRDefault="00860393" w:rsidP="00A813E0">
      <w:pPr>
        <w:pStyle w:val="Header"/>
        <w:tabs>
          <w:tab w:val="clear" w:pos="4536"/>
        </w:tabs>
        <w:spacing w:before="2000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br w:type="column"/>
      </w:r>
    </w:p>
    <w:p w14:paraId="61EBCEB3" w14:textId="51369504" w:rsidR="00280C0F" w:rsidRPr="00BD3C23" w:rsidRDefault="00280C0F">
      <w:pPr>
        <w:rPr>
          <w:rFonts w:asciiTheme="minorHAnsi" w:hAnsiTheme="minorHAnsi" w:cstheme="minorHAnsi"/>
          <w:b/>
        </w:rPr>
      </w:pPr>
      <w:r w:rsidRPr="00BD3C23">
        <w:rPr>
          <w:rFonts w:asciiTheme="minorHAnsi" w:hAnsiTheme="minorHAnsi" w:cstheme="minorHAnsi"/>
          <w:b/>
        </w:rPr>
        <w:br w:type="page"/>
      </w:r>
    </w:p>
    <w:p w14:paraId="35FF97E4" w14:textId="77777777" w:rsidR="00A813E0" w:rsidRPr="00BD3C23" w:rsidRDefault="00A813E0" w:rsidP="00A813E0">
      <w:pPr>
        <w:ind w:left="2832" w:firstLine="708"/>
        <w:rPr>
          <w:rFonts w:asciiTheme="minorHAnsi" w:hAnsiTheme="minorHAnsi" w:cstheme="minorHAnsi"/>
          <w:b/>
        </w:rPr>
      </w:pPr>
    </w:p>
    <w:tbl>
      <w:tblPr>
        <w:tblStyle w:val="TableGrid"/>
        <w:tblW w:w="0" w:type="auto"/>
        <w:tblBorders>
          <w:top w:val="single" w:sz="12" w:space="0" w:color="FFFFFF" w:themeColor="background1"/>
          <w:left w:val="single" w:sz="12" w:space="0" w:color="FFFFFF" w:themeColor="background1"/>
          <w:bottom w:val="single" w:sz="12" w:space="0" w:color="FFFFFF" w:themeColor="background1"/>
          <w:right w:val="single" w:sz="12" w:space="0" w:color="FFFFFF" w:themeColor="background1"/>
          <w:insideH w:val="single" w:sz="6" w:space="0" w:color="FFFFFF" w:themeColor="background1"/>
          <w:insideV w:val="single" w:sz="6" w:space="0" w:color="FFFFFF" w:themeColor="background1"/>
        </w:tblBorders>
        <w:tblLook w:val="04A0" w:firstRow="1" w:lastRow="0" w:firstColumn="1" w:lastColumn="0" w:noHBand="0" w:noVBand="1"/>
      </w:tblPr>
      <w:tblGrid>
        <w:gridCol w:w="6218"/>
        <w:gridCol w:w="2822"/>
      </w:tblGrid>
      <w:tr w:rsidR="00280C0F" w:rsidRPr="00BD3C23" w14:paraId="13404B62" w14:textId="77777777" w:rsidTr="00B5734B">
        <w:tc>
          <w:tcPr>
            <w:tcW w:w="9040" w:type="dxa"/>
            <w:gridSpan w:val="2"/>
            <w:shd w:val="clear" w:color="auto" w:fill="C00000"/>
          </w:tcPr>
          <w:p w14:paraId="3DF8F79E" w14:textId="562456E0" w:rsidR="00280C0F" w:rsidRPr="00BD3C23" w:rsidRDefault="00280C0F" w:rsidP="00A813E0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b/>
                <w:bCs/>
                <w:color w:val="FFFFFF" w:themeColor="background1"/>
                <w:sz w:val="32"/>
                <w:szCs w:val="32"/>
              </w:rPr>
              <w:t>Obsah dokumentace</w:t>
            </w:r>
          </w:p>
        </w:tc>
      </w:tr>
      <w:tr w:rsidR="00301861" w:rsidRPr="00BD3C23" w14:paraId="70D36787" w14:textId="77777777" w:rsidTr="00B5734B">
        <w:tc>
          <w:tcPr>
            <w:tcW w:w="6218" w:type="dxa"/>
            <w:shd w:val="clear" w:color="auto" w:fill="F2F2F2" w:themeFill="background1" w:themeFillShade="F2"/>
            <w:vAlign w:val="center"/>
          </w:tcPr>
          <w:p w14:paraId="2498A00E" w14:textId="1C3CE98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Textová zpráva (tento dokument)</w:t>
            </w:r>
          </w:p>
        </w:tc>
        <w:tc>
          <w:tcPr>
            <w:tcW w:w="2822" w:type="dxa"/>
            <w:shd w:val="clear" w:color="auto" w:fill="F2F2F2" w:themeFill="background1" w:themeFillShade="F2"/>
            <w:vAlign w:val="center"/>
          </w:tcPr>
          <w:p w14:paraId="0E410E6F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301861" w:rsidRPr="00BD3C23" w14:paraId="708282FD" w14:textId="77777777" w:rsidTr="00B5734B">
        <w:tc>
          <w:tcPr>
            <w:tcW w:w="6218" w:type="dxa"/>
            <w:shd w:val="clear" w:color="auto" w:fill="D9D9D9" w:themeFill="background1" w:themeFillShade="D9"/>
            <w:vAlign w:val="center"/>
          </w:tcPr>
          <w:p w14:paraId="79379083" w14:textId="0E8AABC3" w:rsidR="00301861" w:rsidRPr="00BD3C23" w:rsidRDefault="00B63FFF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 xml:space="preserve">B.1.1 Koordinační </w:t>
            </w:r>
            <w:r w:rsidR="00301861" w:rsidRPr="00BD3C23">
              <w:rPr>
                <w:rFonts w:asciiTheme="minorHAnsi" w:hAnsiTheme="minorHAnsi" w:cstheme="minorHAnsi"/>
              </w:rPr>
              <w:t>situace</w:t>
            </w:r>
            <w:r w:rsidR="00772531" w:rsidRPr="00BD3C23">
              <w:rPr>
                <w:rFonts w:asciiTheme="minorHAnsi" w:hAnsiTheme="minorHAnsi" w:cstheme="minorHAnsi"/>
              </w:rPr>
              <w:t xml:space="preserve"> </w:t>
            </w:r>
            <w:r w:rsidR="00301861" w:rsidRPr="00BD3C23">
              <w:rPr>
                <w:rFonts w:asciiTheme="minorHAnsi" w:hAnsiTheme="minorHAnsi" w:cstheme="minorHAnsi"/>
              </w:rPr>
              <w:t>varianta č. 1</w:t>
            </w:r>
          </w:p>
        </w:tc>
        <w:tc>
          <w:tcPr>
            <w:tcW w:w="2822" w:type="dxa"/>
            <w:shd w:val="clear" w:color="auto" w:fill="D9D9D9" w:themeFill="background1" w:themeFillShade="D9"/>
            <w:vAlign w:val="center"/>
          </w:tcPr>
          <w:p w14:paraId="63AFF623" w14:textId="7FE1331E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</w:t>
            </w:r>
            <w:r w:rsidR="00B63FFF" w:rsidRPr="00BD3C23">
              <w:rPr>
                <w:rFonts w:asciiTheme="minorHAnsi" w:hAnsiTheme="minorHAnsi" w:cstheme="minorHAnsi"/>
              </w:rPr>
              <w:t>1</w:t>
            </w:r>
            <w:r w:rsidR="00FE1359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000</w:t>
            </w:r>
          </w:p>
        </w:tc>
      </w:tr>
      <w:tr w:rsidR="00301861" w:rsidRPr="00BD3C23" w14:paraId="77DE7E08" w14:textId="77777777" w:rsidTr="00B5734B">
        <w:tc>
          <w:tcPr>
            <w:tcW w:w="6218" w:type="dxa"/>
            <w:shd w:val="clear" w:color="auto" w:fill="F2F2F2" w:themeFill="background1" w:themeFillShade="F2"/>
            <w:vAlign w:val="center"/>
          </w:tcPr>
          <w:p w14:paraId="59E821CA" w14:textId="2449747C" w:rsidR="00301861" w:rsidRPr="00BD3C23" w:rsidRDefault="00B63FFF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B.1.2 Parkoviště u Koldomu</w:t>
            </w:r>
            <w:r w:rsidR="00301861" w:rsidRPr="00BD3C23">
              <w:rPr>
                <w:rFonts w:asciiTheme="minorHAnsi" w:hAnsiTheme="minorHAnsi" w:cstheme="minorHAnsi"/>
              </w:rPr>
              <w:t xml:space="preserve"> varianta č. </w:t>
            </w:r>
            <w:r w:rsidRPr="00BD3C23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2822" w:type="dxa"/>
            <w:shd w:val="clear" w:color="auto" w:fill="F2F2F2" w:themeFill="background1" w:themeFillShade="F2"/>
            <w:vAlign w:val="center"/>
          </w:tcPr>
          <w:p w14:paraId="39652238" w14:textId="74573E39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</w:t>
            </w:r>
            <w:r w:rsidR="00B63FFF" w:rsidRPr="00BD3C23">
              <w:rPr>
                <w:rFonts w:asciiTheme="minorHAnsi" w:hAnsiTheme="minorHAnsi" w:cstheme="minorHAnsi"/>
              </w:rPr>
              <w:t>25</w:t>
            </w:r>
            <w:r w:rsidRPr="00BD3C23">
              <w:rPr>
                <w:rFonts w:asciiTheme="minorHAnsi" w:hAnsiTheme="minorHAnsi" w:cstheme="minorHAnsi"/>
              </w:rPr>
              <w:t>0</w:t>
            </w:r>
          </w:p>
        </w:tc>
      </w:tr>
      <w:tr w:rsidR="00301861" w:rsidRPr="00BD3C23" w14:paraId="382175A0" w14:textId="77777777" w:rsidTr="00632E37">
        <w:tc>
          <w:tcPr>
            <w:tcW w:w="6218" w:type="dxa"/>
            <w:tcBorders>
              <w:bottom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2D95E1E2" w14:textId="12CE505A" w:rsidR="00301861" w:rsidRPr="00BD3C23" w:rsidRDefault="00B63FFF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B.2.1 Koordinační situace varianta č. 2</w:t>
            </w:r>
          </w:p>
        </w:tc>
        <w:tc>
          <w:tcPr>
            <w:tcW w:w="2822" w:type="dxa"/>
            <w:tcBorders>
              <w:bottom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A076102" w14:textId="7D72EFFE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</w:t>
            </w:r>
            <w:r w:rsidR="00B63FFF" w:rsidRPr="00BD3C23">
              <w:rPr>
                <w:rFonts w:asciiTheme="minorHAnsi" w:hAnsiTheme="minorHAnsi" w:cstheme="minorHAnsi"/>
              </w:rPr>
              <w:t>1</w:t>
            </w:r>
            <w:r w:rsidR="00FE1359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000</w:t>
            </w:r>
          </w:p>
        </w:tc>
      </w:tr>
      <w:tr w:rsidR="00B63FFF" w:rsidRPr="00BD3C23" w14:paraId="1B2EBA19" w14:textId="77777777" w:rsidTr="00632E37">
        <w:tc>
          <w:tcPr>
            <w:tcW w:w="6218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31A821CA" w14:textId="45F3E428" w:rsidR="00B63FFF" w:rsidRPr="00BD3C23" w:rsidRDefault="00E3083F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B.2.2 Parkoviště u Koldomu varianta č. 2</w:t>
            </w:r>
          </w:p>
        </w:tc>
        <w:tc>
          <w:tcPr>
            <w:tcW w:w="2822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1A2511F6" w14:textId="5E6DCEA5" w:rsidR="00B63FFF" w:rsidRPr="00BD3C23" w:rsidRDefault="00E3083F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1:250</w:t>
            </w:r>
          </w:p>
        </w:tc>
      </w:tr>
      <w:tr w:rsidR="00B5734B" w:rsidRPr="00BD3C23" w14:paraId="35F9B4D8" w14:textId="77777777" w:rsidTr="00632E37">
        <w:tc>
          <w:tcPr>
            <w:tcW w:w="6218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636E7262" w14:textId="2BA3E843" w:rsidR="00B5734B" w:rsidRPr="00BD3C23" w:rsidRDefault="00B5734B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B.2.3 Parkoviště u Koldomu varianta č. 2-EKO</w:t>
            </w:r>
          </w:p>
        </w:tc>
        <w:tc>
          <w:tcPr>
            <w:tcW w:w="2822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1F26FE62" w14:textId="35559E0E" w:rsidR="00B5734B" w:rsidRPr="00BD3C23" w:rsidRDefault="00B5734B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1:250</w:t>
            </w:r>
          </w:p>
        </w:tc>
      </w:tr>
      <w:tr w:rsidR="00B63FFF" w:rsidRPr="00BD3C23" w14:paraId="2247A18B" w14:textId="77777777" w:rsidTr="00632E37">
        <w:tc>
          <w:tcPr>
            <w:tcW w:w="6218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5634B5E5" w14:textId="1B0BB1F0" w:rsidR="00B63FFF" w:rsidRPr="00BD3C23" w:rsidRDefault="00E3083F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B.3.1 Koordinační situace varianta č. 3</w:t>
            </w:r>
          </w:p>
        </w:tc>
        <w:tc>
          <w:tcPr>
            <w:tcW w:w="2822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3F32FE03" w14:textId="3D6DEB45" w:rsidR="00B63FFF" w:rsidRPr="00BD3C23" w:rsidRDefault="00E3083F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1:1</w:t>
            </w:r>
            <w:r w:rsidR="00FE1359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000</w:t>
            </w:r>
          </w:p>
        </w:tc>
      </w:tr>
      <w:tr w:rsidR="00301861" w:rsidRPr="00BD3C23" w14:paraId="7BF7F672" w14:textId="77777777" w:rsidTr="00632E37">
        <w:tc>
          <w:tcPr>
            <w:tcW w:w="6218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6AA442D" w14:textId="194EBDB0" w:rsidR="00301861" w:rsidRPr="00BD3C23" w:rsidRDefault="00E3083F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B.3.2 Parkoviště u Koldomu varianta č. 3</w:t>
            </w:r>
          </w:p>
        </w:tc>
        <w:tc>
          <w:tcPr>
            <w:tcW w:w="2822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7D06765E" w14:textId="1630F6D1" w:rsidR="00301861" w:rsidRPr="00BD3C23" w:rsidRDefault="00E3083F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1:250</w:t>
            </w:r>
          </w:p>
        </w:tc>
      </w:tr>
      <w:tr w:rsidR="00FE1359" w:rsidRPr="00BD3C23" w14:paraId="7442E4F2" w14:textId="77777777" w:rsidTr="00632E37">
        <w:tc>
          <w:tcPr>
            <w:tcW w:w="6218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5E43BC2" w14:textId="56D608B7" w:rsidR="00FE1359" w:rsidRPr="00BD3C23" w:rsidRDefault="00FE1359" w:rsidP="00301861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B.5.1 Inženýrské sítě</w:t>
            </w:r>
          </w:p>
        </w:tc>
        <w:tc>
          <w:tcPr>
            <w:tcW w:w="2822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3FD54849" w14:textId="3CE7839E" w:rsidR="00FE1359" w:rsidRPr="00BD3C23" w:rsidRDefault="00FE1359" w:rsidP="00301861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M 1:1 000</w:t>
            </w:r>
          </w:p>
        </w:tc>
      </w:tr>
      <w:tr w:rsidR="00E3083F" w:rsidRPr="00BD3C23" w14:paraId="2D894950" w14:textId="77777777" w:rsidTr="00FE1359">
        <w:tc>
          <w:tcPr>
            <w:tcW w:w="6218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0D04EE56" w14:textId="67DFF29B" w:rsidR="00E3083F" w:rsidRPr="00BD3C23" w:rsidRDefault="00B5734B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C.1 Parkoviště přes ulici</w:t>
            </w:r>
          </w:p>
        </w:tc>
        <w:tc>
          <w:tcPr>
            <w:tcW w:w="2822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113807A0" w14:textId="156B1262" w:rsidR="00E3083F" w:rsidRPr="00BD3C23" w:rsidRDefault="00B5734B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1:250</w:t>
            </w:r>
          </w:p>
        </w:tc>
      </w:tr>
      <w:tr w:rsidR="00E3083F" w:rsidRPr="00BD3C23" w14:paraId="2CABB5DF" w14:textId="77777777" w:rsidTr="00FE1359">
        <w:tc>
          <w:tcPr>
            <w:tcW w:w="6218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39C22DB" w14:textId="69BB1C0E" w:rsidR="00B5734B" w:rsidRPr="00BD3C23" w:rsidRDefault="00B5734B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C.2 Společný prostor pro pěší a cyklisty západ</w:t>
            </w:r>
          </w:p>
        </w:tc>
        <w:tc>
          <w:tcPr>
            <w:tcW w:w="2822" w:type="dxa"/>
            <w:tcBorders>
              <w:top w:val="single" w:sz="6" w:space="0" w:color="FFFFFF" w:themeColor="background1"/>
              <w:bottom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47F2120F" w14:textId="4A30321B" w:rsidR="00E3083F" w:rsidRPr="00BD3C23" w:rsidRDefault="00B5734B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1:250</w:t>
            </w:r>
          </w:p>
        </w:tc>
      </w:tr>
      <w:tr w:rsidR="00E3083F" w:rsidRPr="00BD3C23" w14:paraId="2B71CEC6" w14:textId="77777777" w:rsidTr="00FE1359">
        <w:tc>
          <w:tcPr>
            <w:tcW w:w="6218" w:type="dxa"/>
            <w:tcBorders>
              <w:top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94577A3" w14:textId="1646561D" w:rsidR="00E3083F" w:rsidRPr="00BD3C23" w:rsidRDefault="0087449A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C.3 Společný prostor pro pěší a cyklisty východ</w:t>
            </w:r>
          </w:p>
        </w:tc>
        <w:tc>
          <w:tcPr>
            <w:tcW w:w="2822" w:type="dxa"/>
            <w:tcBorders>
              <w:top w:val="single" w:sz="6" w:space="0" w:color="FFFFFF" w:themeColor="background1"/>
            </w:tcBorders>
            <w:shd w:val="clear" w:color="auto" w:fill="D9D9D9" w:themeFill="background1" w:themeFillShade="D9"/>
            <w:vAlign w:val="center"/>
          </w:tcPr>
          <w:p w14:paraId="590B8ECA" w14:textId="35FF1AAA" w:rsidR="00E3083F" w:rsidRPr="00BD3C23" w:rsidRDefault="00B5734B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 1:250</w:t>
            </w:r>
          </w:p>
        </w:tc>
      </w:tr>
      <w:tr w:rsidR="00434433" w:rsidRPr="00BD3C23" w14:paraId="33DF2067" w14:textId="77777777" w:rsidTr="00FE1359">
        <w:tc>
          <w:tcPr>
            <w:tcW w:w="6218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588AC6CF" w14:textId="11B86B1C" w:rsidR="00434433" w:rsidRPr="00BD3C23" w:rsidRDefault="00434433" w:rsidP="00301861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Dokladová část</w:t>
            </w:r>
          </w:p>
        </w:tc>
        <w:tc>
          <w:tcPr>
            <w:tcW w:w="2822" w:type="dxa"/>
            <w:tcBorders>
              <w:top w:val="single" w:sz="6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5EF9E550" w14:textId="77777777" w:rsidR="00434433" w:rsidRPr="00BD3C23" w:rsidRDefault="00434433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301861" w:rsidRPr="00BD3C23" w14:paraId="19C76F9A" w14:textId="77777777" w:rsidTr="00B5734B">
        <w:tc>
          <w:tcPr>
            <w:tcW w:w="6218" w:type="dxa"/>
          </w:tcPr>
          <w:p w14:paraId="45E032F8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822" w:type="dxa"/>
          </w:tcPr>
          <w:p w14:paraId="451034D4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301861" w:rsidRPr="00BD3C23" w14:paraId="1C59C2CC" w14:textId="77777777" w:rsidTr="00B5734B">
        <w:tc>
          <w:tcPr>
            <w:tcW w:w="6218" w:type="dxa"/>
          </w:tcPr>
          <w:p w14:paraId="04325DC5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822" w:type="dxa"/>
          </w:tcPr>
          <w:p w14:paraId="1B440AA9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301861" w:rsidRPr="00BD3C23" w14:paraId="35297D15" w14:textId="77777777" w:rsidTr="00B5734B">
        <w:tc>
          <w:tcPr>
            <w:tcW w:w="6218" w:type="dxa"/>
          </w:tcPr>
          <w:p w14:paraId="08CD261E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822" w:type="dxa"/>
          </w:tcPr>
          <w:p w14:paraId="413BFB6E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484DDC" w:rsidRPr="00BD3C23" w14:paraId="24897034" w14:textId="77777777" w:rsidTr="00B5734B">
        <w:tc>
          <w:tcPr>
            <w:tcW w:w="6218" w:type="dxa"/>
          </w:tcPr>
          <w:p w14:paraId="4AFC9939" w14:textId="77777777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822" w:type="dxa"/>
          </w:tcPr>
          <w:p w14:paraId="578F0396" w14:textId="77777777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484DDC" w:rsidRPr="00BD3C23" w14:paraId="0623BB9E" w14:textId="77777777" w:rsidTr="00B5734B">
        <w:tc>
          <w:tcPr>
            <w:tcW w:w="6218" w:type="dxa"/>
          </w:tcPr>
          <w:p w14:paraId="32261971" w14:textId="77777777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822" w:type="dxa"/>
          </w:tcPr>
          <w:p w14:paraId="7AAAD113" w14:textId="77777777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484DDC" w:rsidRPr="00BD3C23" w14:paraId="42047078" w14:textId="77777777" w:rsidTr="00B5734B">
        <w:tc>
          <w:tcPr>
            <w:tcW w:w="6218" w:type="dxa"/>
          </w:tcPr>
          <w:p w14:paraId="1470BFA2" w14:textId="77777777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2822" w:type="dxa"/>
          </w:tcPr>
          <w:p w14:paraId="44747049" w14:textId="77777777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484DDC" w:rsidRPr="00BD3C23" w14:paraId="0E5AFA44" w14:textId="77777777" w:rsidTr="00B5734B">
        <w:tc>
          <w:tcPr>
            <w:tcW w:w="9040" w:type="dxa"/>
            <w:gridSpan w:val="2"/>
            <w:shd w:val="clear" w:color="auto" w:fill="C00000"/>
          </w:tcPr>
          <w:p w14:paraId="0F0A047D" w14:textId="451FE828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  <w:b/>
                <w:bCs/>
                <w:color w:val="FFFFFF" w:themeColor="background1"/>
                <w:sz w:val="32"/>
                <w:szCs w:val="32"/>
              </w:rPr>
            </w:pPr>
            <w:r w:rsidRPr="00BD3C23">
              <w:rPr>
                <w:rFonts w:asciiTheme="minorHAnsi" w:hAnsiTheme="minorHAnsi" w:cstheme="minorHAnsi"/>
                <w:b/>
                <w:bCs/>
                <w:color w:val="FFFFFF" w:themeColor="background1"/>
                <w:sz w:val="32"/>
                <w:szCs w:val="32"/>
              </w:rPr>
              <w:t>Autorský tým</w:t>
            </w:r>
          </w:p>
        </w:tc>
      </w:tr>
      <w:tr w:rsidR="00301861" w:rsidRPr="00BD3C23" w14:paraId="7C0A3FF7" w14:textId="77777777" w:rsidTr="00B5734B">
        <w:tc>
          <w:tcPr>
            <w:tcW w:w="6218" w:type="dxa"/>
          </w:tcPr>
          <w:p w14:paraId="494FC14C" w14:textId="2457C262" w:rsidR="00301861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Ing. Jiří Kalčík</w:t>
            </w:r>
          </w:p>
        </w:tc>
        <w:tc>
          <w:tcPr>
            <w:tcW w:w="2822" w:type="dxa"/>
          </w:tcPr>
          <w:p w14:paraId="13B75A27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301861" w:rsidRPr="00BD3C23" w14:paraId="4AF09D10" w14:textId="77777777" w:rsidTr="00B5734B">
        <w:tc>
          <w:tcPr>
            <w:tcW w:w="6218" w:type="dxa"/>
          </w:tcPr>
          <w:p w14:paraId="33C8EDFB" w14:textId="628DAFF0" w:rsidR="00301861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Mgr. Michal Kowalski</w:t>
            </w:r>
          </w:p>
        </w:tc>
        <w:tc>
          <w:tcPr>
            <w:tcW w:w="2822" w:type="dxa"/>
          </w:tcPr>
          <w:p w14:paraId="3E5E83BC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484DDC" w:rsidRPr="00BD3C23" w14:paraId="44551A66" w14:textId="77777777" w:rsidTr="00B5734B">
        <w:tc>
          <w:tcPr>
            <w:tcW w:w="6218" w:type="dxa"/>
          </w:tcPr>
          <w:p w14:paraId="2A0EAD2D" w14:textId="03207F3D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Daria Sotnikova</w:t>
            </w:r>
          </w:p>
        </w:tc>
        <w:tc>
          <w:tcPr>
            <w:tcW w:w="2822" w:type="dxa"/>
          </w:tcPr>
          <w:p w14:paraId="101658B0" w14:textId="77777777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301861" w:rsidRPr="00BD3C23" w14:paraId="59E6DFA6" w14:textId="77777777" w:rsidTr="00B5734B">
        <w:tc>
          <w:tcPr>
            <w:tcW w:w="6218" w:type="dxa"/>
          </w:tcPr>
          <w:p w14:paraId="6C305514" w14:textId="433D62D5" w:rsidR="00301861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Mgr. Michaela Šaffová</w:t>
            </w:r>
          </w:p>
        </w:tc>
        <w:tc>
          <w:tcPr>
            <w:tcW w:w="2822" w:type="dxa"/>
          </w:tcPr>
          <w:p w14:paraId="153CD5E8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484DDC" w:rsidRPr="00BD3C23" w14:paraId="29B69107" w14:textId="77777777" w:rsidTr="00B5734B">
        <w:tc>
          <w:tcPr>
            <w:tcW w:w="6218" w:type="dxa"/>
          </w:tcPr>
          <w:p w14:paraId="079DF820" w14:textId="34BDA6C0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Ing. Petr Šlegr</w:t>
            </w:r>
          </w:p>
        </w:tc>
        <w:tc>
          <w:tcPr>
            <w:tcW w:w="2822" w:type="dxa"/>
          </w:tcPr>
          <w:p w14:paraId="52448531" w14:textId="77777777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484DDC" w:rsidRPr="00BD3C23" w14:paraId="3F6D84DF" w14:textId="77777777" w:rsidTr="00B5734B">
        <w:tc>
          <w:tcPr>
            <w:tcW w:w="6218" w:type="dxa"/>
          </w:tcPr>
          <w:p w14:paraId="13360FBD" w14:textId="3AB6C3D5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Bc. Michal Šupej</w:t>
            </w:r>
          </w:p>
        </w:tc>
        <w:tc>
          <w:tcPr>
            <w:tcW w:w="2822" w:type="dxa"/>
          </w:tcPr>
          <w:p w14:paraId="1C067970" w14:textId="77777777" w:rsidR="00484DDC" w:rsidRPr="00BD3C23" w:rsidRDefault="00484DDC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  <w:tr w:rsidR="00301861" w:rsidRPr="00BD3C23" w14:paraId="61BB60DF" w14:textId="77777777" w:rsidTr="00B5734B">
        <w:tc>
          <w:tcPr>
            <w:tcW w:w="6218" w:type="dxa"/>
          </w:tcPr>
          <w:p w14:paraId="72B66ED1" w14:textId="09B23FD2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et al.</w:t>
            </w:r>
          </w:p>
        </w:tc>
        <w:tc>
          <w:tcPr>
            <w:tcW w:w="2822" w:type="dxa"/>
          </w:tcPr>
          <w:p w14:paraId="5BC64E6C" w14:textId="77777777" w:rsidR="00301861" w:rsidRPr="00BD3C23" w:rsidRDefault="00301861" w:rsidP="00301861">
            <w:pPr>
              <w:jc w:val="left"/>
              <w:rPr>
                <w:rFonts w:asciiTheme="minorHAnsi" w:hAnsiTheme="minorHAnsi" w:cstheme="minorHAnsi"/>
              </w:rPr>
            </w:pPr>
          </w:p>
        </w:tc>
      </w:tr>
    </w:tbl>
    <w:p w14:paraId="7E91E564" w14:textId="05C9B009" w:rsidR="00301861" w:rsidRPr="00BD3C23" w:rsidRDefault="00301861" w:rsidP="00A813E0">
      <w:pPr>
        <w:jc w:val="left"/>
        <w:rPr>
          <w:rFonts w:asciiTheme="minorHAnsi" w:hAnsiTheme="minorHAnsi" w:cstheme="minorHAnsi"/>
        </w:rPr>
      </w:pPr>
    </w:p>
    <w:p w14:paraId="2572F1CF" w14:textId="45B34FF1" w:rsidR="0087449A" w:rsidRPr="00BD3C23" w:rsidRDefault="0087449A" w:rsidP="00A813E0">
      <w:pPr>
        <w:jc w:val="left"/>
        <w:rPr>
          <w:rFonts w:asciiTheme="minorHAnsi" w:hAnsiTheme="minorHAnsi" w:cstheme="minorHAnsi"/>
        </w:rPr>
      </w:pPr>
    </w:p>
    <w:p w14:paraId="0B0E9DCE" w14:textId="77777777" w:rsidR="0087449A" w:rsidRPr="00BD3C23" w:rsidRDefault="0087449A" w:rsidP="00A813E0">
      <w:pPr>
        <w:jc w:val="left"/>
        <w:rPr>
          <w:rFonts w:asciiTheme="minorHAnsi" w:hAnsiTheme="minorHAnsi" w:cstheme="minorHAnsi"/>
        </w:rPr>
      </w:pPr>
    </w:p>
    <w:p w14:paraId="0B4663B2" w14:textId="77777777" w:rsidR="00301861" w:rsidRPr="00BD3C23" w:rsidRDefault="00301861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br w:type="page"/>
      </w:r>
    </w:p>
    <w:p w14:paraId="41D440BC" w14:textId="77777777" w:rsidR="00E534AD" w:rsidRPr="00BD3C23" w:rsidRDefault="00E534AD" w:rsidP="00AC6B77">
      <w:pPr>
        <w:pStyle w:val="Heading1"/>
        <w:numPr>
          <w:ilvl w:val="0"/>
          <w:numId w:val="0"/>
        </w:numPr>
        <w:rPr>
          <w:rFonts w:cstheme="minorHAnsi"/>
          <w:b w:val="0"/>
          <w:bCs/>
          <w:color w:val="auto"/>
        </w:rPr>
      </w:pPr>
    </w:p>
    <w:p w14:paraId="44FBE179" w14:textId="06C43668" w:rsidR="003A1EB6" w:rsidRPr="00BD3C23" w:rsidRDefault="00860393" w:rsidP="00301861">
      <w:pPr>
        <w:rPr>
          <w:rFonts w:asciiTheme="minorHAnsi" w:hAnsiTheme="minorHAnsi" w:cstheme="minorHAnsi"/>
          <w:b/>
          <w:bCs/>
        </w:rPr>
      </w:pPr>
      <w:r w:rsidRPr="00BD3C23">
        <w:rPr>
          <w:rFonts w:asciiTheme="minorHAnsi" w:hAnsiTheme="minorHAnsi" w:cstheme="minorHAnsi"/>
          <w:b/>
          <w:bCs/>
          <w:color w:val="C00000"/>
          <w:sz w:val="32"/>
          <w:szCs w:val="32"/>
        </w:rPr>
        <w:t>Obsah</w:t>
      </w:r>
    </w:p>
    <w:sdt>
      <w:sdtPr>
        <w:rPr>
          <w:rFonts w:asciiTheme="minorHAnsi" w:eastAsia="Calibri" w:hAnsiTheme="minorHAnsi" w:cstheme="minorHAnsi"/>
        </w:rPr>
        <w:id w:val="-2045360939"/>
        <w:docPartObj>
          <w:docPartGallery w:val="Table of Contents"/>
          <w:docPartUnique/>
        </w:docPartObj>
      </w:sdtPr>
      <w:sdtEndPr/>
      <w:sdtContent>
        <w:p w14:paraId="419E745C" w14:textId="5CE66AE5" w:rsidR="0041268F" w:rsidRDefault="00860393">
          <w:pPr>
            <w:pStyle w:val="TOC1"/>
            <w:rPr>
              <w:rFonts w:asciiTheme="minorHAnsi" w:hAnsiTheme="minorHAnsi" w:cstheme="minorBidi"/>
              <w:noProof/>
            </w:rPr>
          </w:pPr>
          <w:r w:rsidRPr="00BD3C23">
            <w:rPr>
              <w:rFonts w:asciiTheme="minorHAnsi" w:hAnsiTheme="minorHAnsi" w:cstheme="minorHAnsi"/>
            </w:rPr>
            <w:fldChar w:fldCharType="begin"/>
          </w:r>
          <w:r w:rsidRPr="00BD3C23">
            <w:rPr>
              <w:rFonts w:asciiTheme="minorHAnsi" w:hAnsiTheme="minorHAnsi" w:cstheme="minorHAnsi"/>
            </w:rPr>
            <w:instrText xml:space="preserve"> TOC \h \u \z </w:instrText>
          </w:r>
          <w:r w:rsidRPr="00BD3C23">
            <w:rPr>
              <w:rFonts w:asciiTheme="minorHAnsi" w:hAnsiTheme="minorHAnsi" w:cstheme="minorHAnsi"/>
            </w:rPr>
            <w:fldChar w:fldCharType="separate"/>
          </w:r>
          <w:hyperlink w:anchor="_Toc93296293" w:history="1">
            <w:r w:rsidR="0041268F" w:rsidRPr="00FB247B">
              <w:rPr>
                <w:rStyle w:val="Hyperlink"/>
                <w:rFonts w:cstheme="minorHAnsi"/>
                <w:noProof/>
              </w:rPr>
              <w:t>Zadání studie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_Toc93296293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7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76E2CE73" w14:textId="7856078E" w:rsidR="0041268F" w:rsidRDefault="00EA0C4D">
          <w:pPr>
            <w:pStyle w:val="TOC1"/>
            <w:rPr>
              <w:rFonts w:asciiTheme="minorHAnsi" w:hAnsiTheme="minorHAnsi" w:cstheme="minorBidi"/>
              <w:noProof/>
            </w:rPr>
          </w:pPr>
          <w:hyperlink w:anchor="_Toc93296294" w:history="1">
            <w:r w:rsidR="0041268F" w:rsidRPr="00FB247B">
              <w:rPr>
                <w:rStyle w:val="Hyperlink"/>
                <w:noProof/>
              </w:rPr>
              <w:t>1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Úvod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_Toc93296294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10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76171A98" w14:textId="4601B3FE" w:rsidR="0041268F" w:rsidRDefault="00EA0C4D">
          <w:pPr>
            <w:pStyle w:val="TOC2"/>
            <w:tabs>
              <w:tab w:val="left" w:pos="88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295" w:history="1">
            <w:r w:rsidR="0041268F" w:rsidRPr="00FB247B">
              <w:rPr>
                <w:rStyle w:val="Hyperlink"/>
                <w:noProof/>
              </w:rPr>
              <w:t>1.1.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Důvody pořízení studie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_Toc93296295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10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6F642D21" w14:textId="5194CE06" w:rsidR="0041268F" w:rsidRDefault="00EA0C4D">
          <w:pPr>
            <w:pStyle w:val="TOC2"/>
            <w:tabs>
              <w:tab w:val="left" w:pos="88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296" w:history="1">
            <w:r w:rsidR="0041268F" w:rsidRPr="00FB247B">
              <w:rPr>
                <w:rStyle w:val="Hyperlink"/>
                <w:noProof/>
              </w:rPr>
              <w:t>1.2.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Popis území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_Toc93296296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10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71244B30" w14:textId="178BD791" w:rsidR="0041268F" w:rsidRDefault="00EA0C4D">
          <w:pPr>
            <w:pStyle w:val="TOC2"/>
            <w:tabs>
              <w:tab w:val="left" w:pos="88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297" w:history="1">
            <w:r w:rsidR="0041268F" w:rsidRPr="00FB247B">
              <w:rPr>
                <w:rStyle w:val="Hyperlink"/>
                <w:noProof/>
              </w:rPr>
              <w:t>1.3.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Dříve zpracované studie řešící lokalitu Koldům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_Toc93296297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10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1865688D" w14:textId="37190736" w:rsidR="0041268F" w:rsidRDefault="00EA0C4D">
          <w:pPr>
            <w:pStyle w:val="TOC1"/>
            <w:rPr>
              <w:rFonts w:asciiTheme="minorHAnsi" w:hAnsiTheme="minorHAnsi" w:cstheme="minorBidi"/>
              <w:noProof/>
            </w:rPr>
          </w:pPr>
          <w:hyperlink w:anchor="_Toc93296298" w:history="1">
            <w:r w:rsidR="0041268F" w:rsidRPr="00FB247B">
              <w:rPr>
                <w:rStyle w:val="Hyperlink"/>
                <w:noProof/>
              </w:rPr>
              <w:t>2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Analýza dostupnosti veřejné dopravy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_Toc93296298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13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0568A34C" w14:textId="0151BD33" w:rsidR="0041268F" w:rsidRDefault="00EA0C4D">
          <w:pPr>
            <w:pStyle w:val="TOC1"/>
            <w:rPr>
              <w:rFonts w:asciiTheme="minorHAnsi" w:hAnsiTheme="minorHAnsi" w:cstheme="minorBidi"/>
              <w:noProof/>
            </w:rPr>
          </w:pPr>
          <w:hyperlink w:anchor="_Toc93296299" w:history="1">
            <w:r w:rsidR="0041268F" w:rsidRPr="00FB247B">
              <w:rPr>
                <w:rStyle w:val="Hyperlink"/>
                <w:rFonts w:cstheme="minorHAnsi"/>
                <w:noProof/>
              </w:rPr>
              <w:t>3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rFonts w:cstheme="minorHAnsi"/>
                <w:noProof/>
              </w:rPr>
              <w:t>Návrh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_Toc93296299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14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1A4D4552" w14:textId="5BD84DCB" w:rsidR="0041268F" w:rsidRDefault="00EA0C4D">
          <w:pPr>
            <w:pStyle w:val="TOC2"/>
            <w:tabs>
              <w:tab w:val="left" w:pos="88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0" w:history="1">
            <w:r w:rsidR="0041268F" w:rsidRPr="00FB247B">
              <w:rPr>
                <w:rStyle w:val="Hyperlink"/>
                <w:noProof/>
              </w:rPr>
              <w:t>3.1.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Varianta 1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_Toc93296300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14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216922CC" w14:textId="28566031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1" w:history="1">
            <w:r w:rsidR="0041268F" w:rsidRPr="00FB247B">
              <w:rPr>
                <w:rStyle w:val="Hyperlink"/>
                <w:noProof/>
              </w:rPr>
              <w:t>3.1.1.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Technický popis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_Toc93296301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14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5968B4F0" w14:textId="7C0630B6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2" w:history="1">
            <w:r w:rsidR="0041268F" w:rsidRPr="00FB247B">
              <w:rPr>
                <w:rStyle w:val="Hyperlink"/>
                <w:noProof/>
              </w:rPr>
              <w:t>3.1.2.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Majetkoprávní vztahy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_Toc93296302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15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20F24A4F" w14:textId="34AF6205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3" w:history="1">
            <w:r w:rsidR="0041268F" w:rsidRPr="00FB247B">
              <w:rPr>
                <w:rStyle w:val="Hyperlink"/>
                <w:noProof/>
              </w:rPr>
              <w:t>3.1.3.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Analýza sítí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_Toc93296303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18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0A197A7D" w14:textId="670651CD" w:rsidR="0041268F" w:rsidRDefault="00EA0C4D">
          <w:pPr>
            <w:pStyle w:val="TOC2"/>
            <w:tabs>
              <w:tab w:val="left" w:pos="88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4" w:history="1">
            <w:r w:rsidR="0041268F" w:rsidRPr="00FB247B">
              <w:rPr>
                <w:rStyle w:val="Hyperlink"/>
                <w:noProof/>
              </w:rPr>
              <w:t>3.2.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Varianta 2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_Toc93296304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18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0E7CD352" w14:textId="71EAA8BC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5" w:history="1">
            <w:r w:rsidR="0041268F" w:rsidRPr="00FB247B">
              <w:rPr>
                <w:rStyle w:val="Hyperlink"/>
                <w:noProof/>
              </w:rPr>
              <w:t>3.2.1.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Technický popis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_Toc93296305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18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65C3B652" w14:textId="1C86E863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6" w:history="1">
            <w:r w:rsidR="0041268F" w:rsidRPr="00FB247B">
              <w:rPr>
                <w:rStyle w:val="Hyperlink"/>
                <w:noProof/>
              </w:rPr>
              <w:t>3.2.2.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Majetkoprávní vztahy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_Toc93296306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18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20365736" w14:textId="2526A581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7" w:history="1">
            <w:r w:rsidR="0041268F" w:rsidRPr="00FB247B">
              <w:rPr>
                <w:rStyle w:val="Hyperlink"/>
                <w:noProof/>
              </w:rPr>
              <w:t>3.2.1.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Analýza sítí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_Toc93296307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20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5FBC69EA" w14:textId="086DE9BE" w:rsidR="0041268F" w:rsidRDefault="00EA0C4D">
          <w:pPr>
            <w:pStyle w:val="TOC2"/>
            <w:tabs>
              <w:tab w:val="left" w:pos="88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8" w:history="1">
            <w:r w:rsidR="0041268F" w:rsidRPr="00FB247B">
              <w:rPr>
                <w:rStyle w:val="Hyperlink"/>
                <w:noProof/>
              </w:rPr>
              <w:t>3.3.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Varianta 3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_Toc93296308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21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5A3811CB" w14:textId="2FCB6EBA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09" w:history="1">
            <w:r w:rsidR="0041268F" w:rsidRPr="00FB247B">
              <w:rPr>
                <w:rStyle w:val="Hyperlink"/>
                <w:noProof/>
              </w:rPr>
              <w:t>3.3.1.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Technický popis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_Toc93296309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21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340F8624" w14:textId="492B5068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10" w:history="1">
            <w:r w:rsidR="0041268F" w:rsidRPr="00FB247B">
              <w:rPr>
                <w:rStyle w:val="Hyperlink"/>
                <w:noProof/>
              </w:rPr>
              <w:t>3.3.2.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Majetkoprávní vztahy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_Toc93296310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21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5299F469" w14:textId="4D016608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11" w:history="1">
            <w:r w:rsidR="0041268F" w:rsidRPr="00FB247B">
              <w:rPr>
                <w:rStyle w:val="Hyperlink"/>
                <w:noProof/>
              </w:rPr>
              <w:t>3.3.1.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Analýza sítí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_Toc93296311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23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7742381B" w14:textId="1FD447A5" w:rsidR="0041268F" w:rsidRDefault="00EA0C4D">
          <w:pPr>
            <w:pStyle w:val="TOC2"/>
            <w:tabs>
              <w:tab w:val="left" w:pos="88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12" w:history="1">
            <w:r w:rsidR="0041268F" w:rsidRPr="00FB247B">
              <w:rPr>
                <w:rStyle w:val="Hyperlink"/>
                <w:noProof/>
              </w:rPr>
              <w:t>3.4.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Varianta 2-EKO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_Toc93296312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24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426F6D74" w14:textId="36366451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13" w:history="1">
            <w:r w:rsidR="0041268F" w:rsidRPr="00FB247B">
              <w:rPr>
                <w:rStyle w:val="Hyperlink"/>
                <w:noProof/>
              </w:rPr>
              <w:t>3.4.1.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Majetkoprávní vztahy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_Toc93296313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24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47C6C88B" w14:textId="7E3E63FE" w:rsidR="0041268F" w:rsidRDefault="00EA0C4D">
          <w:pPr>
            <w:pStyle w:val="TOC3"/>
            <w:tabs>
              <w:tab w:val="left" w:pos="1320"/>
              <w:tab w:val="right" w:leader="dot" w:pos="9060"/>
            </w:tabs>
            <w:rPr>
              <w:rFonts w:asciiTheme="minorHAnsi" w:hAnsiTheme="minorHAnsi" w:cstheme="minorBidi"/>
              <w:noProof/>
            </w:rPr>
          </w:pPr>
          <w:hyperlink w:anchor="_Toc93296314" w:history="1">
            <w:r w:rsidR="0041268F" w:rsidRPr="00FB247B">
              <w:rPr>
                <w:rStyle w:val="Hyperlink"/>
                <w:noProof/>
              </w:rPr>
              <w:t>3.4.2.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Analýza sítí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_Toc93296314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26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30084853" w14:textId="197283D9" w:rsidR="0041268F" w:rsidRDefault="00EA0C4D">
          <w:pPr>
            <w:pStyle w:val="TOC1"/>
            <w:rPr>
              <w:rFonts w:asciiTheme="minorHAnsi" w:hAnsiTheme="minorHAnsi" w:cstheme="minorBidi"/>
              <w:noProof/>
            </w:rPr>
          </w:pPr>
          <w:hyperlink w:anchor="_Toc93296315" w:history="1">
            <w:r w:rsidR="0041268F" w:rsidRPr="00FB247B">
              <w:rPr>
                <w:rStyle w:val="Hyperlink"/>
                <w:noProof/>
              </w:rPr>
              <w:t>4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Projednání s dotčenými orgány a správci sítí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_Toc93296315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27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48CB6B19" w14:textId="77B18A9D" w:rsidR="0041268F" w:rsidRDefault="00EA0C4D">
          <w:pPr>
            <w:pStyle w:val="TOC1"/>
            <w:rPr>
              <w:rFonts w:asciiTheme="minorHAnsi" w:hAnsiTheme="minorHAnsi" w:cstheme="minorBidi"/>
              <w:noProof/>
            </w:rPr>
          </w:pPr>
          <w:hyperlink w:anchor="_Toc93296316" w:history="1">
            <w:r w:rsidR="0041268F" w:rsidRPr="00FB247B">
              <w:rPr>
                <w:rStyle w:val="Hyperlink"/>
                <w:noProof/>
              </w:rPr>
              <w:t>5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Propočet investičních nákladů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_Toc93296316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32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3ED87AD8" w14:textId="63BE1CBC" w:rsidR="0041268F" w:rsidRDefault="00EA0C4D">
          <w:pPr>
            <w:pStyle w:val="TOC1"/>
            <w:rPr>
              <w:rFonts w:asciiTheme="minorHAnsi" w:hAnsiTheme="minorHAnsi" w:cstheme="minorBidi"/>
              <w:noProof/>
            </w:rPr>
          </w:pPr>
          <w:hyperlink w:anchor="_Toc93296317" w:history="1">
            <w:r w:rsidR="0041268F" w:rsidRPr="00FB247B">
              <w:rPr>
                <w:rStyle w:val="Hyperlink"/>
                <w:noProof/>
              </w:rPr>
              <w:t>6</w:t>
            </w:r>
            <w:r w:rsidR="0041268F">
              <w:rPr>
                <w:rFonts w:asciiTheme="minorHAnsi" w:hAnsiTheme="minorHAnsi" w:cstheme="minorBidi"/>
                <w:noProof/>
              </w:rPr>
              <w:tab/>
            </w:r>
            <w:r w:rsidR="0041268F" w:rsidRPr="00FB247B">
              <w:rPr>
                <w:rStyle w:val="Hyperlink"/>
                <w:noProof/>
              </w:rPr>
              <w:t>Závěr</w:t>
            </w:r>
            <w:r w:rsidR="0041268F">
              <w:rPr>
                <w:noProof/>
                <w:webHidden/>
              </w:rPr>
              <w:tab/>
            </w:r>
            <w:r w:rsidR="0041268F">
              <w:rPr>
                <w:noProof/>
                <w:webHidden/>
              </w:rPr>
              <w:fldChar w:fldCharType="begin"/>
            </w:r>
            <w:r w:rsidR="0041268F">
              <w:rPr>
                <w:noProof/>
                <w:webHidden/>
              </w:rPr>
              <w:instrText xml:space="preserve"> PAGEREF _Toc93296317 \h </w:instrText>
            </w:r>
            <w:r w:rsidR="0041268F">
              <w:rPr>
                <w:noProof/>
                <w:webHidden/>
              </w:rPr>
            </w:r>
            <w:r w:rsidR="0041268F">
              <w:rPr>
                <w:noProof/>
                <w:webHidden/>
              </w:rPr>
              <w:fldChar w:fldCharType="separate"/>
            </w:r>
            <w:r w:rsidR="00281381">
              <w:rPr>
                <w:noProof/>
                <w:webHidden/>
              </w:rPr>
              <w:t>34</w:t>
            </w:r>
            <w:r w:rsidR="0041268F">
              <w:rPr>
                <w:noProof/>
                <w:webHidden/>
              </w:rPr>
              <w:fldChar w:fldCharType="end"/>
            </w:r>
          </w:hyperlink>
        </w:p>
        <w:p w14:paraId="0031149D" w14:textId="11ED855E" w:rsidR="003A1EB6" w:rsidRPr="00BD3C23" w:rsidRDefault="00860393">
          <w:pPr>
            <w:rPr>
              <w:rFonts w:asciiTheme="minorHAnsi" w:hAnsiTheme="minorHAnsi" w:cstheme="minorHAnsi"/>
            </w:rPr>
          </w:pPr>
          <w:r w:rsidRPr="00BD3C23">
            <w:rPr>
              <w:rFonts w:asciiTheme="minorHAnsi" w:hAnsiTheme="minorHAnsi" w:cstheme="minorHAnsi"/>
            </w:rPr>
            <w:fldChar w:fldCharType="end"/>
          </w:r>
        </w:p>
      </w:sdtContent>
    </w:sdt>
    <w:p w14:paraId="75F071FF" w14:textId="76AA2683" w:rsidR="003A1EB6" w:rsidRPr="00BD3C23" w:rsidRDefault="00860393">
      <w:pPr>
        <w:spacing w:after="0" w:line="240" w:lineRule="auto"/>
        <w:jc w:val="left"/>
        <w:rPr>
          <w:rFonts w:asciiTheme="minorHAnsi" w:hAnsiTheme="minorHAnsi" w:cstheme="minorHAnsi"/>
          <w:b/>
          <w:color w:val="C00000"/>
          <w:sz w:val="32"/>
          <w:szCs w:val="32"/>
        </w:rPr>
      </w:pPr>
      <w:r w:rsidRPr="00BD3C23">
        <w:rPr>
          <w:rFonts w:asciiTheme="minorHAnsi" w:hAnsiTheme="minorHAnsi" w:cstheme="minorHAnsi"/>
        </w:rPr>
        <w:br w:type="page"/>
      </w:r>
    </w:p>
    <w:p w14:paraId="2B23B13B" w14:textId="77777777" w:rsidR="00E534AD" w:rsidRPr="00BD3C23" w:rsidRDefault="00E534AD" w:rsidP="00FC712D">
      <w:pPr>
        <w:rPr>
          <w:rStyle w:val="Heading1Char"/>
          <w:rFonts w:cstheme="minorHAnsi"/>
          <w:b w:val="0"/>
          <w:bCs/>
          <w:iCs/>
        </w:rPr>
      </w:pPr>
      <w:bookmarkStart w:id="1" w:name="_Toc46332362"/>
    </w:p>
    <w:p w14:paraId="6DA1C6C3" w14:textId="77777777" w:rsidR="00E534AD" w:rsidRPr="00BD3C23" w:rsidRDefault="00E534AD" w:rsidP="00FC712D">
      <w:pPr>
        <w:rPr>
          <w:rStyle w:val="Heading1Char"/>
          <w:rFonts w:cstheme="minorHAnsi"/>
          <w:b w:val="0"/>
          <w:bCs/>
          <w:iCs/>
        </w:rPr>
      </w:pPr>
    </w:p>
    <w:bookmarkEnd w:id="1"/>
    <w:p w14:paraId="24522EDD" w14:textId="55E3E219" w:rsidR="003A1EB6" w:rsidRPr="00BD3C23" w:rsidRDefault="00860393">
      <w:pPr>
        <w:rPr>
          <w:rFonts w:asciiTheme="minorHAnsi" w:hAnsiTheme="minorHAnsi" w:cstheme="minorHAnsi"/>
          <w:i/>
          <w:color w:val="404040"/>
        </w:rPr>
      </w:pPr>
      <w:r w:rsidRPr="00BD3C23">
        <w:rPr>
          <w:rFonts w:asciiTheme="minorHAnsi" w:hAnsiTheme="minorHAnsi" w:cstheme="minorHAnsi"/>
          <w:b/>
          <w:color w:val="C00000"/>
          <w:sz w:val="32"/>
          <w:szCs w:val="32"/>
        </w:rPr>
        <w:t>Seznam zkratek</w:t>
      </w:r>
    </w:p>
    <w:p w14:paraId="76B06487" w14:textId="09B49BC0" w:rsidR="00B962A8" w:rsidRDefault="00B962A8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AOPK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Pr="00B962A8">
        <w:rPr>
          <w:rFonts w:asciiTheme="minorHAnsi" w:hAnsiTheme="minorHAnsi" w:cstheme="minorHAnsi"/>
        </w:rPr>
        <w:t>Agentur</w:t>
      </w:r>
      <w:r>
        <w:rPr>
          <w:rFonts w:asciiTheme="minorHAnsi" w:hAnsiTheme="minorHAnsi" w:cstheme="minorHAnsi"/>
        </w:rPr>
        <w:t>a</w:t>
      </w:r>
      <w:r w:rsidRPr="00B962A8">
        <w:rPr>
          <w:rFonts w:asciiTheme="minorHAnsi" w:hAnsiTheme="minorHAnsi" w:cstheme="minorHAnsi"/>
        </w:rPr>
        <w:t xml:space="preserve"> ochrany přírody a krajiny ČR</w:t>
      </w:r>
    </w:p>
    <w:p w14:paraId="0508903C" w14:textId="3BCE5C1C" w:rsidR="00CD53B8" w:rsidRDefault="00CD53B8" w:rsidP="00950F83">
      <w:pPr>
        <w:spacing w:after="0" w:line="276" w:lineRule="auto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ČSN</w:t>
      </w:r>
      <w:r w:rsidRPr="00BD3C23">
        <w:rPr>
          <w:rFonts w:asciiTheme="minorHAnsi" w:hAnsiTheme="minorHAnsi" w:cstheme="minorHAnsi"/>
        </w:rPr>
        <w:tab/>
      </w:r>
      <w:r w:rsidRPr="00BD3C23">
        <w:rPr>
          <w:rFonts w:asciiTheme="minorHAnsi" w:hAnsiTheme="minorHAnsi" w:cstheme="minorHAnsi"/>
        </w:rPr>
        <w:tab/>
        <w:t>České technické normy</w:t>
      </w:r>
    </w:p>
    <w:p w14:paraId="12040436" w14:textId="79E24DC9" w:rsidR="00C54066" w:rsidRDefault="00C54066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DSP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d</w:t>
      </w:r>
      <w:r w:rsidRPr="00C54066">
        <w:rPr>
          <w:rFonts w:asciiTheme="minorHAnsi" w:hAnsiTheme="minorHAnsi" w:cstheme="minorHAnsi"/>
        </w:rPr>
        <w:t>okumentace pro stavební povolení</w:t>
      </w:r>
    </w:p>
    <w:p w14:paraId="1BFA206C" w14:textId="17C8EB9F" w:rsidR="00E04311" w:rsidRPr="00BD3C23" w:rsidRDefault="00E04311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DUR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0F234A">
        <w:rPr>
          <w:rFonts w:asciiTheme="minorHAnsi" w:hAnsiTheme="minorHAnsi" w:cstheme="minorHAnsi"/>
        </w:rPr>
        <w:t>d</w:t>
      </w:r>
      <w:r w:rsidR="000F234A" w:rsidRPr="000F234A">
        <w:rPr>
          <w:rFonts w:asciiTheme="minorHAnsi" w:hAnsiTheme="minorHAnsi" w:cstheme="minorHAnsi"/>
        </w:rPr>
        <w:t>okumentace pro územní rozhodnutí</w:t>
      </w:r>
    </w:p>
    <w:p w14:paraId="70C525FC" w14:textId="60DB2C13" w:rsidR="0042679C" w:rsidRDefault="0042679C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EVL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evropsky významná lokalita</w:t>
      </w:r>
    </w:p>
    <w:p w14:paraId="6B83F9D2" w14:textId="4CD9BE53" w:rsidR="00F73B45" w:rsidRDefault="00F73B45" w:rsidP="00950F83">
      <w:pPr>
        <w:spacing w:after="0" w:line="276" w:lineRule="auto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KSÚS</w:t>
      </w:r>
      <w:r w:rsidRPr="00BD3C23">
        <w:rPr>
          <w:rFonts w:asciiTheme="minorHAnsi" w:hAnsiTheme="minorHAnsi" w:cstheme="minorHAnsi"/>
        </w:rPr>
        <w:tab/>
      </w:r>
      <w:r w:rsidRPr="00BD3C23">
        <w:rPr>
          <w:rFonts w:asciiTheme="minorHAnsi" w:hAnsiTheme="minorHAnsi" w:cstheme="minorHAnsi"/>
        </w:rPr>
        <w:tab/>
        <w:t>Krajská správa a údržba silnic</w:t>
      </w:r>
    </w:p>
    <w:p w14:paraId="586752D6" w14:textId="70E72960" w:rsidR="00C54066" w:rsidRDefault="00C54066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LČR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Lesy ČR, s. p.</w:t>
      </w:r>
    </w:p>
    <w:p w14:paraId="273A5DB8" w14:textId="58E5D356" w:rsidR="00616D9E" w:rsidRDefault="00616D9E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MV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Ministerstvo vnitra ČR</w:t>
      </w:r>
    </w:p>
    <w:p w14:paraId="5E4D5642" w14:textId="695274C3" w:rsidR="00423970" w:rsidRDefault="00423970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NN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nízké napětí</w:t>
      </w:r>
    </w:p>
    <w:p w14:paraId="7E48BC04" w14:textId="704F273C" w:rsidR="000F234A" w:rsidRPr="00BD3C23" w:rsidRDefault="000F234A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PD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projektová dokumentace</w:t>
      </w:r>
    </w:p>
    <w:p w14:paraId="5F3C7575" w14:textId="47E35135" w:rsidR="003A1EB6" w:rsidRDefault="00860393" w:rsidP="00950F83">
      <w:pPr>
        <w:spacing w:after="0" w:line="276" w:lineRule="auto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P+R</w:t>
      </w:r>
      <w:r w:rsidRPr="00BD3C23">
        <w:rPr>
          <w:rFonts w:asciiTheme="minorHAnsi" w:hAnsiTheme="minorHAnsi" w:cstheme="minorHAnsi"/>
        </w:rPr>
        <w:tab/>
      </w:r>
      <w:r w:rsidRPr="00BD3C23">
        <w:rPr>
          <w:rFonts w:asciiTheme="minorHAnsi" w:hAnsiTheme="minorHAnsi" w:cstheme="minorHAnsi"/>
        </w:rPr>
        <w:tab/>
        <w:t xml:space="preserve">parkoviště </w:t>
      </w:r>
      <w:r w:rsidR="00AB4A2B">
        <w:rPr>
          <w:rFonts w:asciiTheme="minorHAnsi" w:hAnsiTheme="minorHAnsi" w:cstheme="minorHAnsi"/>
        </w:rPr>
        <w:t xml:space="preserve">typu </w:t>
      </w:r>
      <w:r w:rsidRPr="00BD3C23">
        <w:rPr>
          <w:rFonts w:asciiTheme="minorHAnsi" w:hAnsiTheme="minorHAnsi" w:cstheme="minorHAnsi"/>
        </w:rPr>
        <w:t>zaparkuj a jeď (Park &amp; Ride)</w:t>
      </w:r>
    </w:p>
    <w:p w14:paraId="25F4AA0E" w14:textId="33F80318" w:rsidR="00F25D58" w:rsidRDefault="00F25D58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SEK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="005542EB">
        <w:rPr>
          <w:rFonts w:asciiTheme="minorHAnsi" w:hAnsiTheme="minorHAnsi" w:cstheme="minorHAnsi"/>
        </w:rPr>
        <w:t>síť</w:t>
      </w:r>
      <w:r w:rsidRPr="00F25D58">
        <w:rPr>
          <w:rFonts w:asciiTheme="minorHAnsi" w:hAnsiTheme="minorHAnsi" w:cstheme="minorHAnsi"/>
        </w:rPr>
        <w:t xml:space="preserve"> elektronických komunikací</w:t>
      </w:r>
    </w:p>
    <w:p w14:paraId="0E19CB26" w14:textId="4A95F4FE" w:rsidR="00423970" w:rsidRPr="00BD3C23" w:rsidRDefault="00423970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VN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vysoké napětí</w:t>
      </w:r>
    </w:p>
    <w:p w14:paraId="516FB3F0" w14:textId="3CC231C8" w:rsidR="001E0CE9" w:rsidRDefault="001E0CE9" w:rsidP="00950F83">
      <w:pPr>
        <w:spacing w:after="0" w:line="276" w:lineRule="auto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VO</w:t>
      </w:r>
      <w:r w:rsidRPr="00BD3C23">
        <w:rPr>
          <w:rFonts w:asciiTheme="minorHAnsi" w:hAnsiTheme="minorHAnsi" w:cstheme="minorHAnsi"/>
        </w:rPr>
        <w:tab/>
      </w:r>
      <w:r w:rsidRPr="00BD3C23">
        <w:rPr>
          <w:rFonts w:asciiTheme="minorHAnsi" w:hAnsiTheme="minorHAnsi" w:cstheme="minorHAnsi"/>
        </w:rPr>
        <w:tab/>
      </w:r>
      <w:r w:rsidR="0042679C">
        <w:rPr>
          <w:rFonts w:asciiTheme="minorHAnsi" w:hAnsiTheme="minorHAnsi" w:cstheme="minorHAnsi"/>
        </w:rPr>
        <w:t>v</w:t>
      </w:r>
      <w:r w:rsidRPr="00BD3C23">
        <w:rPr>
          <w:rFonts w:asciiTheme="minorHAnsi" w:hAnsiTheme="minorHAnsi" w:cstheme="minorHAnsi"/>
        </w:rPr>
        <w:t>eřejné osvětlení</w:t>
      </w:r>
    </w:p>
    <w:p w14:paraId="00FC9F80" w14:textId="05FEF6E4" w:rsidR="0042679C" w:rsidRDefault="0042679C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ZCHD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>zvlášť chráněné druhy</w:t>
      </w:r>
    </w:p>
    <w:p w14:paraId="21523B1B" w14:textId="0FC8408F" w:rsidR="00946B66" w:rsidRDefault="00946B66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ZOPK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  <w:t xml:space="preserve">zákon o </w:t>
      </w:r>
      <w:r w:rsidRPr="00946B66">
        <w:rPr>
          <w:rFonts w:asciiTheme="minorHAnsi" w:hAnsiTheme="minorHAnsi" w:cstheme="minorHAnsi"/>
        </w:rPr>
        <w:t>ochraně přírody a krajiny</w:t>
      </w:r>
    </w:p>
    <w:p w14:paraId="26CC27AE" w14:textId="7BF91867" w:rsidR="008A53E3" w:rsidRDefault="008A53E3" w:rsidP="00950F83">
      <w:pPr>
        <w:spacing w:after="0" w:line="276" w:lineRule="auto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ZTP</w:t>
      </w:r>
      <w:r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ab/>
      </w:r>
      <w:r w:rsidRPr="008A53E3">
        <w:rPr>
          <w:rFonts w:asciiTheme="minorHAnsi" w:hAnsiTheme="minorHAnsi" w:cstheme="minorHAnsi"/>
        </w:rPr>
        <w:t>zvlášť těžce postižení</w:t>
      </w:r>
    </w:p>
    <w:p w14:paraId="74225D76" w14:textId="77777777" w:rsidR="0042679C" w:rsidRPr="00BD3C23" w:rsidRDefault="0042679C" w:rsidP="00950F83">
      <w:pPr>
        <w:spacing w:after="0" w:line="276" w:lineRule="auto"/>
        <w:rPr>
          <w:rFonts w:asciiTheme="minorHAnsi" w:hAnsiTheme="minorHAnsi" w:cstheme="minorHAnsi"/>
        </w:rPr>
      </w:pPr>
    </w:p>
    <w:p w14:paraId="66FE4269" w14:textId="77777777" w:rsidR="003A1EB6" w:rsidRPr="00BD3C23" w:rsidRDefault="003A1EB6">
      <w:pPr>
        <w:rPr>
          <w:rFonts w:asciiTheme="minorHAnsi" w:hAnsiTheme="minorHAnsi" w:cstheme="minorHAnsi"/>
          <w:b/>
          <w:color w:val="FF0000"/>
        </w:rPr>
      </w:pPr>
    </w:p>
    <w:p w14:paraId="4318768F" w14:textId="77777777" w:rsidR="00E534AD" w:rsidRPr="00BD3C23" w:rsidRDefault="00860393" w:rsidP="008552C5">
      <w:pPr>
        <w:pStyle w:val="Heading1"/>
        <w:numPr>
          <w:ilvl w:val="0"/>
          <w:numId w:val="0"/>
        </w:numPr>
        <w:rPr>
          <w:rFonts w:cstheme="minorHAnsi"/>
        </w:rPr>
      </w:pPr>
      <w:r w:rsidRPr="00BD3C23">
        <w:rPr>
          <w:rFonts w:cstheme="minorHAnsi"/>
        </w:rPr>
        <w:br w:type="page"/>
      </w:r>
      <w:bookmarkStart w:id="2" w:name="_Hlk86823370"/>
    </w:p>
    <w:p w14:paraId="4346A38A" w14:textId="1DDD0FEE" w:rsidR="003A1EB6" w:rsidRPr="00BD3C23" w:rsidRDefault="008552C5" w:rsidP="008552C5">
      <w:pPr>
        <w:pStyle w:val="Heading1"/>
        <w:numPr>
          <w:ilvl w:val="0"/>
          <w:numId w:val="0"/>
        </w:numPr>
        <w:rPr>
          <w:rFonts w:cstheme="minorHAnsi"/>
        </w:rPr>
      </w:pPr>
      <w:bookmarkStart w:id="3" w:name="_Toc93296293"/>
      <w:r w:rsidRPr="00BD3C23">
        <w:rPr>
          <w:rFonts w:cstheme="minorHAnsi"/>
        </w:rPr>
        <w:lastRenderedPageBreak/>
        <w:t>Zadání studie</w:t>
      </w:r>
      <w:bookmarkEnd w:id="3"/>
    </w:p>
    <w:p w14:paraId="09C91D6C" w14:textId="77777777" w:rsidR="000E6A03" w:rsidRPr="00BD3C23" w:rsidRDefault="000E6A03" w:rsidP="000E6A03">
      <w:pPr>
        <w:rPr>
          <w:rFonts w:asciiTheme="minorHAnsi" w:hAnsiTheme="minorHAnsi" w:cstheme="minorHAnsi"/>
        </w:rPr>
      </w:pPr>
    </w:p>
    <w:p w14:paraId="10DD7FBC" w14:textId="05C546F4" w:rsidR="005D4059" w:rsidRDefault="005D4059" w:rsidP="00A26629">
      <w:pPr>
        <w:widowControl w:val="0"/>
        <w:autoSpaceDE w:val="0"/>
        <w:autoSpaceDN w:val="0"/>
        <w:adjustRightInd w:val="0"/>
        <w:spacing w:after="0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  <w:b/>
          <w:bCs/>
        </w:rPr>
        <w:t>Technicko</w:t>
      </w:r>
      <w:r w:rsidR="00A81E23">
        <w:rPr>
          <w:rFonts w:asciiTheme="minorHAnsi" w:hAnsiTheme="minorHAnsi" w:cstheme="minorHAnsi"/>
          <w:b/>
          <w:bCs/>
        </w:rPr>
        <w:t>-</w:t>
      </w:r>
      <w:r w:rsidRPr="00BD3C23">
        <w:rPr>
          <w:rFonts w:asciiTheme="minorHAnsi" w:hAnsiTheme="minorHAnsi" w:cstheme="minorHAnsi"/>
          <w:b/>
          <w:bCs/>
        </w:rPr>
        <w:t>urbanistická studie</w:t>
      </w:r>
      <w:r w:rsidRPr="00BD3C23">
        <w:rPr>
          <w:rFonts w:asciiTheme="minorHAnsi" w:hAnsiTheme="minorHAnsi" w:cstheme="minorHAnsi"/>
        </w:rPr>
        <w:t xml:space="preserve"> bude zpracována dle současných českých technických a uživatelských standardů a norem a dle obecně závazných platných právních předpisů a dle písemných pokynů objednatele, zapsaných v rámci průběžných jednání.</w:t>
      </w:r>
    </w:p>
    <w:p w14:paraId="2350206D" w14:textId="77777777" w:rsidR="005E49E0" w:rsidRPr="00BD3C23" w:rsidRDefault="005E49E0" w:rsidP="00C80811">
      <w:pPr>
        <w:widowControl w:val="0"/>
        <w:autoSpaceDE w:val="0"/>
        <w:autoSpaceDN w:val="0"/>
        <w:adjustRightInd w:val="0"/>
        <w:spacing w:after="120"/>
        <w:rPr>
          <w:rFonts w:asciiTheme="minorHAnsi" w:hAnsiTheme="minorHAnsi" w:cstheme="minorHAnsi"/>
        </w:rPr>
      </w:pPr>
    </w:p>
    <w:p w14:paraId="1C7A0BD7" w14:textId="406E356A" w:rsidR="005D4059" w:rsidRPr="00BD3C23" w:rsidRDefault="005D4059" w:rsidP="00C80811">
      <w:pPr>
        <w:widowControl w:val="0"/>
        <w:tabs>
          <w:tab w:val="left" w:pos="567"/>
        </w:tabs>
        <w:spacing w:after="120"/>
        <w:rPr>
          <w:rFonts w:asciiTheme="minorHAnsi" w:hAnsiTheme="minorHAnsi" w:cstheme="minorHAnsi"/>
          <w:snapToGrid w:val="0"/>
        </w:rPr>
      </w:pPr>
      <w:r w:rsidRPr="00BD3C23">
        <w:rPr>
          <w:rFonts w:asciiTheme="minorHAnsi" w:hAnsiTheme="minorHAnsi" w:cstheme="minorHAnsi"/>
          <w:b/>
          <w:bCs/>
          <w:snapToGrid w:val="0"/>
        </w:rPr>
        <w:t>Věcný rozsah studie a inženýrské činnosti</w:t>
      </w:r>
    </w:p>
    <w:p w14:paraId="2851E9A3" w14:textId="658BED11" w:rsidR="00D41DFF" w:rsidRPr="00BD3C23" w:rsidRDefault="005D4059" w:rsidP="00A26629">
      <w:pPr>
        <w:widowControl w:val="0"/>
        <w:tabs>
          <w:tab w:val="left" w:pos="720"/>
        </w:tabs>
        <w:spacing w:after="120"/>
        <w:contextualSpacing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  <w:snapToGrid w:val="0"/>
        </w:rPr>
        <w:t xml:space="preserve">Studie stavby s názvem </w:t>
      </w:r>
      <w:r w:rsidRPr="00BD3C23">
        <w:rPr>
          <w:rFonts w:asciiTheme="minorHAnsi" w:hAnsiTheme="minorHAnsi" w:cstheme="minorHAnsi"/>
        </w:rPr>
        <w:t>„K2112 Studie dopravního řešení a parkování v oblasti Koldomu</w:t>
      </w:r>
      <w:r w:rsidR="00BD3C23" w:rsidRPr="00BD3C23">
        <w:rPr>
          <w:rFonts w:asciiTheme="minorHAnsi" w:hAnsiTheme="minorHAnsi" w:cstheme="minorHAnsi"/>
        </w:rPr>
        <w:t>“</w:t>
      </w:r>
      <w:r w:rsidR="00BD3C23" w:rsidRPr="00BD3C23">
        <w:rPr>
          <w:rFonts w:asciiTheme="minorHAnsi" w:hAnsiTheme="minorHAnsi" w:cstheme="minorHAnsi"/>
          <w:snapToGrid w:val="0"/>
        </w:rPr>
        <w:t xml:space="preserve"> bude</w:t>
      </w:r>
      <w:r w:rsidRPr="00BD3C23">
        <w:rPr>
          <w:rFonts w:asciiTheme="minorHAnsi" w:hAnsiTheme="minorHAnsi" w:cstheme="minorHAnsi"/>
          <w:snapToGrid w:val="0"/>
        </w:rPr>
        <w:t xml:space="preserve"> mít za</w:t>
      </w:r>
      <w:r w:rsidR="00BD3C23" w:rsidRPr="00BD3C23">
        <w:rPr>
          <w:rFonts w:asciiTheme="minorHAnsi" w:hAnsiTheme="minorHAnsi" w:cstheme="minorHAnsi"/>
          <w:snapToGrid w:val="0"/>
        </w:rPr>
        <w:t> </w:t>
      </w:r>
      <w:r w:rsidRPr="00BD3C23">
        <w:rPr>
          <w:rFonts w:asciiTheme="minorHAnsi" w:hAnsiTheme="minorHAnsi" w:cstheme="minorHAnsi"/>
          <w:snapToGrid w:val="0"/>
        </w:rPr>
        <w:t>cíl vytvořit n</w:t>
      </w:r>
      <w:r w:rsidRPr="00BD3C23">
        <w:rPr>
          <w:rFonts w:asciiTheme="minorHAnsi" w:hAnsiTheme="minorHAnsi" w:cstheme="minorHAnsi"/>
        </w:rPr>
        <w:t>ávrh dvou variant umístění</w:t>
      </w:r>
    </w:p>
    <w:p w14:paraId="112507F5" w14:textId="4E7C557A" w:rsidR="005D4059" w:rsidRPr="00BD3C23" w:rsidRDefault="005D4059" w:rsidP="00A26629">
      <w:pPr>
        <w:widowControl w:val="0"/>
        <w:tabs>
          <w:tab w:val="left" w:pos="720"/>
        </w:tabs>
        <w:ind w:left="284"/>
        <w:contextualSpacing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1) zastávek veřejné dopravy v oblasti Koldomu v Litvínově: </w:t>
      </w:r>
    </w:p>
    <w:p w14:paraId="54AEF51B" w14:textId="77777777" w:rsidR="005D4059" w:rsidRPr="00BD3C23" w:rsidRDefault="005D4059" w:rsidP="00A26629">
      <w:pPr>
        <w:numPr>
          <w:ilvl w:val="1"/>
          <w:numId w:val="5"/>
        </w:numPr>
        <w:spacing w:before="120" w:after="0"/>
        <w:ind w:left="993" w:hanging="284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varianta s jednou dvojicí zastávek umístěnou na ulici Podkrušnohorská zhruba v úrovni středu objektu Koldomu (Varianta 1),</w:t>
      </w:r>
    </w:p>
    <w:p w14:paraId="56FDE200" w14:textId="27CE8DEA" w:rsidR="005D4059" w:rsidRPr="00BD3C23" w:rsidRDefault="005D4059" w:rsidP="00A26629">
      <w:pPr>
        <w:numPr>
          <w:ilvl w:val="1"/>
          <w:numId w:val="5"/>
        </w:numPr>
        <w:spacing w:before="120" w:after="0"/>
        <w:ind w:left="993" w:hanging="284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varianta se dvěma dvojicemi zastávek umístěnými v blízkosti příjezdové cesty ke sportovní hale a v blízkosti nově budovaného bazénového komplexu (Varianta 2)</w:t>
      </w:r>
      <w:r w:rsidR="00F97C2A">
        <w:rPr>
          <w:rFonts w:asciiTheme="minorHAnsi" w:hAnsiTheme="minorHAnsi" w:cstheme="minorHAnsi"/>
        </w:rPr>
        <w:t>;</w:t>
      </w:r>
    </w:p>
    <w:p w14:paraId="64D407FE" w14:textId="7C3FAF1E" w:rsidR="005D4059" w:rsidRPr="00BD3C23" w:rsidRDefault="005D4059" w:rsidP="00A26629">
      <w:pPr>
        <w:numPr>
          <w:ilvl w:val="0"/>
          <w:numId w:val="5"/>
        </w:numPr>
        <w:spacing w:after="0"/>
        <w:ind w:left="714" w:hanging="357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nového parkoviště pro osobní automobily na pozemcích p. č. 2692/1 a 2692/4 k.ú. Horní Litvínov</w:t>
      </w:r>
      <w:r w:rsidR="00330B3C">
        <w:rPr>
          <w:rFonts w:asciiTheme="minorHAnsi" w:hAnsiTheme="minorHAnsi" w:cstheme="minorHAnsi"/>
        </w:rPr>
        <w:t>;</w:t>
      </w:r>
    </w:p>
    <w:p w14:paraId="6A363D57" w14:textId="322DFFBF" w:rsidR="005D4059" w:rsidRPr="00BD3C23" w:rsidRDefault="005D4059" w:rsidP="00A26629">
      <w:pPr>
        <w:numPr>
          <w:ilvl w:val="0"/>
          <w:numId w:val="5"/>
        </w:numPr>
        <w:spacing w:before="120" w:after="0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propojení významných bodů zájmu v řešeném území sítí pěších a cyklistických tras.</w:t>
      </w:r>
    </w:p>
    <w:p w14:paraId="37525FFC" w14:textId="77777777" w:rsidR="00E81342" w:rsidRDefault="00E81342" w:rsidP="00C80811">
      <w:pPr>
        <w:spacing w:after="120"/>
        <w:rPr>
          <w:rFonts w:asciiTheme="minorHAnsi" w:hAnsiTheme="minorHAnsi" w:cstheme="minorHAnsi"/>
          <w:b/>
          <w:bCs/>
        </w:rPr>
      </w:pPr>
    </w:p>
    <w:p w14:paraId="006BDBAF" w14:textId="108AC91F" w:rsidR="005D4059" w:rsidRPr="0018323B" w:rsidRDefault="005D4059" w:rsidP="00A26629">
      <w:pPr>
        <w:spacing w:after="120"/>
        <w:rPr>
          <w:rFonts w:asciiTheme="minorHAnsi" w:hAnsiTheme="minorHAnsi" w:cstheme="minorHAnsi"/>
          <w:b/>
          <w:bCs/>
        </w:rPr>
      </w:pPr>
      <w:r w:rsidRPr="0018323B">
        <w:rPr>
          <w:rFonts w:asciiTheme="minorHAnsi" w:hAnsiTheme="minorHAnsi" w:cstheme="minorHAnsi"/>
          <w:b/>
          <w:bCs/>
        </w:rPr>
        <w:t>Zastávky veřejné dopravy</w:t>
      </w:r>
    </w:p>
    <w:p w14:paraId="44D78B8F" w14:textId="06DB17A3" w:rsidR="005D4059" w:rsidRPr="00BD3C23" w:rsidRDefault="005D4059" w:rsidP="00A26629">
      <w:pPr>
        <w:numPr>
          <w:ilvl w:val="0"/>
          <w:numId w:val="6"/>
        </w:numPr>
        <w:spacing w:before="120" w:after="0"/>
        <w:ind w:left="426" w:hanging="284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zhodno</w:t>
      </w:r>
      <w:r w:rsidR="0018323B">
        <w:rPr>
          <w:rFonts w:asciiTheme="minorHAnsi" w:hAnsiTheme="minorHAnsi" w:cstheme="minorHAnsi"/>
        </w:rPr>
        <w:t>cení</w:t>
      </w:r>
      <w:r w:rsidRPr="00BD3C23">
        <w:rPr>
          <w:rFonts w:asciiTheme="minorHAnsi" w:hAnsiTheme="minorHAnsi" w:cstheme="minorHAnsi"/>
        </w:rPr>
        <w:t xml:space="preserve"> nejméně dv</w:t>
      </w:r>
      <w:r w:rsidR="0018323B">
        <w:rPr>
          <w:rFonts w:asciiTheme="minorHAnsi" w:hAnsiTheme="minorHAnsi" w:cstheme="minorHAnsi"/>
        </w:rPr>
        <w:t>ou</w:t>
      </w:r>
      <w:r w:rsidRPr="00BD3C23">
        <w:rPr>
          <w:rFonts w:asciiTheme="minorHAnsi" w:hAnsiTheme="minorHAnsi" w:cstheme="minorHAnsi"/>
        </w:rPr>
        <w:t xml:space="preserve"> variant umístění zastávek veřejné dopravy,</w:t>
      </w:r>
    </w:p>
    <w:p w14:paraId="1C11D5A1" w14:textId="6BFEDFF2" w:rsidR="005D4059" w:rsidRPr="00BD3C23" w:rsidRDefault="0018323B" w:rsidP="00A26629">
      <w:pPr>
        <w:numPr>
          <w:ilvl w:val="0"/>
          <w:numId w:val="6"/>
        </w:numPr>
        <w:spacing w:before="120" w:after="0"/>
        <w:ind w:left="426" w:hanging="284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případný návrh </w:t>
      </w:r>
      <w:r w:rsidR="005D4059" w:rsidRPr="00BD3C23">
        <w:rPr>
          <w:rFonts w:asciiTheme="minorHAnsi" w:hAnsiTheme="minorHAnsi" w:cstheme="minorHAnsi"/>
        </w:rPr>
        <w:t>další variant</w:t>
      </w:r>
      <w:r>
        <w:rPr>
          <w:rFonts w:asciiTheme="minorHAnsi" w:hAnsiTheme="minorHAnsi" w:cstheme="minorHAnsi"/>
        </w:rPr>
        <w:t>y</w:t>
      </w:r>
      <w:r w:rsidR="005D4059" w:rsidRPr="00BD3C23">
        <w:rPr>
          <w:rFonts w:asciiTheme="minorHAnsi" w:hAnsiTheme="minorHAnsi" w:cstheme="minorHAnsi"/>
        </w:rPr>
        <w:t xml:space="preserve"> řešení dle vlastního uvážení,</w:t>
      </w:r>
    </w:p>
    <w:p w14:paraId="733D36E9" w14:textId="77777777" w:rsidR="005D4059" w:rsidRPr="00BD3C23" w:rsidRDefault="005D4059" w:rsidP="00A26629">
      <w:pPr>
        <w:numPr>
          <w:ilvl w:val="0"/>
          <w:numId w:val="6"/>
        </w:numPr>
        <w:spacing w:before="120" w:after="0"/>
        <w:ind w:left="426" w:hanging="284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u každé z variant budou popsány její výhody a nevýhody a na základě domluvy se zadavatelem bude uchazečem doporučena k realizaci jedna preferovaná varianta,</w:t>
      </w:r>
    </w:p>
    <w:p w14:paraId="0E70760B" w14:textId="77777777" w:rsidR="005D4059" w:rsidRPr="00BD3C23" w:rsidRDefault="005D4059" w:rsidP="00A26629">
      <w:pPr>
        <w:numPr>
          <w:ilvl w:val="0"/>
          <w:numId w:val="6"/>
        </w:numPr>
        <w:spacing w:before="120" w:after="0"/>
        <w:ind w:left="426" w:hanging="284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preferovaná varianta bude zpracována v požadované podrobnosti (studie), podrobnost zpracování ostatních variant bude zvolena uchazečem tak, aby bylo jasně možné prokázat deklarované výhody/nevýhody ostatních (nepreferovaných) variant,</w:t>
      </w:r>
    </w:p>
    <w:p w14:paraId="791561B1" w14:textId="5BEEBC6A" w:rsidR="005D4059" w:rsidRPr="00BD3C23" w:rsidRDefault="005D4059" w:rsidP="00A26629">
      <w:pPr>
        <w:numPr>
          <w:ilvl w:val="0"/>
          <w:numId w:val="6"/>
        </w:numPr>
        <w:spacing w:before="120" w:after="0"/>
        <w:ind w:left="426" w:hanging="284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klíčovým parametrem hodnocení variant bude optimální umístění zastávek vzhledem k významným (stávajícím i plánovaným) zájmovým bodům (zejména všechny volnočasové areály a všechny využívané vstupy do objektu Kold</w:t>
      </w:r>
      <w:r w:rsidR="00D35551">
        <w:rPr>
          <w:rFonts w:asciiTheme="minorHAnsi" w:hAnsiTheme="minorHAnsi" w:cstheme="minorHAnsi"/>
        </w:rPr>
        <w:t>ů</w:t>
      </w:r>
      <w:r w:rsidRPr="00BD3C23">
        <w:rPr>
          <w:rFonts w:asciiTheme="minorHAnsi" w:hAnsiTheme="minorHAnsi" w:cstheme="minorHAnsi"/>
        </w:rPr>
        <w:t>m) v řešené lokalitě.</w:t>
      </w:r>
    </w:p>
    <w:p w14:paraId="1771BCD5" w14:textId="77777777" w:rsidR="005D4059" w:rsidRPr="00BD3C23" w:rsidRDefault="005D4059" w:rsidP="00C80811">
      <w:pPr>
        <w:spacing w:after="120"/>
        <w:ind w:left="142"/>
        <w:rPr>
          <w:rFonts w:asciiTheme="minorHAnsi" w:hAnsiTheme="minorHAnsi" w:cstheme="minorHAnsi"/>
        </w:rPr>
      </w:pPr>
    </w:p>
    <w:p w14:paraId="4451CCF2" w14:textId="77777777" w:rsidR="005D4059" w:rsidRPr="00D35551" w:rsidRDefault="005D4059" w:rsidP="00C80811">
      <w:pPr>
        <w:widowControl w:val="0"/>
        <w:autoSpaceDE w:val="0"/>
        <w:autoSpaceDN w:val="0"/>
        <w:adjustRightInd w:val="0"/>
        <w:spacing w:after="120"/>
        <w:rPr>
          <w:rFonts w:asciiTheme="minorHAnsi" w:hAnsiTheme="minorHAnsi" w:cstheme="minorHAnsi"/>
          <w:b/>
          <w:bCs/>
        </w:rPr>
      </w:pPr>
      <w:r w:rsidRPr="00D35551">
        <w:rPr>
          <w:rFonts w:asciiTheme="minorHAnsi" w:hAnsiTheme="minorHAnsi" w:cstheme="minorHAnsi"/>
          <w:b/>
          <w:bCs/>
        </w:rPr>
        <w:t>Parkoviště</w:t>
      </w:r>
    </w:p>
    <w:p w14:paraId="11302D51" w14:textId="28C779DF" w:rsidR="005D4059" w:rsidRPr="00BD3C23" w:rsidRDefault="005D4059" w:rsidP="00A26629">
      <w:pPr>
        <w:numPr>
          <w:ilvl w:val="0"/>
          <w:numId w:val="6"/>
        </w:numPr>
        <w:spacing w:before="120" w:after="0"/>
        <w:ind w:left="426" w:hanging="284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návrh parkoviště bude respektovat umístění ostatních (stávajících i plánovaných) zájmových bodů v území, podstatné je zejména logické, krátké a bezpečné napojení pěších tras k zastávkám veřejné dopravy (parkoviště bude fungovat částečně v režimu P+R) a k ostatním bodům zájmu (zejména objekt </w:t>
      </w:r>
      <w:r w:rsidR="00D35551">
        <w:rPr>
          <w:rFonts w:asciiTheme="minorHAnsi" w:hAnsiTheme="minorHAnsi" w:cstheme="minorHAnsi"/>
        </w:rPr>
        <w:t>Koldům</w:t>
      </w:r>
      <w:r w:rsidRPr="00BD3C23">
        <w:rPr>
          <w:rFonts w:asciiTheme="minorHAnsi" w:hAnsiTheme="minorHAnsi" w:cstheme="minorHAnsi"/>
        </w:rPr>
        <w:t>, nový bazénový komplex a další volnočasové areály)</w:t>
      </w:r>
      <w:r w:rsidR="008920C7">
        <w:rPr>
          <w:rFonts w:asciiTheme="minorHAnsi" w:hAnsiTheme="minorHAnsi" w:cstheme="minorHAnsi"/>
        </w:rPr>
        <w:t>.</w:t>
      </w:r>
    </w:p>
    <w:p w14:paraId="00474842" w14:textId="77777777" w:rsidR="005D4059" w:rsidRPr="00BD3C23" w:rsidRDefault="005D4059" w:rsidP="00C80811">
      <w:pPr>
        <w:widowControl w:val="0"/>
        <w:autoSpaceDE w:val="0"/>
        <w:autoSpaceDN w:val="0"/>
        <w:adjustRightInd w:val="0"/>
        <w:spacing w:after="120"/>
        <w:rPr>
          <w:rFonts w:asciiTheme="minorHAnsi" w:hAnsiTheme="minorHAnsi" w:cstheme="minorHAnsi"/>
          <w:u w:val="single"/>
        </w:rPr>
      </w:pPr>
    </w:p>
    <w:p w14:paraId="49ABB88F" w14:textId="77777777" w:rsidR="005D4059" w:rsidRPr="00D35551" w:rsidRDefault="005D4059" w:rsidP="00C80811">
      <w:pPr>
        <w:spacing w:after="120"/>
        <w:rPr>
          <w:rFonts w:asciiTheme="minorHAnsi" w:hAnsiTheme="minorHAnsi" w:cstheme="minorHAnsi"/>
          <w:b/>
          <w:bCs/>
        </w:rPr>
      </w:pPr>
      <w:r w:rsidRPr="00D35551">
        <w:rPr>
          <w:rFonts w:asciiTheme="minorHAnsi" w:hAnsiTheme="minorHAnsi" w:cstheme="minorHAnsi"/>
          <w:b/>
          <w:bCs/>
        </w:rPr>
        <w:t>Infrastruktura pro pěší a cyklisty</w:t>
      </w:r>
    </w:p>
    <w:p w14:paraId="5BD422B6" w14:textId="2729F837" w:rsidR="005D4059" w:rsidRPr="00BD3C23" w:rsidRDefault="005D4059" w:rsidP="00A26629">
      <w:pPr>
        <w:numPr>
          <w:ilvl w:val="0"/>
          <w:numId w:val="7"/>
        </w:numPr>
        <w:spacing w:before="120" w:after="0"/>
        <w:ind w:left="426" w:hanging="284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předpokládá se návrh řešení pěší a cyklistické dopravy v</w:t>
      </w:r>
      <w:r w:rsidR="00561818">
        <w:rPr>
          <w:rFonts w:asciiTheme="minorHAnsi" w:hAnsiTheme="minorHAnsi" w:cstheme="minorHAnsi"/>
        </w:rPr>
        <w:t> </w:t>
      </w:r>
      <w:r w:rsidRPr="00BD3C23">
        <w:rPr>
          <w:rFonts w:asciiTheme="minorHAnsi" w:hAnsiTheme="minorHAnsi" w:cstheme="minorHAnsi"/>
        </w:rPr>
        <w:t>celé oblasti s</w:t>
      </w:r>
      <w:r w:rsidR="00561818">
        <w:rPr>
          <w:rFonts w:asciiTheme="minorHAnsi" w:hAnsiTheme="minorHAnsi" w:cstheme="minorHAnsi"/>
        </w:rPr>
        <w:t> </w:t>
      </w:r>
      <w:r w:rsidRPr="00BD3C23">
        <w:rPr>
          <w:rFonts w:asciiTheme="minorHAnsi" w:hAnsiTheme="minorHAnsi" w:cstheme="minorHAnsi"/>
        </w:rPr>
        <w:t>důrazem na bezpečnost a atraktivitu navrhovaných tras z</w:t>
      </w:r>
      <w:r w:rsidR="00561818">
        <w:rPr>
          <w:rFonts w:asciiTheme="minorHAnsi" w:hAnsiTheme="minorHAnsi" w:cstheme="minorHAnsi"/>
        </w:rPr>
        <w:t> </w:t>
      </w:r>
      <w:r w:rsidRPr="00BD3C23">
        <w:rPr>
          <w:rFonts w:asciiTheme="minorHAnsi" w:hAnsiTheme="minorHAnsi" w:cstheme="minorHAnsi"/>
        </w:rPr>
        <w:t>pohledu jejich uživatelů prostřednictvím doplnění/rozšíření stávající sítě pěších a cyklistických tras včetně řešení ploch a zařízení pro úschovu kol (stojany, cykloboxy, přístřešky atd. dle vhodnosti pro každé konkrétní místo).</w:t>
      </w:r>
    </w:p>
    <w:p w14:paraId="74448365" w14:textId="77777777" w:rsidR="005D4059" w:rsidRPr="00BD3C23" w:rsidRDefault="005D4059" w:rsidP="00A26629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u w:val="single"/>
        </w:rPr>
      </w:pPr>
    </w:p>
    <w:p w14:paraId="0371AD62" w14:textId="1502687A" w:rsidR="005D4059" w:rsidRPr="00D35551" w:rsidRDefault="005D4059" w:rsidP="00C80811">
      <w:pPr>
        <w:widowControl w:val="0"/>
        <w:autoSpaceDE w:val="0"/>
        <w:autoSpaceDN w:val="0"/>
        <w:adjustRightInd w:val="0"/>
        <w:spacing w:after="120"/>
        <w:rPr>
          <w:rFonts w:asciiTheme="minorHAnsi" w:hAnsiTheme="minorHAnsi" w:cstheme="minorHAnsi"/>
          <w:b/>
          <w:bCs/>
        </w:rPr>
      </w:pPr>
      <w:r w:rsidRPr="00D35551">
        <w:rPr>
          <w:rFonts w:asciiTheme="minorHAnsi" w:hAnsiTheme="minorHAnsi" w:cstheme="minorHAnsi"/>
          <w:b/>
          <w:bCs/>
        </w:rPr>
        <w:lastRenderedPageBreak/>
        <w:t xml:space="preserve">Nákladová část </w:t>
      </w:r>
    </w:p>
    <w:p w14:paraId="3B154D76" w14:textId="10240EEE" w:rsidR="005D4059" w:rsidRDefault="005D4059" w:rsidP="00A26629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Součástí studie bude odborné stanovení přibližné výše investičních nákladů na realizaci navrhovaných opatření, a to v</w:t>
      </w:r>
      <w:r w:rsidR="00561818">
        <w:rPr>
          <w:rFonts w:asciiTheme="minorHAnsi" w:hAnsiTheme="minorHAnsi" w:cstheme="minorHAnsi"/>
        </w:rPr>
        <w:t> </w:t>
      </w:r>
      <w:r w:rsidRPr="00BD3C23">
        <w:rPr>
          <w:rFonts w:asciiTheme="minorHAnsi" w:hAnsiTheme="minorHAnsi" w:cstheme="minorHAnsi"/>
        </w:rPr>
        <w:t>členění dle výše uvedených oblastí 1, 2 a 3 (tj. zastávky veřejné dopravy, parkoviště a infrastruktura pro pěší a cyklisty).</w:t>
      </w:r>
    </w:p>
    <w:p w14:paraId="66316593" w14:textId="77777777" w:rsidR="00C80811" w:rsidRPr="00BD3C23" w:rsidRDefault="00C80811" w:rsidP="00C80811">
      <w:pPr>
        <w:spacing w:after="120"/>
        <w:rPr>
          <w:rFonts w:asciiTheme="minorHAnsi" w:hAnsiTheme="minorHAnsi" w:cstheme="minorHAnsi"/>
        </w:rPr>
      </w:pPr>
    </w:p>
    <w:p w14:paraId="0D977337" w14:textId="4F742DEC" w:rsidR="005D4059" w:rsidRPr="00D35551" w:rsidRDefault="005D4059" w:rsidP="00C80811">
      <w:pPr>
        <w:widowControl w:val="0"/>
        <w:autoSpaceDE w:val="0"/>
        <w:autoSpaceDN w:val="0"/>
        <w:adjustRightInd w:val="0"/>
        <w:spacing w:after="120"/>
        <w:rPr>
          <w:rFonts w:asciiTheme="minorHAnsi" w:hAnsiTheme="minorHAnsi" w:cstheme="minorHAnsi"/>
          <w:b/>
          <w:bCs/>
        </w:rPr>
      </w:pPr>
      <w:r w:rsidRPr="00D35551">
        <w:rPr>
          <w:rFonts w:asciiTheme="minorHAnsi" w:hAnsiTheme="minorHAnsi" w:cstheme="minorHAnsi"/>
          <w:b/>
          <w:bCs/>
        </w:rPr>
        <w:t xml:space="preserve">Inženýrská činnost </w:t>
      </w:r>
    </w:p>
    <w:p w14:paraId="062BB709" w14:textId="525D75BC" w:rsidR="005D4059" w:rsidRPr="00BD3C23" w:rsidRDefault="005D4059" w:rsidP="00A26629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</w:rPr>
      </w:pPr>
      <w:r w:rsidRPr="00BD3C23">
        <w:rPr>
          <w:rFonts w:asciiTheme="minorHAnsi" w:hAnsiTheme="minorHAnsi" w:cstheme="minorHAnsi"/>
        </w:rPr>
        <w:t>Studie je poptávána včetně zajištění vyjádření správců sítí, projednání s</w:t>
      </w:r>
      <w:r w:rsidR="00561818">
        <w:rPr>
          <w:rFonts w:asciiTheme="minorHAnsi" w:hAnsiTheme="minorHAnsi" w:cstheme="minorHAnsi"/>
        </w:rPr>
        <w:t> </w:t>
      </w:r>
      <w:r w:rsidRPr="00BD3C23">
        <w:rPr>
          <w:rFonts w:asciiTheme="minorHAnsi" w:hAnsiTheme="minorHAnsi" w:cstheme="minorHAnsi"/>
        </w:rPr>
        <w:t>případnými zainteresovanými a dotčenými organizacemi, vyznačení dotčených pozemků a jejich vlastníků</w:t>
      </w:r>
      <w:r w:rsidRPr="000D280B">
        <w:rPr>
          <w:rFonts w:asciiTheme="minorHAnsi" w:hAnsiTheme="minorHAnsi" w:cstheme="minorHAnsi"/>
          <w:bCs/>
        </w:rPr>
        <w:t>.</w:t>
      </w:r>
    </w:p>
    <w:p w14:paraId="16FB2F8E" w14:textId="77777777" w:rsidR="00C80811" w:rsidRDefault="00C80811" w:rsidP="00C80811">
      <w:pPr>
        <w:spacing w:after="120"/>
        <w:rPr>
          <w:rFonts w:asciiTheme="minorHAnsi" w:hAnsiTheme="minorHAnsi" w:cstheme="minorHAnsi"/>
          <w:b/>
          <w:bCs/>
        </w:rPr>
      </w:pPr>
      <w:bookmarkStart w:id="4" w:name="OLE_LINK3"/>
      <w:bookmarkStart w:id="5" w:name="OLE_LINK4"/>
    </w:p>
    <w:p w14:paraId="62E84A08" w14:textId="5FF6B7EF" w:rsidR="005D4059" w:rsidRPr="00D35551" w:rsidRDefault="00D35551" w:rsidP="00C80811">
      <w:pPr>
        <w:spacing w:after="120"/>
        <w:rPr>
          <w:rFonts w:asciiTheme="minorHAnsi" w:hAnsiTheme="minorHAnsi" w:cstheme="minorHAnsi"/>
          <w:b/>
          <w:bCs/>
        </w:rPr>
      </w:pPr>
      <w:r w:rsidRPr="00D35551">
        <w:rPr>
          <w:rFonts w:asciiTheme="minorHAnsi" w:hAnsiTheme="minorHAnsi" w:cstheme="minorHAnsi"/>
          <w:b/>
          <w:bCs/>
        </w:rPr>
        <w:t xml:space="preserve">Zhotovitel </w:t>
      </w:r>
      <w:r w:rsidR="005D4059" w:rsidRPr="00D35551">
        <w:rPr>
          <w:rFonts w:asciiTheme="minorHAnsi" w:hAnsiTheme="minorHAnsi" w:cstheme="minorHAnsi"/>
          <w:b/>
          <w:bCs/>
        </w:rPr>
        <w:t xml:space="preserve">zajistí: </w:t>
      </w:r>
    </w:p>
    <w:p w14:paraId="046CFD36" w14:textId="0676B1B1" w:rsidR="005D4059" w:rsidRPr="00BD3C23" w:rsidRDefault="005D4059" w:rsidP="00A26629">
      <w:pPr>
        <w:widowControl w:val="0"/>
        <w:numPr>
          <w:ilvl w:val="0"/>
          <w:numId w:val="3"/>
        </w:numPr>
        <w:spacing w:after="0"/>
        <w:rPr>
          <w:rFonts w:asciiTheme="minorHAnsi" w:hAnsiTheme="minorHAnsi" w:cstheme="minorHAnsi"/>
          <w:snapToGrid w:val="0"/>
        </w:rPr>
      </w:pPr>
      <w:r w:rsidRPr="00BD3C23">
        <w:rPr>
          <w:rFonts w:asciiTheme="minorHAnsi" w:hAnsiTheme="minorHAnsi" w:cstheme="minorHAnsi"/>
          <w:snapToGrid w:val="0"/>
        </w:rPr>
        <w:t>podklad</w:t>
      </w:r>
      <w:r w:rsidR="00EE18F2">
        <w:rPr>
          <w:rFonts w:asciiTheme="minorHAnsi" w:hAnsiTheme="minorHAnsi" w:cstheme="minorHAnsi"/>
          <w:snapToGrid w:val="0"/>
        </w:rPr>
        <w:t>y</w:t>
      </w:r>
      <w:r w:rsidRPr="00BD3C23">
        <w:rPr>
          <w:rFonts w:asciiTheme="minorHAnsi" w:hAnsiTheme="minorHAnsi" w:cstheme="minorHAnsi"/>
          <w:snapToGrid w:val="0"/>
        </w:rPr>
        <w:t xml:space="preserve"> katastru nemovitosti včetně digitálních</w:t>
      </w:r>
      <w:r w:rsidR="00561818">
        <w:rPr>
          <w:rFonts w:asciiTheme="minorHAnsi" w:hAnsiTheme="minorHAnsi" w:cstheme="minorHAnsi"/>
          <w:snapToGrid w:val="0"/>
        </w:rPr>
        <w:t>,</w:t>
      </w:r>
      <w:r w:rsidRPr="00BD3C23">
        <w:rPr>
          <w:rFonts w:asciiTheme="minorHAnsi" w:hAnsiTheme="minorHAnsi" w:cstheme="minorHAnsi"/>
          <w:snapToGrid w:val="0"/>
        </w:rPr>
        <w:t xml:space="preserve"> </w:t>
      </w:r>
    </w:p>
    <w:p w14:paraId="643AAE19" w14:textId="2AC85E64" w:rsidR="005D4059" w:rsidRPr="00BD3C23" w:rsidRDefault="005D4059" w:rsidP="00A26629">
      <w:pPr>
        <w:widowControl w:val="0"/>
        <w:numPr>
          <w:ilvl w:val="0"/>
          <w:numId w:val="4"/>
        </w:numPr>
        <w:spacing w:after="0"/>
        <w:rPr>
          <w:rFonts w:asciiTheme="minorHAnsi" w:hAnsiTheme="minorHAnsi" w:cstheme="minorHAnsi"/>
          <w:snapToGrid w:val="0"/>
        </w:rPr>
      </w:pPr>
      <w:r w:rsidRPr="00BD3C23">
        <w:rPr>
          <w:rFonts w:asciiTheme="minorHAnsi" w:hAnsiTheme="minorHAnsi" w:cstheme="minorHAnsi"/>
          <w:snapToGrid w:val="0"/>
        </w:rPr>
        <w:t>v předstihu vytip</w:t>
      </w:r>
      <w:r w:rsidR="00EE18F2">
        <w:rPr>
          <w:rFonts w:asciiTheme="minorHAnsi" w:hAnsiTheme="minorHAnsi" w:cstheme="minorHAnsi"/>
          <w:snapToGrid w:val="0"/>
        </w:rPr>
        <w:t>ování</w:t>
      </w:r>
      <w:r w:rsidRPr="00BD3C23">
        <w:rPr>
          <w:rFonts w:asciiTheme="minorHAnsi" w:hAnsiTheme="minorHAnsi" w:cstheme="minorHAnsi"/>
          <w:snapToGrid w:val="0"/>
        </w:rPr>
        <w:t xml:space="preserve"> problematick</w:t>
      </w:r>
      <w:r w:rsidR="00EE18F2">
        <w:rPr>
          <w:rFonts w:asciiTheme="minorHAnsi" w:hAnsiTheme="minorHAnsi" w:cstheme="minorHAnsi"/>
          <w:snapToGrid w:val="0"/>
        </w:rPr>
        <w:t>ých</w:t>
      </w:r>
      <w:r w:rsidRPr="00BD3C23">
        <w:rPr>
          <w:rFonts w:asciiTheme="minorHAnsi" w:hAnsiTheme="minorHAnsi" w:cstheme="minorHAnsi"/>
          <w:snapToGrid w:val="0"/>
        </w:rPr>
        <w:t xml:space="preserve"> míst s ohledem na majetkoprávní vztahy</w:t>
      </w:r>
    </w:p>
    <w:p w14:paraId="3A35D8BD" w14:textId="05B483C8" w:rsidR="005D4059" w:rsidRPr="00BD3C23" w:rsidRDefault="005D4059" w:rsidP="000D280B">
      <w:pPr>
        <w:widowControl w:val="0"/>
        <w:spacing w:after="0"/>
        <w:ind w:left="720"/>
        <w:rPr>
          <w:rFonts w:asciiTheme="minorHAnsi" w:hAnsiTheme="minorHAnsi" w:cstheme="minorHAnsi"/>
          <w:snapToGrid w:val="0"/>
        </w:rPr>
      </w:pPr>
      <w:r w:rsidRPr="00BD3C23">
        <w:rPr>
          <w:rFonts w:asciiTheme="minorHAnsi" w:hAnsiTheme="minorHAnsi" w:cstheme="minorHAnsi"/>
          <w:snapToGrid w:val="0"/>
        </w:rPr>
        <w:t>(přesahy stavby na cizí pozemky)</w:t>
      </w:r>
      <w:r w:rsidR="00561818">
        <w:rPr>
          <w:rFonts w:asciiTheme="minorHAnsi" w:hAnsiTheme="minorHAnsi" w:cstheme="minorHAnsi"/>
          <w:snapToGrid w:val="0"/>
        </w:rPr>
        <w:t>,</w:t>
      </w:r>
      <w:r w:rsidRPr="00BD3C23">
        <w:rPr>
          <w:rFonts w:asciiTheme="minorHAnsi" w:hAnsiTheme="minorHAnsi" w:cstheme="minorHAnsi"/>
          <w:snapToGrid w:val="0"/>
        </w:rPr>
        <w:t xml:space="preserve"> </w:t>
      </w:r>
    </w:p>
    <w:p w14:paraId="3EC89477" w14:textId="0FB4289C" w:rsidR="005D4059" w:rsidRPr="00BD3C23" w:rsidRDefault="005D4059" w:rsidP="00A26629">
      <w:pPr>
        <w:widowControl w:val="0"/>
        <w:numPr>
          <w:ilvl w:val="0"/>
          <w:numId w:val="4"/>
        </w:numPr>
        <w:spacing w:after="0"/>
        <w:rPr>
          <w:rFonts w:asciiTheme="minorHAnsi" w:hAnsiTheme="minorHAnsi" w:cstheme="minorHAnsi"/>
          <w:snapToGrid w:val="0"/>
        </w:rPr>
      </w:pPr>
      <w:r w:rsidRPr="00BD3C23">
        <w:rPr>
          <w:rFonts w:asciiTheme="minorHAnsi" w:hAnsiTheme="minorHAnsi" w:cstheme="minorHAnsi"/>
          <w:snapToGrid w:val="0"/>
        </w:rPr>
        <w:t>podklady o průběhu sítí v dané lokalitě (stanoviska vlastníků sítí, průzkum přípojek apod.)</w:t>
      </w:r>
      <w:r w:rsidR="00561818">
        <w:rPr>
          <w:rFonts w:asciiTheme="minorHAnsi" w:hAnsiTheme="minorHAnsi" w:cstheme="minorHAnsi"/>
          <w:snapToGrid w:val="0"/>
        </w:rPr>
        <w:t>.</w:t>
      </w:r>
    </w:p>
    <w:p w14:paraId="2FF46FD9" w14:textId="77777777" w:rsidR="005D4059" w:rsidRPr="00BD3C23" w:rsidRDefault="005D4059" w:rsidP="00A26629">
      <w:pPr>
        <w:widowControl w:val="0"/>
        <w:rPr>
          <w:rFonts w:asciiTheme="minorHAnsi" w:hAnsiTheme="minorHAnsi" w:cstheme="minorHAnsi"/>
          <w:snapToGrid w:val="0"/>
          <w:color w:val="00B050"/>
        </w:rPr>
      </w:pPr>
    </w:p>
    <w:p w14:paraId="4F73B0C5" w14:textId="14AE6347" w:rsidR="005D4059" w:rsidRPr="00D35551" w:rsidRDefault="005D4059" w:rsidP="00A26629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bCs/>
        </w:rPr>
      </w:pPr>
      <w:r w:rsidRPr="00D35551">
        <w:rPr>
          <w:rFonts w:asciiTheme="minorHAnsi" w:hAnsiTheme="minorHAnsi" w:cstheme="minorHAnsi"/>
          <w:b/>
          <w:bCs/>
        </w:rPr>
        <w:t>Součinnost zadavatele</w:t>
      </w:r>
    </w:p>
    <w:p w14:paraId="245166B6" w14:textId="77777777" w:rsidR="005D4059" w:rsidRPr="00BD3C23" w:rsidRDefault="005D4059" w:rsidP="000D280B">
      <w:pPr>
        <w:widowControl w:val="0"/>
        <w:autoSpaceDE w:val="0"/>
        <w:autoSpaceDN w:val="0"/>
        <w:adjustRightInd w:val="0"/>
        <w:spacing w:after="120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Zadavatel poskytne součinnost </w:t>
      </w:r>
      <w:r w:rsidRPr="00BD3C23">
        <w:rPr>
          <w:rFonts w:asciiTheme="minorHAnsi" w:hAnsiTheme="minorHAnsi" w:cstheme="minorHAnsi"/>
          <w:snapToGrid w:val="0"/>
        </w:rPr>
        <w:t>v přiměřeném rozsahu a po dohodě s dodavatelem zejména</w:t>
      </w:r>
      <w:r w:rsidRPr="00BD3C23">
        <w:rPr>
          <w:rFonts w:asciiTheme="minorHAnsi" w:hAnsiTheme="minorHAnsi" w:cstheme="minorHAnsi"/>
        </w:rPr>
        <w:t xml:space="preserve">: </w:t>
      </w:r>
    </w:p>
    <w:p w14:paraId="61DE123B" w14:textId="0935EFB0" w:rsidR="005D4059" w:rsidRPr="00BD3C23" w:rsidRDefault="005D4059" w:rsidP="00A26629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/>
        <w:ind w:left="567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při řešení majetkoprávních vztahů</w:t>
      </w:r>
      <w:r w:rsidR="00EE18F2">
        <w:rPr>
          <w:rFonts w:asciiTheme="minorHAnsi" w:hAnsiTheme="minorHAnsi" w:cstheme="minorHAnsi"/>
        </w:rPr>
        <w:t>,</w:t>
      </w:r>
      <w:r w:rsidR="006D09C7">
        <w:rPr>
          <w:rFonts w:asciiTheme="minorHAnsi" w:hAnsiTheme="minorHAnsi" w:cstheme="minorHAnsi"/>
        </w:rPr>
        <w:t xml:space="preserve"> </w:t>
      </w:r>
    </w:p>
    <w:p w14:paraId="1F6E5187" w14:textId="21D28EDB" w:rsidR="005D4059" w:rsidRPr="00BD3C23" w:rsidRDefault="005D4059" w:rsidP="00A26629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/>
        <w:ind w:left="567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zajistí podklady o svém majetku (VO, dešťová kanalizace)</w:t>
      </w:r>
      <w:r w:rsidR="00EE18F2">
        <w:rPr>
          <w:rFonts w:asciiTheme="minorHAnsi" w:hAnsiTheme="minorHAnsi" w:cstheme="minorHAnsi"/>
        </w:rPr>
        <w:t>,</w:t>
      </w:r>
      <w:r w:rsidR="006D09C7">
        <w:rPr>
          <w:rFonts w:asciiTheme="minorHAnsi" w:hAnsiTheme="minorHAnsi" w:cstheme="minorHAnsi"/>
        </w:rPr>
        <w:t xml:space="preserve"> </w:t>
      </w:r>
    </w:p>
    <w:p w14:paraId="663A77B1" w14:textId="3273D7CD" w:rsidR="005D4059" w:rsidRPr="00BD3C23" w:rsidRDefault="005D4059" w:rsidP="00A26629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/>
        <w:ind w:left="567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zajistí vstupy do dotčených objektů, na dotčené pozemky</w:t>
      </w:r>
      <w:r w:rsidR="00EE18F2">
        <w:rPr>
          <w:rFonts w:asciiTheme="minorHAnsi" w:hAnsiTheme="minorHAnsi" w:cstheme="minorHAnsi"/>
        </w:rPr>
        <w:t>,</w:t>
      </w:r>
      <w:r w:rsidR="006D09C7">
        <w:rPr>
          <w:rFonts w:asciiTheme="minorHAnsi" w:hAnsiTheme="minorHAnsi" w:cstheme="minorHAnsi"/>
        </w:rPr>
        <w:t xml:space="preserve"> </w:t>
      </w:r>
    </w:p>
    <w:p w14:paraId="6C0E9E5C" w14:textId="29523609" w:rsidR="005D4059" w:rsidRPr="00BD3C23" w:rsidRDefault="005D4059" w:rsidP="00A26629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/>
        <w:ind w:left="567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poskytne uchazeči stávající podklady zpracované studie spol. NE2D PROJEKT</w:t>
      </w:r>
      <w:r w:rsidR="00E04311">
        <w:rPr>
          <w:rFonts w:asciiTheme="minorHAnsi" w:hAnsiTheme="minorHAnsi" w:cstheme="minorHAnsi"/>
        </w:rPr>
        <w:t>,</w:t>
      </w:r>
      <w:r w:rsidRPr="00BD3C23">
        <w:rPr>
          <w:rFonts w:asciiTheme="minorHAnsi" w:hAnsiTheme="minorHAnsi" w:cstheme="minorHAnsi"/>
        </w:rPr>
        <w:t xml:space="preserve"> s.</w:t>
      </w:r>
      <w:r w:rsidR="00E04311">
        <w:rPr>
          <w:rFonts w:asciiTheme="minorHAnsi" w:hAnsiTheme="minorHAnsi" w:cstheme="minorHAnsi"/>
        </w:rPr>
        <w:t xml:space="preserve"> </w:t>
      </w:r>
      <w:r w:rsidRPr="00BD3C23">
        <w:rPr>
          <w:rFonts w:asciiTheme="minorHAnsi" w:hAnsiTheme="minorHAnsi" w:cstheme="minorHAnsi"/>
        </w:rPr>
        <w:t>r.</w:t>
      </w:r>
      <w:r w:rsidR="00E04311">
        <w:rPr>
          <w:rFonts w:asciiTheme="minorHAnsi" w:hAnsiTheme="minorHAnsi" w:cstheme="minorHAnsi"/>
        </w:rPr>
        <w:t xml:space="preserve"> </w:t>
      </w:r>
      <w:r w:rsidRPr="00BD3C23">
        <w:rPr>
          <w:rFonts w:asciiTheme="minorHAnsi" w:hAnsiTheme="minorHAnsi" w:cstheme="minorHAnsi"/>
        </w:rPr>
        <w:t>o., a rozpracovaného projektu spol. ARTECH</w:t>
      </w:r>
      <w:r w:rsidR="00E04311">
        <w:rPr>
          <w:rFonts w:asciiTheme="minorHAnsi" w:hAnsiTheme="minorHAnsi" w:cstheme="minorHAnsi"/>
        </w:rPr>
        <w:t>,</w:t>
      </w:r>
      <w:r w:rsidRPr="00BD3C23">
        <w:rPr>
          <w:rFonts w:asciiTheme="minorHAnsi" w:hAnsiTheme="minorHAnsi" w:cstheme="minorHAnsi"/>
        </w:rPr>
        <w:t xml:space="preserve"> s.</w:t>
      </w:r>
      <w:r w:rsidR="00E04311">
        <w:rPr>
          <w:rFonts w:asciiTheme="minorHAnsi" w:hAnsiTheme="minorHAnsi" w:cstheme="minorHAnsi"/>
        </w:rPr>
        <w:t xml:space="preserve"> </w:t>
      </w:r>
      <w:r w:rsidRPr="00BD3C23">
        <w:rPr>
          <w:rFonts w:asciiTheme="minorHAnsi" w:hAnsiTheme="minorHAnsi" w:cstheme="minorHAnsi"/>
        </w:rPr>
        <w:t>r.</w:t>
      </w:r>
      <w:r w:rsidR="00E04311">
        <w:rPr>
          <w:rFonts w:asciiTheme="minorHAnsi" w:hAnsiTheme="minorHAnsi" w:cstheme="minorHAnsi"/>
        </w:rPr>
        <w:t xml:space="preserve"> </w:t>
      </w:r>
      <w:r w:rsidRPr="00BD3C23">
        <w:rPr>
          <w:rFonts w:asciiTheme="minorHAnsi" w:hAnsiTheme="minorHAnsi" w:cstheme="minorHAnsi"/>
        </w:rPr>
        <w:t>o.</w:t>
      </w:r>
      <w:r w:rsidR="00E04311">
        <w:rPr>
          <w:rFonts w:asciiTheme="minorHAnsi" w:hAnsiTheme="minorHAnsi" w:cstheme="minorHAnsi"/>
        </w:rPr>
        <w:t>,</w:t>
      </w:r>
      <w:r w:rsidRPr="00BD3C23">
        <w:rPr>
          <w:rFonts w:asciiTheme="minorHAnsi" w:hAnsiTheme="minorHAnsi" w:cstheme="minorHAnsi"/>
        </w:rPr>
        <w:t xml:space="preserve"> a projektu z roku 2011 ve stupni DUR Ing.</w:t>
      </w:r>
      <w:r w:rsidR="000D280B">
        <w:rPr>
          <w:rFonts w:asciiTheme="minorHAnsi" w:hAnsiTheme="minorHAnsi" w:cstheme="minorHAnsi"/>
        </w:rPr>
        <w:t> </w:t>
      </w:r>
      <w:r w:rsidRPr="00BD3C23">
        <w:rPr>
          <w:rFonts w:asciiTheme="minorHAnsi" w:hAnsiTheme="minorHAnsi" w:cstheme="minorHAnsi"/>
        </w:rPr>
        <w:t>Rusňáka jako výchozí podklad pro návrh studie.</w:t>
      </w:r>
    </w:p>
    <w:p w14:paraId="07DE2031" w14:textId="77777777" w:rsidR="005D4059" w:rsidRPr="00BD3C23" w:rsidRDefault="005D4059" w:rsidP="00A26629">
      <w:pPr>
        <w:rPr>
          <w:rFonts w:asciiTheme="minorHAnsi" w:hAnsiTheme="minorHAnsi" w:cstheme="minorHAnsi"/>
        </w:rPr>
      </w:pPr>
    </w:p>
    <w:bookmarkEnd w:id="4"/>
    <w:bookmarkEnd w:id="5"/>
    <w:p w14:paraId="6F85B983" w14:textId="764F94FB" w:rsidR="005D4059" w:rsidRPr="00D35551" w:rsidRDefault="00D35551" w:rsidP="00A26629">
      <w:pPr>
        <w:widowControl w:val="0"/>
        <w:autoSpaceDE w:val="0"/>
        <w:autoSpaceDN w:val="0"/>
        <w:adjustRightInd w:val="0"/>
        <w:rPr>
          <w:rFonts w:asciiTheme="minorHAnsi" w:hAnsiTheme="minorHAnsi" w:cstheme="minorHAnsi"/>
          <w:b/>
          <w:bCs/>
        </w:rPr>
      </w:pPr>
      <w:r w:rsidRPr="00D35551">
        <w:rPr>
          <w:rFonts w:asciiTheme="minorHAnsi" w:hAnsiTheme="minorHAnsi" w:cstheme="minorHAnsi"/>
          <w:b/>
          <w:bCs/>
        </w:rPr>
        <w:t>P</w:t>
      </w:r>
      <w:r w:rsidR="005D4059" w:rsidRPr="00D35551">
        <w:rPr>
          <w:rFonts w:asciiTheme="minorHAnsi" w:hAnsiTheme="minorHAnsi" w:cstheme="minorHAnsi"/>
          <w:b/>
          <w:bCs/>
        </w:rPr>
        <w:t>rojednání studie</w:t>
      </w:r>
    </w:p>
    <w:p w14:paraId="782ABBE4" w14:textId="7FB4186D" w:rsidR="005D4059" w:rsidRPr="00BD3C23" w:rsidRDefault="005D4059" w:rsidP="00A26629">
      <w:pPr>
        <w:widowControl w:val="0"/>
        <w:rPr>
          <w:rFonts w:asciiTheme="minorHAnsi" w:hAnsiTheme="minorHAnsi" w:cstheme="minorHAnsi"/>
          <w:snapToGrid w:val="0"/>
        </w:rPr>
      </w:pPr>
      <w:r w:rsidRPr="00BD3C23">
        <w:rPr>
          <w:rFonts w:asciiTheme="minorHAnsi" w:hAnsiTheme="minorHAnsi" w:cstheme="minorHAnsi"/>
        </w:rPr>
        <w:t xml:space="preserve">Zadavatel požaduje konzultovat PD </w:t>
      </w:r>
      <w:r w:rsidRPr="00BD3C23">
        <w:rPr>
          <w:rFonts w:asciiTheme="minorHAnsi" w:hAnsiTheme="minorHAnsi" w:cstheme="minorHAnsi"/>
          <w:snapToGrid w:val="0"/>
        </w:rPr>
        <w:t xml:space="preserve">průběžně na společných jednáních v Litvínově, a to minimálně 2x během zpracovávání studie. </w:t>
      </w:r>
      <w:r w:rsidRPr="00BD3C23">
        <w:rPr>
          <w:rFonts w:asciiTheme="minorHAnsi" w:hAnsiTheme="minorHAnsi" w:cstheme="minorHAnsi"/>
        </w:rPr>
        <w:t xml:space="preserve">Dále zadavatel požaduje po dodavateli prohlídku místa. </w:t>
      </w:r>
      <w:r w:rsidRPr="00BD3C23">
        <w:rPr>
          <w:rFonts w:asciiTheme="minorHAnsi" w:hAnsiTheme="minorHAnsi" w:cstheme="minorHAnsi"/>
          <w:snapToGrid w:val="0"/>
        </w:rPr>
        <w:t xml:space="preserve">Na jednáních bude projednávána studie v rozpracovanosti. </w:t>
      </w:r>
    </w:p>
    <w:p w14:paraId="1C1E83B3" w14:textId="47676473" w:rsidR="005D4059" w:rsidRPr="00BD3C23" w:rsidRDefault="005D4059" w:rsidP="005D4059">
      <w:pPr>
        <w:rPr>
          <w:rFonts w:asciiTheme="minorHAnsi" w:hAnsiTheme="minorHAnsi" w:cstheme="minorHAnsi"/>
        </w:rPr>
      </w:pPr>
    </w:p>
    <w:p w14:paraId="20C9B32D" w14:textId="501795DE" w:rsidR="00D41DFF" w:rsidRPr="00BD3C23" w:rsidRDefault="00D41DFF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br w:type="page"/>
      </w:r>
    </w:p>
    <w:p w14:paraId="33DD58F7" w14:textId="77777777" w:rsidR="00E534AD" w:rsidRPr="00BD3C23" w:rsidRDefault="00E534AD" w:rsidP="00E534AD">
      <w:pPr>
        <w:rPr>
          <w:rFonts w:asciiTheme="minorHAnsi" w:hAnsiTheme="minorHAnsi" w:cstheme="minorHAnsi"/>
        </w:rPr>
      </w:pPr>
    </w:p>
    <w:p w14:paraId="181AD312" w14:textId="77777777" w:rsidR="00D35551" w:rsidRDefault="00741403" w:rsidP="00D35551">
      <w:pPr>
        <w:keepNext/>
      </w:pPr>
      <w:r w:rsidRPr="00BD3C23">
        <w:rPr>
          <w:rFonts w:asciiTheme="minorHAnsi" w:hAnsiTheme="minorHAnsi" w:cstheme="minorHAnsi"/>
          <w:noProof/>
        </w:rPr>
        <w:drawing>
          <wp:inline distT="0" distB="0" distL="0" distR="0" wp14:anchorId="5DF88837" wp14:editId="2D7E53EB">
            <wp:extent cx="5759450" cy="4132580"/>
            <wp:effectExtent l="0" t="0" r="0" b="1270"/>
            <wp:docPr id="8" name="Obrázek 8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ázek 8" descr="Obsah obrázku mapa&#10;&#10;Popis byl vytvořen automaticky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13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7A8DE" w14:textId="07F427D0" w:rsidR="00741403" w:rsidRPr="00BD3C23" w:rsidRDefault="00D35551" w:rsidP="00D35551">
      <w:pPr>
        <w:pStyle w:val="Caption"/>
        <w:jc w:val="center"/>
        <w:rPr>
          <w:rFonts w:asciiTheme="minorHAnsi" w:hAnsiTheme="minorHAnsi" w:cstheme="minorHAnsi"/>
        </w:rPr>
      </w:pPr>
      <w:r>
        <w:t xml:space="preserve">Obrázek </w:t>
      </w:r>
      <w:r w:rsidR="00EA0C4D">
        <w:fldChar w:fldCharType="begin"/>
      </w:r>
      <w:r w:rsidR="00EA0C4D">
        <w:instrText xml:space="preserve"> SEQ Obrázek \* ARABIC </w:instrText>
      </w:r>
      <w:r w:rsidR="00EA0C4D">
        <w:fldChar w:fldCharType="separate"/>
      </w:r>
      <w:r w:rsidR="00281381">
        <w:rPr>
          <w:noProof/>
        </w:rPr>
        <w:t>1</w:t>
      </w:r>
      <w:r w:rsidR="00EA0C4D">
        <w:rPr>
          <w:noProof/>
        </w:rPr>
        <w:fldChar w:fldCharType="end"/>
      </w:r>
      <w:r>
        <w:t xml:space="preserve">: Řešené území. </w:t>
      </w:r>
      <w:r w:rsidRPr="00D35551">
        <w:t>Zdroj: ČÚZK, mapa 1:10 000</w:t>
      </w:r>
    </w:p>
    <w:p w14:paraId="7D1F55CA" w14:textId="2F624842" w:rsidR="008552C5" w:rsidRPr="00BD3C23" w:rsidRDefault="00365A44" w:rsidP="008552C5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Řešené území se nachází na východním okraji Litvínova mezi Citadelou a obcí Horní Lom u </w:t>
      </w:r>
      <w:r w:rsidR="00D35551" w:rsidRPr="00BD3C23">
        <w:rPr>
          <w:rFonts w:asciiTheme="minorHAnsi" w:hAnsiTheme="minorHAnsi" w:cstheme="minorHAnsi"/>
        </w:rPr>
        <w:t>silnice III</w:t>
      </w:r>
      <w:r w:rsidR="00DF6F41" w:rsidRPr="00BD3C23">
        <w:rPr>
          <w:rFonts w:asciiTheme="minorHAnsi" w:hAnsiTheme="minorHAnsi" w:cstheme="minorHAnsi"/>
        </w:rPr>
        <w:t>/0138 – ulice Podkrušnohorská</w:t>
      </w:r>
      <w:r w:rsidR="00480E79" w:rsidRPr="00BD3C23">
        <w:rPr>
          <w:rFonts w:asciiTheme="minorHAnsi" w:hAnsiTheme="minorHAnsi" w:cstheme="minorHAnsi"/>
        </w:rPr>
        <w:t xml:space="preserve"> v KÚ </w:t>
      </w:r>
      <w:proofErr w:type="gramStart"/>
      <w:r w:rsidR="00480E79" w:rsidRPr="00BD3C23">
        <w:rPr>
          <w:rFonts w:asciiTheme="minorHAnsi" w:hAnsiTheme="minorHAnsi" w:cstheme="minorHAnsi"/>
        </w:rPr>
        <w:t>686042-Horní</w:t>
      </w:r>
      <w:proofErr w:type="gramEnd"/>
      <w:r w:rsidR="00480E79" w:rsidRPr="00BD3C23">
        <w:rPr>
          <w:rFonts w:asciiTheme="minorHAnsi" w:hAnsiTheme="minorHAnsi" w:cstheme="minorHAnsi"/>
        </w:rPr>
        <w:t xml:space="preserve"> Litvínov v kontaktu s KÚ 686573 Lom u Mostu.</w:t>
      </w:r>
      <w:r w:rsidR="00915C45" w:rsidRPr="00BD3C23">
        <w:rPr>
          <w:rFonts w:asciiTheme="minorHAnsi" w:hAnsiTheme="minorHAnsi" w:cstheme="minorHAnsi"/>
        </w:rPr>
        <w:br w:type="column"/>
      </w:r>
    </w:p>
    <w:p w14:paraId="07FCC678" w14:textId="101DAB13" w:rsidR="003A1EB6" w:rsidRPr="00ED54D6" w:rsidRDefault="00802517" w:rsidP="00ED54D6">
      <w:pPr>
        <w:pStyle w:val="Heading1"/>
      </w:pPr>
      <w:bookmarkStart w:id="6" w:name="_Toc93296294"/>
      <w:r w:rsidRPr="00ED54D6">
        <w:t>Úvod</w:t>
      </w:r>
      <w:bookmarkEnd w:id="6"/>
    </w:p>
    <w:p w14:paraId="6304EF0C" w14:textId="5FEB0A04" w:rsidR="00802517" w:rsidRPr="00BD3C23" w:rsidRDefault="00802517" w:rsidP="00762C6A">
      <w:pPr>
        <w:pStyle w:val="Heading2"/>
      </w:pPr>
      <w:bookmarkStart w:id="7" w:name="_Toc93296295"/>
      <w:r w:rsidRPr="00BD3C23">
        <w:t xml:space="preserve">Důvody </w:t>
      </w:r>
      <w:r w:rsidRPr="00762C6A">
        <w:t>pořízení</w:t>
      </w:r>
      <w:r w:rsidRPr="00BD3C23">
        <w:t xml:space="preserve"> studie</w:t>
      </w:r>
      <w:bookmarkEnd w:id="7"/>
    </w:p>
    <w:p w14:paraId="3A588BA7" w14:textId="6B31D05F" w:rsidR="00802517" w:rsidRPr="00BD3C23" w:rsidRDefault="00802517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Město Litvínov se rozhodlo zadat tuto studii za účelem analýzy stávajících a návrhu nových parkovacích kapacit v lokalitě Koldům. Stávající parkoviště evidentně nedisponují dostatečným počtem parkovacích míst, což se projevuje stáním osobních vozidel mimo plochy k tomu určené, případně dochází k</w:t>
      </w:r>
      <w:r w:rsidR="00D35551">
        <w:rPr>
          <w:rFonts w:asciiTheme="minorHAnsi" w:hAnsiTheme="minorHAnsi" w:cstheme="minorHAnsi"/>
        </w:rPr>
        <w:t> </w:t>
      </w:r>
      <w:r w:rsidRPr="00BD3C23">
        <w:rPr>
          <w:rFonts w:asciiTheme="minorHAnsi" w:hAnsiTheme="minorHAnsi" w:cstheme="minorHAnsi"/>
        </w:rPr>
        <w:t>odstavování vozidel v prostoru křižovatek a rozhledových trojúhelníků.</w:t>
      </w:r>
      <w:r w:rsidR="00D35551">
        <w:rPr>
          <w:rFonts w:asciiTheme="minorHAnsi" w:hAnsiTheme="minorHAnsi" w:cstheme="minorHAnsi"/>
        </w:rPr>
        <w:t xml:space="preserve"> Dalším důvodem je zlepšení podmínek pro cyklisty a pěší a celkové zvýšení kvality veřejného prostoru v řešené oblasti.</w:t>
      </w:r>
    </w:p>
    <w:p w14:paraId="07569B33" w14:textId="77777777" w:rsidR="003A1EB6" w:rsidRPr="00BD3C23" w:rsidRDefault="00860393" w:rsidP="00762C6A">
      <w:pPr>
        <w:pStyle w:val="Heading2"/>
      </w:pPr>
      <w:bookmarkStart w:id="8" w:name="_Toc93296296"/>
      <w:r w:rsidRPr="00BD3C23">
        <w:t xml:space="preserve">Popis </w:t>
      </w:r>
      <w:r w:rsidRPr="00762C6A">
        <w:t>území</w:t>
      </w:r>
      <w:bookmarkEnd w:id="8"/>
    </w:p>
    <w:p w14:paraId="642DA0A6" w14:textId="02DA7CD9" w:rsidR="00741956" w:rsidRPr="00BD3C23" w:rsidRDefault="00741956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Kolektivní dům v Litvínově, známý také jako Koldům</w:t>
      </w:r>
      <w:r w:rsidR="007C49FF">
        <w:rPr>
          <w:rFonts w:asciiTheme="minorHAnsi" w:hAnsiTheme="minorHAnsi" w:cstheme="minorHAnsi"/>
        </w:rPr>
        <w:t>,</w:t>
      </w:r>
      <w:r w:rsidRPr="00BD3C23">
        <w:rPr>
          <w:rFonts w:asciiTheme="minorHAnsi" w:hAnsiTheme="minorHAnsi" w:cstheme="minorHAnsi"/>
        </w:rPr>
        <w:t xml:space="preserve"> je obytný komplex v severovýchodní části Litvínova. Byl vystavěn v letech 1948</w:t>
      </w:r>
      <w:r w:rsidR="003D6371" w:rsidRPr="00BD3C23">
        <w:rPr>
          <w:rFonts w:asciiTheme="minorHAnsi" w:hAnsiTheme="minorHAnsi" w:cstheme="minorHAnsi"/>
        </w:rPr>
        <w:t>-</w:t>
      </w:r>
      <w:r w:rsidRPr="00BD3C23">
        <w:rPr>
          <w:rFonts w:asciiTheme="minorHAnsi" w:hAnsiTheme="minorHAnsi" w:cstheme="minorHAnsi"/>
        </w:rPr>
        <w:t>1950 na základě plánů poválečných avantgardních architektů Václava Hilského a Evžena Linharta. Dle původních návrhů měl mít Koldům občanské vybavení včetně školek, jídelen a volnočasových zařízení. Dnes je dům technickou památkou a společné prostory pouze z části slouží původním účelům.</w:t>
      </w:r>
    </w:p>
    <w:p w14:paraId="2CC7C02B" w14:textId="738E9584" w:rsidR="003A1EB6" w:rsidRPr="00BD3C23" w:rsidRDefault="00741956" w:rsidP="00F957F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V severní části Koldomu se nachází parkoviště o kapacitě </w:t>
      </w:r>
      <w:r w:rsidR="00F62A2C" w:rsidRPr="00BD3C23">
        <w:rPr>
          <w:rFonts w:asciiTheme="minorHAnsi" w:hAnsiTheme="minorHAnsi" w:cstheme="minorHAnsi"/>
        </w:rPr>
        <w:t>162</w:t>
      </w:r>
      <w:r w:rsidRPr="00BD3C23">
        <w:rPr>
          <w:rFonts w:asciiTheme="minorHAnsi" w:hAnsiTheme="minorHAnsi" w:cstheme="minorHAnsi"/>
        </w:rPr>
        <w:t xml:space="preserve"> parkovacích míst,</w:t>
      </w:r>
      <w:r w:rsidR="00F62A2C" w:rsidRPr="00BD3C23">
        <w:rPr>
          <w:rFonts w:asciiTheme="minorHAnsi" w:hAnsiTheme="minorHAnsi" w:cstheme="minorHAnsi"/>
        </w:rPr>
        <w:t xml:space="preserve"> avšak za účelem parkování jsou využívány plochy, které k tomuto nejsou určeny. Parkoviště </w:t>
      </w:r>
      <w:r w:rsidRPr="00BD3C23">
        <w:rPr>
          <w:rFonts w:asciiTheme="minorHAnsi" w:hAnsiTheme="minorHAnsi" w:cstheme="minorHAnsi"/>
        </w:rPr>
        <w:t xml:space="preserve">je v současné době nevyhovující a jeho přestavba spolu s jeho rozšířením na druhou stranu </w:t>
      </w:r>
      <w:r w:rsidR="00F957F7" w:rsidRPr="00BD3C23">
        <w:rPr>
          <w:rFonts w:asciiTheme="minorHAnsi" w:hAnsiTheme="minorHAnsi" w:cstheme="minorHAnsi"/>
        </w:rPr>
        <w:t>Podkrušnohorské ulice</w:t>
      </w:r>
      <w:r w:rsidR="00316FE6" w:rsidRPr="00BD3C23">
        <w:rPr>
          <w:rFonts w:asciiTheme="minorHAnsi" w:hAnsiTheme="minorHAnsi" w:cstheme="minorHAnsi"/>
        </w:rPr>
        <w:t xml:space="preserve"> na pozemcích č. 2692/1 a 2692/4 k. </w:t>
      </w:r>
      <w:proofErr w:type="spellStart"/>
      <w:r w:rsidR="00316FE6" w:rsidRPr="00BD3C23">
        <w:rPr>
          <w:rFonts w:asciiTheme="minorHAnsi" w:hAnsiTheme="minorHAnsi" w:cstheme="minorHAnsi"/>
        </w:rPr>
        <w:t>ú.</w:t>
      </w:r>
      <w:proofErr w:type="spellEnd"/>
      <w:r w:rsidR="00316FE6" w:rsidRPr="00BD3C23">
        <w:rPr>
          <w:rFonts w:asciiTheme="minorHAnsi" w:hAnsiTheme="minorHAnsi" w:cstheme="minorHAnsi"/>
        </w:rPr>
        <w:t xml:space="preserve"> Horní Litvínov</w:t>
      </w:r>
      <w:r w:rsidR="00F957F7" w:rsidRPr="00BD3C23">
        <w:rPr>
          <w:rFonts w:asciiTheme="minorHAnsi" w:hAnsiTheme="minorHAnsi" w:cstheme="minorHAnsi"/>
        </w:rPr>
        <w:t xml:space="preserve"> je hlavním cílem této studie.</w:t>
      </w:r>
      <w:r w:rsidRPr="00BD3C23">
        <w:rPr>
          <w:rFonts w:asciiTheme="minorHAnsi" w:hAnsiTheme="minorHAnsi" w:cstheme="minorHAnsi"/>
        </w:rPr>
        <w:t xml:space="preserve"> </w:t>
      </w:r>
      <w:r w:rsidR="00F957F7" w:rsidRPr="00BD3C23">
        <w:rPr>
          <w:rFonts w:asciiTheme="minorHAnsi" w:hAnsiTheme="minorHAnsi" w:cstheme="minorHAnsi"/>
        </w:rPr>
        <w:t>V blízkosti Koldomu se také nachází populární koupaliště a sportovní hala s tenisovými kurty.</w:t>
      </w:r>
    </w:p>
    <w:p w14:paraId="4AA0C8C6" w14:textId="537810C7" w:rsidR="00FC712D" w:rsidRPr="00BD3C23" w:rsidRDefault="00860393" w:rsidP="00FC712D">
      <w:pPr>
        <w:keepNext/>
        <w:rPr>
          <w:rFonts w:asciiTheme="minorHAnsi" w:hAnsiTheme="minorHAnsi" w:cstheme="minorHAnsi"/>
        </w:rPr>
      </w:pPr>
      <w:r w:rsidRPr="00BD3C23">
        <w:rPr>
          <w:rFonts w:asciiTheme="minorHAnsi" w:eastAsia="Barlow" w:hAnsiTheme="minorHAnsi" w:cstheme="minorHAnsi"/>
          <w:color w:val="3F3F3F"/>
        </w:rPr>
        <w:t> </w:t>
      </w:r>
      <w:r w:rsidR="00F957F7" w:rsidRPr="00BD3C23">
        <w:rPr>
          <w:rFonts w:asciiTheme="minorHAnsi" w:hAnsiTheme="minorHAnsi" w:cstheme="minorHAnsi"/>
          <w:noProof/>
        </w:rPr>
        <w:drawing>
          <wp:inline distT="0" distB="0" distL="0" distR="0" wp14:anchorId="0577A5C0" wp14:editId="5A1E68F3">
            <wp:extent cx="5759450" cy="360426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604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57F7" w:rsidRPr="00BD3C23">
        <w:rPr>
          <w:rFonts w:asciiTheme="minorHAnsi" w:hAnsiTheme="minorHAnsi" w:cstheme="minorHAnsi"/>
          <w:noProof/>
        </w:rPr>
        <w:t xml:space="preserve"> </w:t>
      </w:r>
    </w:p>
    <w:p w14:paraId="2B67E304" w14:textId="10E36E63" w:rsidR="007963C3" w:rsidRPr="00BD3C23" w:rsidRDefault="00FC712D" w:rsidP="00802517">
      <w:pPr>
        <w:pStyle w:val="Caption"/>
        <w:jc w:val="center"/>
        <w:rPr>
          <w:rFonts w:asciiTheme="minorHAnsi" w:hAnsiTheme="minorHAnsi" w:cstheme="minorHAnsi"/>
        </w:rPr>
      </w:pPr>
      <w:bookmarkStart w:id="9" w:name="_Toc86815789"/>
      <w:r w:rsidRPr="00BD3C23">
        <w:rPr>
          <w:rFonts w:asciiTheme="minorHAnsi" w:hAnsiTheme="minorHAnsi" w:cstheme="minorHAnsi"/>
        </w:rPr>
        <w:t xml:space="preserve">Obrázek </w:t>
      </w:r>
      <w:r w:rsidR="006E2DDD" w:rsidRPr="00BD3C23">
        <w:rPr>
          <w:rFonts w:asciiTheme="minorHAnsi" w:hAnsiTheme="minorHAnsi" w:cstheme="minorHAnsi"/>
        </w:rPr>
        <w:fldChar w:fldCharType="begin"/>
      </w:r>
      <w:r w:rsidR="006E2DDD" w:rsidRPr="00BD3C23">
        <w:rPr>
          <w:rFonts w:asciiTheme="minorHAnsi" w:hAnsiTheme="minorHAnsi" w:cstheme="minorHAnsi"/>
        </w:rPr>
        <w:instrText xml:space="preserve"> SEQ Obrázek \* ARABIC </w:instrText>
      </w:r>
      <w:r w:rsidR="006E2DDD" w:rsidRPr="00BD3C23">
        <w:rPr>
          <w:rFonts w:asciiTheme="minorHAnsi" w:hAnsiTheme="minorHAnsi" w:cstheme="minorHAnsi"/>
        </w:rPr>
        <w:fldChar w:fldCharType="separate"/>
      </w:r>
      <w:r w:rsidR="00281381">
        <w:rPr>
          <w:rFonts w:asciiTheme="minorHAnsi" w:hAnsiTheme="minorHAnsi" w:cstheme="minorHAnsi"/>
          <w:noProof/>
        </w:rPr>
        <w:t>2</w:t>
      </w:r>
      <w:r w:rsidR="006E2DDD" w:rsidRPr="00BD3C23">
        <w:rPr>
          <w:rFonts w:asciiTheme="minorHAnsi" w:hAnsiTheme="minorHAnsi" w:cstheme="minorHAnsi"/>
          <w:noProof/>
        </w:rPr>
        <w:fldChar w:fldCharType="end"/>
      </w:r>
      <w:r w:rsidRPr="00BD3C23">
        <w:rPr>
          <w:rFonts w:asciiTheme="minorHAnsi" w:hAnsiTheme="minorHAnsi" w:cstheme="minorHAnsi"/>
        </w:rPr>
        <w:t xml:space="preserve">: </w:t>
      </w:r>
      <w:r w:rsidR="00F957F7" w:rsidRPr="00BD3C23">
        <w:rPr>
          <w:rFonts w:asciiTheme="minorHAnsi" w:hAnsiTheme="minorHAnsi" w:cstheme="minorHAnsi"/>
        </w:rPr>
        <w:t>Současná dispozice Koldomu</w:t>
      </w:r>
      <w:r w:rsidR="00A12EE9">
        <w:rPr>
          <w:rFonts w:asciiTheme="minorHAnsi" w:hAnsiTheme="minorHAnsi" w:cstheme="minorHAnsi"/>
        </w:rPr>
        <w:t xml:space="preserve">. </w:t>
      </w:r>
      <w:r w:rsidR="009E778E" w:rsidRPr="00BD3C23">
        <w:rPr>
          <w:rFonts w:asciiTheme="minorHAnsi" w:hAnsiTheme="minorHAnsi" w:cstheme="minorHAnsi"/>
        </w:rPr>
        <w:t>Zdroj: mapy.c</w:t>
      </w:r>
      <w:r w:rsidR="00C22939" w:rsidRPr="00BD3C23">
        <w:rPr>
          <w:rFonts w:asciiTheme="minorHAnsi" w:hAnsiTheme="minorHAnsi" w:cstheme="minorHAnsi"/>
        </w:rPr>
        <w:t>z</w:t>
      </w:r>
      <w:bookmarkEnd w:id="9"/>
    </w:p>
    <w:p w14:paraId="071A3EB0" w14:textId="01BF8F82" w:rsidR="00C22939" w:rsidRPr="00BD3C23" w:rsidRDefault="00F17AF1" w:rsidP="00762C6A">
      <w:pPr>
        <w:pStyle w:val="Heading2"/>
      </w:pPr>
      <w:bookmarkStart w:id="10" w:name="_Toc93296297"/>
      <w:r w:rsidRPr="00BD3C23">
        <w:t xml:space="preserve">Dříve zpracované studie </w:t>
      </w:r>
      <w:r w:rsidR="009A291B" w:rsidRPr="00BD3C23">
        <w:t>řešící lokalitu Koldům</w:t>
      </w:r>
      <w:bookmarkEnd w:id="10"/>
    </w:p>
    <w:p w14:paraId="700302EF" w14:textId="7C44F6E9" w:rsidR="00C22939" w:rsidRPr="00BD3C23" w:rsidRDefault="00F17AF1" w:rsidP="00274A39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Zadání této studie předcházelo již několik dřívějších dokumentů hledajících vhodné uspořádání řešeného území a zohledňujících rozvoj okolí.</w:t>
      </w:r>
      <w:r w:rsidR="00C22939" w:rsidRPr="00BD3C23">
        <w:rPr>
          <w:rFonts w:asciiTheme="minorHAnsi" w:hAnsiTheme="minorHAnsi" w:cstheme="minorHAnsi"/>
          <w:highlight w:val="yellow"/>
        </w:rPr>
        <w:t xml:space="preserve"> </w:t>
      </w:r>
    </w:p>
    <w:p w14:paraId="6C3608B5" w14:textId="21AF10E1" w:rsidR="00C76628" w:rsidRPr="00BD3C23" w:rsidRDefault="00C76628" w:rsidP="00C76628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4FFBB40A" wp14:editId="55405FFB">
            <wp:extent cx="5759450" cy="3826510"/>
            <wp:effectExtent l="0" t="0" r="0" b="2540"/>
            <wp:docPr id="9" name="Obrázek 9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ázek 9" descr="Obsah obrázku mapa&#10;&#10;Popis byl vytvořen automaticky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82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F8EB68" w14:textId="052ACDB6" w:rsidR="00C76628" w:rsidRPr="00BD3C23" w:rsidRDefault="00C76628" w:rsidP="00C76628">
      <w:pPr>
        <w:pStyle w:val="Caption"/>
        <w:jc w:val="center"/>
        <w:rPr>
          <w:rFonts w:asciiTheme="minorHAnsi" w:hAnsiTheme="minorHAnsi" w:cstheme="minorHAnsi"/>
        </w:rPr>
      </w:pPr>
      <w:bookmarkStart w:id="11" w:name="_Toc86815790"/>
      <w:r w:rsidRPr="00BD3C23">
        <w:rPr>
          <w:rFonts w:asciiTheme="minorHAnsi" w:hAnsiTheme="minorHAnsi" w:cstheme="minorHAnsi"/>
        </w:rPr>
        <w:t xml:space="preserve">Obrázek </w:t>
      </w:r>
      <w:r w:rsidR="006E2DDD" w:rsidRPr="00BD3C23">
        <w:rPr>
          <w:rFonts w:asciiTheme="minorHAnsi" w:hAnsiTheme="minorHAnsi" w:cstheme="minorHAnsi"/>
        </w:rPr>
        <w:fldChar w:fldCharType="begin"/>
      </w:r>
      <w:r w:rsidR="006E2DDD" w:rsidRPr="00BD3C23">
        <w:rPr>
          <w:rFonts w:asciiTheme="minorHAnsi" w:hAnsiTheme="minorHAnsi" w:cstheme="minorHAnsi"/>
        </w:rPr>
        <w:instrText xml:space="preserve"> SEQ Obrázek \* ARABIC </w:instrText>
      </w:r>
      <w:r w:rsidR="006E2DDD" w:rsidRPr="00BD3C23">
        <w:rPr>
          <w:rFonts w:asciiTheme="minorHAnsi" w:hAnsiTheme="minorHAnsi" w:cstheme="minorHAnsi"/>
        </w:rPr>
        <w:fldChar w:fldCharType="separate"/>
      </w:r>
      <w:r w:rsidR="00281381">
        <w:rPr>
          <w:rFonts w:asciiTheme="minorHAnsi" w:hAnsiTheme="minorHAnsi" w:cstheme="minorHAnsi"/>
          <w:noProof/>
        </w:rPr>
        <w:t>3</w:t>
      </w:r>
      <w:r w:rsidR="006E2DDD" w:rsidRPr="00BD3C23">
        <w:rPr>
          <w:rFonts w:asciiTheme="minorHAnsi" w:hAnsiTheme="minorHAnsi" w:cstheme="minorHAnsi"/>
          <w:noProof/>
        </w:rPr>
        <w:fldChar w:fldCharType="end"/>
      </w:r>
      <w:r w:rsidRPr="00BD3C23">
        <w:rPr>
          <w:rFonts w:asciiTheme="minorHAnsi" w:hAnsiTheme="minorHAnsi" w:cstheme="minorHAnsi"/>
        </w:rPr>
        <w:t>: Vybudování parkovacích míst v lokalitě Koldům Litvínov</w:t>
      </w:r>
      <w:r w:rsidRPr="00BD3C23">
        <w:rPr>
          <w:rFonts w:asciiTheme="minorHAnsi" w:hAnsiTheme="minorHAnsi" w:cstheme="minorHAnsi"/>
        </w:rPr>
        <w:br/>
        <w:t>Zdroj: AGROBAU, Ing. Jiří Rusňák (02/2010)</w:t>
      </w:r>
      <w:bookmarkEnd w:id="11"/>
    </w:p>
    <w:p w14:paraId="576C371E" w14:textId="77777777" w:rsidR="00C76628" w:rsidRPr="00BD3C23" w:rsidRDefault="00C76628" w:rsidP="00C22939">
      <w:pPr>
        <w:rPr>
          <w:rFonts w:asciiTheme="minorHAnsi" w:hAnsiTheme="minorHAnsi" w:cstheme="minorHAnsi"/>
        </w:rPr>
      </w:pPr>
    </w:p>
    <w:p w14:paraId="3226DDF5" w14:textId="72CFC476" w:rsidR="00263555" w:rsidRPr="00BD3C23" w:rsidRDefault="00263555" w:rsidP="00C22939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  <w:noProof/>
        </w:rPr>
        <w:drawing>
          <wp:inline distT="0" distB="0" distL="0" distR="0" wp14:anchorId="1D09B611" wp14:editId="43A24B78">
            <wp:extent cx="5759450" cy="3121025"/>
            <wp:effectExtent l="0" t="0" r="0" b="317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2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D8924C" w14:textId="57685DD8" w:rsidR="00263555" w:rsidRPr="00BD3C23" w:rsidRDefault="00263555" w:rsidP="00263555">
      <w:pPr>
        <w:pStyle w:val="Caption"/>
        <w:jc w:val="center"/>
        <w:rPr>
          <w:rFonts w:asciiTheme="minorHAnsi" w:hAnsiTheme="minorHAnsi" w:cstheme="minorHAnsi"/>
        </w:rPr>
      </w:pPr>
      <w:bookmarkStart w:id="12" w:name="_Toc86815791"/>
      <w:r w:rsidRPr="00BD3C23">
        <w:rPr>
          <w:rFonts w:asciiTheme="minorHAnsi" w:hAnsiTheme="minorHAnsi" w:cstheme="minorHAnsi"/>
        </w:rPr>
        <w:t xml:space="preserve">Obrázek </w:t>
      </w:r>
      <w:r w:rsidR="006E2DDD" w:rsidRPr="00BD3C23">
        <w:rPr>
          <w:rFonts w:asciiTheme="minorHAnsi" w:hAnsiTheme="minorHAnsi" w:cstheme="minorHAnsi"/>
        </w:rPr>
        <w:fldChar w:fldCharType="begin"/>
      </w:r>
      <w:r w:rsidR="006E2DDD" w:rsidRPr="00BD3C23">
        <w:rPr>
          <w:rFonts w:asciiTheme="minorHAnsi" w:hAnsiTheme="minorHAnsi" w:cstheme="minorHAnsi"/>
        </w:rPr>
        <w:instrText xml:space="preserve"> SEQ Obrázek \* ARABIC </w:instrText>
      </w:r>
      <w:r w:rsidR="006E2DDD" w:rsidRPr="00BD3C23">
        <w:rPr>
          <w:rFonts w:asciiTheme="minorHAnsi" w:hAnsiTheme="minorHAnsi" w:cstheme="minorHAnsi"/>
        </w:rPr>
        <w:fldChar w:fldCharType="separate"/>
      </w:r>
      <w:r w:rsidR="00281381">
        <w:rPr>
          <w:rFonts w:asciiTheme="minorHAnsi" w:hAnsiTheme="minorHAnsi" w:cstheme="minorHAnsi"/>
          <w:noProof/>
        </w:rPr>
        <w:t>4</w:t>
      </w:r>
      <w:r w:rsidR="006E2DDD" w:rsidRPr="00BD3C23">
        <w:rPr>
          <w:rFonts w:asciiTheme="minorHAnsi" w:hAnsiTheme="minorHAnsi" w:cstheme="minorHAnsi"/>
          <w:noProof/>
        </w:rPr>
        <w:fldChar w:fldCharType="end"/>
      </w:r>
      <w:r w:rsidRPr="00BD3C23">
        <w:rPr>
          <w:rFonts w:asciiTheme="minorHAnsi" w:hAnsiTheme="minorHAnsi" w:cstheme="minorHAnsi"/>
        </w:rPr>
        <w:t>: Projekt stavebních úprav komunikací</w:t>
      </w:r>
      <w:r w:rsidRPr="00BD3C23">
        <w:rPr>
          <w:rFonts w:asciiTheme="minorHAnsi" w:hAnsiTheme="minorHAnsi" w:cstheme="minorHAnsi"/>
        </w:rPr>
        <w:br/>
        <w:t xml:space="preserve">Zdroj: K 1802 – </w:t>
      </w:r>
      <w:proofErr w:type="spellStart"/>
      <w:r w:rsidRPr="00BD3C23">
        <w:rPr>
          <w:rFonts w:asciiTheme="minorHAnsi" w:hAnsiTheme="minorHAnsi" w:cstheme="minorHAnsi"/>
        </w:rPr>
        <w:t>Artech</w:t>
      </w:r>
      <w:proofErr w:type="spellEnd"/>
      <w:r w:rsidRPr="00BD3C23">
        <w:rPr>
          <w:rFonts w:asciiTheme="minorHAnsi" w:hAnsiTheme="minorHAnsi" w:cstheme="minorHAnsi"/>
        </w:rPr>
        <w:t xml:space="preserve"> s.r.o.</w:t>
      </w:r>
      <w:r w:rsidR="00E46E59" w:rsidRPr="00BD3C23">
        <w:rPr>
          <w:rFonts w:asciiTheme="minorHAnsi" w:hAnsiTheme="minorHAnsi" w:cstheme="minorHAnsi"/>
        </w:rPr>
        <w:t xml:space="preserve"> (09/2020)</w:t>
      </w:r>
      <w:bookmarkEnd w:id="12"/>
    </w:p>
    <w:p w14:paraId="27B0D835" w14:textId="70C521E0" w:rsidR="00263555" w:rsidRPr="00BD3C23" w:rsidRDefault="00263555" w:rsidP="00C22939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55B17ED7" wp14:editId="582B15DB">
            <wp:extent cx="8670172" cy="3729990"/>
            <wp:effectExtent l="0" t="6667" r="0" b="0"/>
            <wp:docPr id="7" name="Obrázek 7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ázek 7" descr="Obsah obrázku mapa&#10;&#10;Popis byl vytvořen automaticky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83316" cy="373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D00CD" w14:textId="443C3A20" w:rsidR="00263555" w:rsidRPr="00BD3C23" w:rsidRDefault="00263555" w:rsidP="00263555">
      <w:pPr>
        <w:pStyle w:val="Caption"/>
        <w:jc w:val="center"/>
        <w:rPr>
          <w:rFonts w:asciiTheme="minorHAnsi" w:hAnsiTheme="minorHAnsi" w:cstheme="minorHAnsi"/>
        </w:rPr>
      </w:pPr>
      <w:bookmarkStart w:id="13" w:name="_Toc86815792"/>
      <w:r w:rsidRPr="00BD3C23">
        <w:rPr>
          <w:rFonts w:asciiTheme="minorHAnsi" w:hAnsiTheme="minorHAnsi" w:cstheme="minorHAnsi"/>
        </w:rPr>
        <w:t xml:space="preserve">Obrázek </w:t>
      </w:r>
      <w:r w:rsidR="006E2DDD" w:rsidRPr="00BD3C23">
        <w:rPr>
          <w:rFonts w:asciiTheme="minorHAnsi" w:hAnsiTheme="minorHAnsi" w:cstheme="minorHAnsi"/>
        </w:rPr>
        <w:fldChar w:fldCharType="begin"/>
      </w:r>
      <w:r w:rsidR="006E2DDD" w:rsidRPr="00BD3C23">
        <w:rPr>
          <w:rFonts w:asciiTheme="minorHAnsi" w:hAnsiTheme="minorHAnsi" w:cstheme="minorHAnsi"/>
        </w:rPr>
        <w:instrText xml:space="preserve"> SEQ Obrázek \* ARABIC </w:instrText>
      </w:r>
      <w:r w:rsidR="006E2DDD" w:rsidRPr="00BD3C23">
        <w:rPr>
          <w:rFonts w:asciiTheme="minorHAnsi" w:hAnsiTheme="minorHAnsi" w:cstheme="minorHAnsi"/>
        </w:rPr>
        <w:fldChar w:fldCharType="separate"/>
      </w:r>
      <w:r w:rsidR="00281381">
        <w:rPr>
          <w:rFonts w:asciiTheme="minorHAnsi" w:hAnsiTheme="minorHAnsi" w:cstheme="minorHAnsi"/>
          <w:noProof/>
        </w:rPr>
        <w:t>5</w:t>
      </w:r>
      <w:r w:rsidR="006E2DDD" w:rsidRPr="00BD3C23">
        <w:rPr>
          <w:rFonts w:asciiTheme="minorHAnsi" w:hAnsiTheme="minorHAnsi" w:cstheme="minorHAnsi"/>
          <w:noProof/>
        </w:rPr>
        <w:fldChar w:fldCharType="end"/>
      </w:r>
      <w:r w:rsidRPr="00BD3C23">
        <w:rPr>
          <w:rFonts w:asciiTheme="minorHAnsi" w:hAnsiTheme="minorHAnsi" w:cstheme="minorHAnsi"/>
        </w:rPr>
        <w:t>: Návrh možností rozšíření parkovacích stání v oblasti Koldomu</w:t>
      </w:r>
      <w:r w:rsidRPr="00BD3C23">
        <w:rPr>
          <w:rFonts w:asciiTheme="minorHAnsi" w:hAnsiTheme="minorHAnsi" w:cstheme="minorHAnsi"/>
        </w:rPr>
        <w:br/>
        <w:t xml:space="preserve">Zdroj: Ing. Michal </w:t>
      </w:r>
      <w:proofErr w:type="spellStart"/>
      <w:r w:rsidRPr="00BD3C23">
        <w:rPr>
          <w:rFonts w:asciiTheme="minorHAnsi" w:hAnsiTheme="minorHAnsi" w:cstheme="minorHAnsi"/>
        </w:rPr>
        <w:t>Urbanský</w:t>
      </w:r>
      <w:proofErr w:type="spellEnd"/>
      <w:r w:rsidRPr="00BD3C23">
        <w:rPr>
          <w:rFonts w:asciiTheme="minorHAnsi" w:hAnsiTheme="minorHAnsi" w:cstheme="minorHAnsi"/>
        </w:rPr>
        <w:t xml:space="preserve"> (10/2019)</w:t>
      </w:r>
      <w:bookmarkEnd w:id="13"/>
    </w:p>
    <w:p w14:paraId="188359CA" w14:textId="77777777" w:rsidR="002F3D29" w:rsidRDefault="002F3D29" w:rsidP="002F3D29">
      <w:pPr>
        <w:pStyle w:val="Heading1"/>
      </w:pPr>
      <w:bookmarkStart w:id="14" w:name="_Toc93296298"/>
      <w:r>
        <w:lastRenderedPageBreak/>
        <w:t>Analýza dostupnosti veřejné dopravy</w:t>
      </w:r>
      <w:bookmarkEnd w:id="14"/>
    </w:p>
    <w:p w14:paraId="02184792" w14:textId="77777777" w:rsidR="002F3D29" w:rsidRDefault="002F3D29" w:rsidP="002F3D29">
      <w:pPr>
        <w:tabs>
          <w:tab w:val="decimal" w:leader="dot" w:pos="7655"/>
          <w:tab w:val="left" w:pos="8080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V současné době je Koldům obsluhován autobusovou zastávkou „Litvínov, Koldům“. </w:t>
      </w:r>
      <w:r w:rsidRPr="00492088">
        <w:rPr>
          <w:rFonts w:asciiTheme="minorHAnsi" w:hAnsiTheme="minorHAnsi" w:cstheme="minorHAnsi"/>
        </w:rPr>
        <w:t>Při výpočtu</w:t>
      </w:r>
      <w:r>
        <w:rPr>
          <w:rFonts w:asciiTheme="minorHAnsi" w:hAnsiTheme="minorHAnsi" w:cstheme="minorHAnsi"/>
        </w:rPr>
        <w:t xml:space="preserve"> pěší dostupnosti zastávek</w:t>
      </w:r>
      <w:r w:rsidRPr="00492088">
        <w:rPr>
          <w:rFonts w:asciiTheme="minorHAnsi" w:hAnsiTheme="minorHAnsi" w:cstheme="minorHAnsi"/>
        </w:rPr>
        <w:t xml:space="preserve"> byly brány v potaz následující charakteristiky:</w:t>
      </w:r>
    </w:p>
    <w:p w14:paraId="787E4D74" w14:textId="77777777" w:rsidR="002F3D29" w:rsidRDefault="002F3D29" w:rsidP="002F3D29">
      <w:pPr>
        <w:pStyle w:val="ListParagraph"/>
        <w:numPr>
          <w:ilvl w:val="0"/>
          <w:numId w:val="10"/>
        </w:numPr>
        <w:tabs>
          <w:tab w:val="decimal" w:leader="dot" w:pos="7655"/>
          <w:tab w:val="left" w:pos="8080"/>
        </w:tabs>
        <w:rPr>
          <w:rFonts w:asciiTheme="minorHAnsi" w:hAnsiTheme="minorHAnsi" w:cstheme="minorHAnsi"/>
        </w:rPr>
      </w:pPr>
      <w:r w:rsidRPr="000D280B">
        <w:rPr>
          <w:rFonts w:asciiTheme="minorHAnsi" w:hAnsiTheme="minorHAnsi" w:cstheme="minorHAnsi"/>
        </w:rPr>
        <w:t>Rychlost chůze 4 km/h</w:t>
      </w:r>
    </w:p>
    <w:p w14:paraId="206E5BCC" w14:textId="77777777" w:rsidR="002F3D29" w:rsidRDefault="002F3D29" w:rsidP="002F3D29">
      <w:pPr>
        <w:pStyle w:val="ListParagraph"/>
        <w:numPr>
          <w:ilvl w:val="0"/>
          <w:numId w:val="10"/>
        </w:numPr>
        <w:tabs>
          <w:tab w:val="decimal" w:leader="dot" w:pos="7655"/>
          <w:tab w:val="left" w:pos="8080"/>
        </w:tabs>
        <w:rPr>
          <w:rFonts w:asciiTheme="minorHAnsi" w:hAnsiTheme="minorHAnsi" w:cstheme="minorHAnsi"/>
        </w:rPr>
      </w:pPr>
      <w:r w:rsidRPr="00492088">
        <w:rPr>
          <w:rFonts w:asciiTheme="minorHAnsi" w:hAnsiTheme="minorHAnsi" w:cstheme="minorHAnsi"/>
        </w:rPr>
        <w:t>Prodloužení jízdní doby z důvodu rozdílného umístění zastávek bylo bráno v</w:t>
      </w:r>
      <w:r>
        <w:rPr>
          <w:rFonts w:asciiTheme="minorHAnsi" w:hAnsiTheme="minorHAnsi" w:cstheme="minorHAnsi"/>
        </w:rPr>
        <w:t> </w:t>
      </w:r>
      <w:r w:rsidRPr="00492088">
        <w:rPr>
          <w:rFonts w:asciiTheme="minorHAnsi" w:hAnsiTheme="minorHAnsi" w:cstheme="minorHAnsi"/>
        </w:rPr>
        <w:t>potaz</w:t>
      </w:r>
    </w:p>
    <w:p w14:paraId="44C466DE" w14:textId="77777777" w:rsidR="002F3D29" w:rsidRDefault="002F3D29" w:rsidP="002F3D29">
      <w:pPr>
        <w:pStyle w:val="ListParagraph"/>
        <w:numPr>
          <w:ilvl w:val="0"/>
          <w:numId w:val="10"/>
        </w:numPr>
        <w:tabs>
          <w:tab w:val="decimal" w:leader="dot" w:pos="7655"/>
          <w:tab w:val="left" w:pos="8080"/>
        </w:tabs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Docházkový čas z/na zastávku je určen jako aritmetický průměr docházkových časů do obou vchodů</w:t>
      </w:r>
    </w:p>
    <w:tbl>
      <w:tblPr>
        <w:tblW w:w="9141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20"/>
        <w:gridCol w:w="1719"/>
        <w:gridCol w:w="1924"/>
        <w:gridCol w:w="978"/>
      </w:tblGrid>
      <w:tr w:rsidR="002F3D29" w:rsidRPr="001F4E95" w14:paraId="74768401" w14:textId="77777777" w:rsidTr="00703825">
        <w:trPr>
          <w:trHeight w:val="315"/>
        </w:trPr>
        <w:tc>
          <w:tcPr>
            <w:tcW w:w="45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00000"/>
            <w:noWrap/>
            <w:vAlign w:val="bottom"/>
            <w:hideMark/>
          </w:tcPr>
          <w:p w14:paraId="3DAB309C" w14:textId="77777777" w:rsidR="002F3D29" w:rsidRPr="001F4E95" w:rsidRDefault="002F3D29" w:rsidP="00703825">
            <w:pPr>
              <w:spacing w:after="0"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4621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C00000"/>
            <w:noWrap/>
            <w:vAlign w:val="bottom"/>
            <w:hideMark/>
          </w:tcPr>
          <w:p w14:paraId="6B74A1F7" w14:textId="77777777" w:rsidR="002F3D29" w:rsidRPr="001F4E95" w:rsidRDefault="002F3D29" w:rsidP="00703825">
            <w:pPr>
              <w:spacing w:after="0" w:line="240" w:lineRule="auto"/>
              <w:jc w:val="center"/>
              <w:rPr>
                <w:rFonts w:eastAsia="Times New Roman"/>
                <w:b/>
                <w:bCs/>
                <w:color w:val="000000"/>
              </w:rPr>
            </w:pPr>
            <w:r w:rsidRPr="000D280B">
              <w:rPr>
                <w:rFonts w:eastAsia="Times New Roman"/>
                <w:b/>
                <w:bCs/>
                <w:color w:val="FFFFFF" w:themeColor="background1"/>
              </w:rPr>
              <w:t>Průměrná časová dostupnost [s]</w:t>
            </w:r>
          </w:p>
        </w:tc>
      </w:tr>
      <w:tr w:rsidR="002F3D29" w:rsidRPr="001F4E95" w14:paraId="265255EF" w14:textId="77777777" w:rsidTr="00703825">
        <w:trPr>
          <w:trHeight w:val="315"/>
        </w:trPr>
        <w:tc>
          <w:tcPr>
            <w:tcW w:w="4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D1D1"/>
            <w:noWrap/>
            <w:vAlign w:val="bottom"/>
            <w:hideMark/>
          </w:tcPr>
          <w:p w14:paraId="01B2FD33" w14:textId="77777777" w:rsidR="002F3D29" w:rsidRPr="001F4E95" w:rsidRDefault="002F3D29" w:rsidP="00703825">
            <w:pPr>
              <w:spacing w:after="0" w:line="240" w:lineRule="auto"/>
              <w:jc w:val="left"/>
              <w:rPr>
                <w:rFonts w:eastAsia="Times New Roman"/>
                <w:b/>
                <w:bCs/>
                <w:color w:val="000000"/>
              </w:rPr>
            </w:pPr>
            <w:r w:rsidRPr="001F4E95">
              <w:rPr>
                <w:rFonts w:eastAsia="Times New Roman"/>
                <w:b/>
                <w:bCs/>
                <w:color w:val="000000"/>
              </w:rPr>
              <w:t>Varianta</w:t>
            </w:r>
          </w:p>
        </w:tc>
        <w:tc>
          <w:tcPr>
            <w:tcW w:w="17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D1D1"/>
            <w:noWrap/>
            <w:vAlign w:val="bottom"/>
            <w:hideMark/>
          </w:tcPr>
          <w:p w14:paraId="4AA8311E" w14:textId="77777777" w:rsidR="002F3D29" w:rsidRPr="001F4E95" w:rsidRDefault="002F3D29" w:rsidP="00703825">
            <w:pPr>
              <w:spacing w:after="0" w:line="240" w:lineRule="auto"/>
              <w:jc w:val="left"/>
              <w:rPr>
                <w:rFonts w:eastAsia="Times New Roman"/>
                <w:b/>
                <w:bCs/>
                <w:color w:val="000000"/>
              </w:rPr>
            </w:pPr>
            <w:r w:rsidRPr="001F4E95">
              <w:rPr>
                <w:rFonts w:eastAsia="Times New Roman"/>
                <w:b/>
                <w:bCs/>
                <w:color w:val="000000"/>
              </w:rPr>
              <w:t>Směr z města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FFD1D1"/>
            <w:noWrap/>
            <w:vAlign w:val="bottom"/>
            <w:hideMark/>
          </w:tcPr>
          <w:p w14:paraId="31713075" w14:textId="77777777" w:rsidR="002F3D29" w:rsidRPr="001F4E95" w:rsidRDefault="002F3D29" w:rsidP="00703825">
            <w:pPr>
              <w:spacing w:after="0" w:line="240" w:lineRule="auto"/>
              <w:jc w:val="left"/>
              <w:rPr>
                <w:rFonts w:eastAsia="Times New Roman"/>
                <w:b/>
                <w:bCs/>
                <w:color w:val="000000"/>
              </w:rPr>
            </w:pPr>
            <w:r w:rsidRPr="001F4E95">
              <w:rPr>
                <w:rFonts w:eastAsia="Times New Roman"/>
                <w:b/>
                <w:bCs/>
                <w:color w:val="000000"/>
              </w:rPr>
              <w:t>Směr do města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D1D1"/>
            <w:noWrap/>
            <w:vAlign w:val="bottom"/>
            <w:hideMark/>
          </w:tcPr>
          <w:p w14:paraId="5E5CB9D7" w14:textId="77777777" w:rsidR="002F3D29" w:rsidRPr="001F4E95" w:rsidRDefault="002F3D29" w:rsidP="00703825">
            <w:pPr>
              <w:spacing w:after="0" w:line="240" w:lineRule="auto"/>
              <w:jc w:val="left"/>
              <w:rPr>
                <w:rFonts w:eastAsia="Times New Roman"/>
                <w:b/>
                <w:bCs/>
                <w:color w:val="000000"/>
              </w:rPr>
            </w:pPr>
            <w:r w:rsidRPr="001F4E95">
              <w:rPr>
                <w:rFonts w:eastAsia="Times New Roman"/>
                <w:b/>
                <w:bCs/>
                <w:color w:val="000000"/>
              </w:rPr>
              <w:t>Průměr</w:t>
            </w:r>
          </w:p>
        </w:tc>
      </w:tr>
      <w:tr w:rsidR="002F3D29" w:rsidRPr="001F4E95" w14:paraId="7E01A054" w14:textId="77777777" w:rsidTr="00703825">
        <w:trPr>
          <w:trHeight w:val="300"/>
        </w:trPr>
        <w:tc>
          <w:tcPr>
            <w:tcW w:w="45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B769B9" w14:textId="77777777" w:rsidR="002F3D29" w:rsidRPr="001F4E95" w:rsidRDefault="002F3D29" w:rsidP="00703825">
            <w:pPr>
              <w:spacing w:after="0" w:line="240" w:lineRule="auto"/>
              <w:jc w:val="lef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Současný stav</w:t>
            </w:r>
          </w:p>
        </w:tc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5FA503" w14:textId="77777777" w:rsidR="002F3D29" w:rsidRPr="001F4E95" w:rsidRDefault="002F3D29" w:rsidP="00703825">
            <w:pPr>
              <w:spacing w:after="0" w:line="240" w:lineRule="auto"/>
              <w:jc w:val="righ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146,8</w:t>
            </w: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A56E1" w14:textId="77777777" w:rsidR="002F3D29" w:rsidRPr="001F4E95" w:rsidRDefault="002F3D29" w:rsidP="00703825">
            <w:pPr>
              <w:spacing w:after="0" w:line="240" w:lineRule="auto"/>
              <w:jc w:val="righ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150,1</w:t>
            </w:r>
          </w:p>
        </w:tc>
        <w:tc>
          <w:tcPr>
            <w:tcW w:w="97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8F3DA11" w14:textId="77777777" w:rsidR="002F3D29" w:rsidRPr="000D280B" w:rsidRDefault="002F3D29" w:rsidP="00703825">
            <w:pPr>
              <w:spacing w:after="0" w:line="240" w:lineRule="auto"/>
              <w:jc w:val="right"/>
              <w:rPr>
                <w:rFonts w:eastAsia="Times New Roman"/>
                <w:b/>
                <w:bCs/>
                <w:color w:val="000000"/>
              </w:rPr>
            </w:pPr>
            <w:r w:rsidRPr="000D280B">
              <w:rPr>
                <w:rFonts w:eastAsia="Times New Roman"/>
                <w:b/>
                <w:bCs/>
                <w:color w:val="000000"/>
              </w:rPr>
              <w:t>148,4</w:t>
            </w:r>
          </w:p>
        </w:tc>
      </w:tr>
      <w:tr w:rsidR="002F3D29" w:rsidRPr="001F4E95" w14:paraId="6ED3F399" w14:textId="77777777" w:rsidTr="00703825">
        <w:trPr>
          <w:trHeight w:val="300"/>
        </w:trPr>
        <w:tc>
          <w:tcPr>
            <w:tcW w:w="452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1F70B4C6" w14:textId="77777777" w:rsidR="002F3D29" w:rsidRPr="001F4E95" w:rsidRDefault="002F3D29" w:rsidP="00703825">
            <w:pPr>
              <w:spacing w:after="0" w:line="240" w:lineRule="auto"/>
              <w:jc w:val="lef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Var</w:t>
            </w:r>
            <w:r>
              <w:rPr>
                <w:rFonts w:eastAsia="Times New Roman"/>
                <w:color w:val="000000"/>
              </w:rPr>
              <w:t>ianta „centrální + obratiště“</w:t>
            </w:r>
          </w:p>
        </w:tc>
        <w:tc>
          <w:tcPr>
            <w:tcW w:w="17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1D3C5F4" w14:textId="77777777" w:rsidR="002F3D29" w:rsidRPr="001F4E95" w:rsidRDefault="002F3D29" w:rsidP="00703825">
            <w:pPr>
              <w:spacing w:after="0" w:line="240" w:lineRule="auto"/>
              <w:jc w:val="righ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136,4</w:t>
            </w:r>
          </w:p>
        </w:tc>
        <w:tc>
          <w:tcPr>
            <w:tcW w:w="192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5DFA0E" w14:textId="77777777" w:rsidR="002F3D29" w:rsidRPr="001F4E95" w:rsidRDefault="002F3D29" w:rsidP="00703825">
            <w:pPr>
              <w:spacing w:after="0" w:line="240" w:lineRule="auto"/>
              <w:jc w:val="righ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151,1</w:t>
            </w:r>
          </w:p>
        </w:tc>
        <w:tc>
          <w:tcPr>
            <w:tcW w:w="97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44ED1D0" w14:textId="77777777" w:rsidR="002F3D29" w:rsidRPr="000D280B" w:rsidRDefault="002F3D29" w:rsidP="00703825">
            <w:pPr>
              <w:spacing w:after="0" w:line="240" w:lineRule="auto"/>
              <w:jc w:val="right"/>
              <w:rPr>
                <w:rFonts w:eastAsia="Times New Roman"/>
                <w:b/>
                <w:bCs/>
                <w:color w:val="000000"/>
              </w:rPr>
            </w:pPr>
            <w:r w:rsidRPr="000D280B">
              <w:rPr>
                <w:rFonts w:eastAsia="Times New Roman"/>
                <w:b/>
                <w:bCs/>
                <w:color w:val="000000"/>
              </w:rPr>
              <w:t>143,8</w:t>
            </w:r>
          </w:p>
        </w:tc>
      </w:tr>
      <w:tr w:rsidR="002F3D29" w:rsidRPr="001F4E95" w14:paraId="1395D146" w14:textId="77777777" w:rsidTr="00703825">
        <w:trPr>
          <w:trHeight w:val="300"/>
        </w:trPr>
        <w:tc>
          <w:tcPr>
            <w:tcW w:w="4520" w:type="dxa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4352905" w14:textId="77777777" w:rsidR="002F3D29" w:rsidRPr="001F4E95" w:rsidRDefault="002F3D29" w:rsidP="00703825">
            <w:pPr>
              <w:spacing w:after="0" w:line="240" w:lineRule="auto"/>
              <w:jc w:val="lef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 xml:space="preserve">Varianta </w:t>
            </w:r>
            <w:r>
              <w:rPr>
                <w:rFonts w:eastAsia="Times New Roman"/>
                <w:color w:val="000000"/>
              </w:rPr>
              <w:t>„centrální“</w:t>
            </w:r>
          </w:p>
        </w:tc>
        <w:tc>
          <w:tcPr>
            <w:tcW w:w="171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6738926" w14:textId="77777777" w:rsidR="002F3D29" w:rsidRPr="001F4E95" w:rsidRDefault="002F3D29" w:rsidP="00703825">
            <w:pPr>
              <w:spacing w:after="0" w:line="240" w:lineRule="auto"/>
              <w:jc w:val="righ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140,0</w:t>
            </w:r>
          </w:p>
        </w:tc>
        <w:tc>
          <w:tcPr>
            <w:tcW w:w="192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9613298" w14:textId="77777777" w:rsidR="002F3D29" w:rsidRPr="001F4E95" w:rsidRDefault="002F3D29" w:rsidP="00703825">
            <w:pPr>
              <w:spacing w:after="0" w:line="240" w:lineRule="auto"/>
              <w:jc w:val="righ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151,1</w:t>
            </w:r>
          </w:p>
        </w:tc>
        <w:tc>
          <w:tcPr>
            <w:tcW w:w="978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vAlign w:val="bottom"/>
          </w:tcPr>
          <w:p w14:paraId="50DEEF79" w14:textId="77777777" w:rsidR="002F3D29" w:rsidRPr="000D280B" w:rsidRDefault="002F3D29" w:rsidP="00703825">
            <w:pPr>
              <w:spacing w:after="0" w:line="240" w:lineRule="auto"/>
              <w:jc w:val="right"/>
              <w:rPr>
                <w:rFonts w:eastAsia="Times New Roman"/>
                <w:b/>
                <w:bCs/>
                <w:color w:val="000000"/>
              </w:rPr>
            </w:pPr>
            <w:r w:rsidRPr="000D280B">
              <w:rPr>
                <w:rFonts w:eastAsia="Times New Roman"/>
                <w:b/>
                <w:bCs/>
                <w:color w:val="000000"/>
              </w:rPr>
              <w:t>145,6</w:t>
            </w:r>
          </w:p>
        </w:tc>
      </w:tr>
      <w:tr w:rsidR="002F3D29" w:rsidRPr="001F4E95" w14:paraId="0F4DAB90" w14:textId="77777777" w:rsidTr="00703825">
        <w:trPr>
          <w:trHeight w:val="300"/>
        </w:trPr>
        <w:tc>
          <w:tcPr>
            <w:tcW w:w="45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58A1583" w14:textId="77777777" w:rsidR="002F3D29" w:rsidRPr="001F4E95" w:rsidRDefault="002F3D29" w:rsidP="00703825">
            <w:pPr>
              <w:spacing w:after="0" w:line="240" w:lineRule="auto"/>
              <w:jc w:val="lef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 xml:space="preserve">Varianta </w:t>
            </w:r>
            <w:r>
              <w:rPr>
                <w:rFonts w:eastAsia="Times New Roman"/>
                <w:color w:val="000000"/>
              </w:rPr>
              <w:t>„dvě vlevo a dvě vpravo“</w:t>
            </w:r>
          </w:p>
        </w:tc>
        <w:tc>
          <w:tcPr>
            <w:tcW w:w="17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682D70" w14:textId="77777777" w:rsidR="002F3D29" w:rsidRPr="001F4E95" w:rsidRDefault="002F3D29" w:rsidP="00703825">
            <w:pPr>
              <w:spacing w:after="0" w:line="240" w:lineRule="auto"/>
              <w:jc w:val="righ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131,7</w:t>
            </w:r>
          </w:p>
        </w:tc>
        <w:tc>
          <w:tcPr>
            <w:tcW w:w="192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0A3FC6D" w14:textId="77777777" w:rsidR="002F3D29" w:rsidRPr="001F4E95" w:rsidRDefault="002F3D29" w:rsidP="00703825">
            <w:pPr>
              <w:spacing w:after="0" w:line="240" w:lineRule="auto"/>
              <w:jc w:val="right"/>
              <w:rPr>
                <w:rFonts w:eastAsia="Times New Roman"/>
                <w:color w:val="000000"/>
              </w:rPr>
            </w:pPr>
            <w:r w:rsidRPr="001F4E95">
              <w:rPr>
                <w:rFonts w:eastAsia="Times New Roman"/>
                <w:color w:val="000000"/>
              </w:rPr>
              <w:t>166,1</w:t>
            </w:r>
          </w:p>
        </w:tc>
        <w:tc>
          <w:tcPr>
            <w:tcW w:w="9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E17BA2A" w14:textId="77777777" w:rsidR="002F3D29" w:rsidRPr="000D280B" w:rsidRDefault="002F3D29" w:rsidP="00703825">
            <w:pPr>
              <w:spacing w:after="0" w:line="240" w:lineRule="auto"/>
              <w:jc w:val="right"/>
              <w:rPr>
                <w:rFonts w:eastAsia="Times New Roman"/>
                <w:b/>
                <w:bCs/>
                <w:color w:val="000000"/>
              </w:rPr>
            </w:pPr>
            <w:r w:rsidRPr="000D280B">
              <w:rPr>
                <w:rFonts w:eastAsia="Times New Roman"/>
                <w:b/>
                <w:bCs/>
                <w:color w:val="000000"/>
              </w:rPr>
              <w:t>148,9</w:t>
            </w:r>
          </w:p>
        </w:tc>
      </w:tr>
    </w:tbl>
    <w:p w14:paraId="31BB5FAC" w14:textId="77777777" w:rsidR="002F3D29" w:rsidRDefault="002F3D29" w:rsidP="002F3D29">
      <w:pPr>
        <w:tabs>
          <w:tab w:val="decimal" w:leader="dot" w:pos="7655"/>
          <w:tab w:val="left" w:pos="8080"/>
        </w:tabs>
        <w:rPr>
          <w:rFonts w:asciiTheme="minorHAnsi" w:hAnsiTheme="minorHAnsi" w:cstheme="minorHAnsi"/>
        </w:rPr>
      </w:pPr>
    </w:p>
    <w:p w14:paraId="7C521156" w14:textId="2C023F72" w:rsidR="002F3D29" w:rsidRPr="00BD3C23" w:rsidRDefault="002F3D29" w:rsidP="002F3D29">
      <w:pPr>
        <w:tabs>
          <w:tab w:val="decimal" w:leader="dot" w:pos="7655"/>
          <w:tab w:val="left" w:pos="8080"/>
        </w:tabs>
        <w:rPr>
          <w:rFonts w:asciiTheme="minorHAnsi" w:hAnsiTheme="minorHAnsi" w:cstheme="minorHAnsi"/>
        </w:rPr>
      </w:pPr>
      <w:r w:rsidRPr="001F4E95">
        <w:rPr>
          <w:rFonts w:asciiTheme="minorHAnsi" w:hAnsiTheme="minorHAnsi" w:cstheme="minorHAnsi"/>
        </w:rPr>
        <w:t>Na základě provedené analýzy pěší chůze je zřejmé, že průměrné časy dostupností z / na autobusovou zastávku jsou obdobné.</w:t>
      </w:r>
      <w:r>
        <w:rPr>
          <w:rFonts w:asciiTheme="minorHAnsi" w:hAnsiTheme="minorHAnsi" w:cstheme="minorHAnsi"/>
        </w:rPr>
        <w:t xml:space="preserve"> </w:t>
      </w:r>
      <w:r w:rsidRPr="001F4E95">
        <w:rPr>
          <w:rFonts w:asciiTheme="minorHAnsi" w:hAnsiTheme="minorHAnsi" w:cstheme="minorHAnsi"/>
        </w:rPr>
        <w:t xml:space="preserve">U varianty se dvěma autobusovými zastávkami však dojde k </w:t>
      </w:r>
      <w:r>
        <w:rPr>
          <w:rFonts w:asciiTheme="minorHAnsi" w:hAnsiTheme="minorHAnsi" w:cstheme="minorHAnsi"/>
        </w:rPr>
        <w:t xml:space="preserve">prodloužení </w:t>
      </w:r>
      <w:r w:rsidRPr="001F4E95">
        <w:rPr>
          <w:rFonts w:asciiTheme="minorHAnsi" w:hAnsiTheme="minorHAnsi" w:cstheme="minorHAnsi"/>
        </w:rPr>
        <w:t>jízdních dob pro cestující, kteří navrženými zastávkami projíždí.</w:t>
      </w:r>
      <w:r>
        <w:rPr>
          <w:rFonts w:asciiTheme="minorHAnsi" w:hAnsiTheme="minorHAnsi" w:cstheme="minorHAnsi"/>
        </w:rPr>
        <w:t xml:space="preserve"> </w:t>
      </w:r>
      <w:r w:rsidRPr="001F4E95">
        <w:rPr>
          <w:rFonts w:asciiTheme="minorHAnsi" w:hAnsiTheme="minorHAnsi" w:cstheme="minorHAnsi"/>
        </w:rPr>
        <w:t>S přihlédnutím k tomuto faktu doporučujeme z hlediska časové dostupnosti realizovat variantu s jednou zastávkou (příp. var</w:t>
      </w:r>
      <w:r>
        <w:rPr>
          <w:rFonts w:asciiTheme="minorHAnsi" w:hAnsiTheme="minorHAnsi" w:cstheme="minorHAnsi"/>
        </w:rPr>
        <w:t>ianta</w:t>
      </w:r>
      <w:r w:rsidRPr="001F4E95">
        <w:rPr>
          <w:rFonts w:asciiTheme="minorHAnsi" w:hAnsiTheme="minorHAnsi" w:cstheme="minorHAnsi"/>
        </w:rPr>
        <w:t xml:space="preserve"> s</w:t>
      </w:r>
      <w:r>
        <w:rPr>
          <w:rFonts w:asciiTheme="minorHAnsi" w:hAnsiTheme="minorHAnsi" w:cstheme="minorHAnsi"/>
        </w:rPr>
        <w:t> </w:t>
      </w:r>
      <w:r w:rsidRPr="001F4E95">
        <w:rPr>
          <w:rFonts w:asciiTheme="minorHAnsi" w:hAnsiTheme="minorHAnsi" w:cstheme="minorHAnsi"/>
        </w:rPr>
        <w:t>obratištěm).</w:t>
      </w:r>
    </w:p>
    <w:p w14:paraId="737017DC" w14:textId="77777777" w:rsidR="002F3D29" w:rsidRDefault="002F3D29" w:rsidP="002F3D29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br w:type="column"/>
      </w:r>
    </w:p>
    <w:p w14:paraId="5EA567A4" w14:textId="50781CBE" w:rsidR="004D4CFB" w:rsidRPr="00BD3C23" w:rsidRDefault="00802517" w:rsidP="004D4CFB">
      <w:pPr>
        <w:pStyle w:val="Heading1"/>
        <w:rPr>
          <w:rFonts w:cstheme="minorHAnsi"/>
        </w:rPr>
      </w:pPr>
      <w:bookmarkStart w:id="15" w:name="_Toc93296299"/>
      <w:r w:rsidRPr="00BD3C23">
        <w:rPr>
          <w:rFonts w:cstheme="minorHAnsi"/>
        </w:rPr>
        <w:t>Návrh</w:t>
      </w:r>
      <w:bookmarkEnd w:id="15"/>
    </w:p>
    <w:p w14:paraId="3A2B3A0A" w14:textId="07825864" w:rsidR="00B12676" w:rsidRPr="00BD3C23" w:rsidRDefault="00594E2E" w:rsidP="00762C6A">
      <w:pPr>
        <w:pStyle w:val="Heading2"/>
      </w:pPr>
      <w:bookmarkStart w:id="16" w:name="_Toc93296300"/>
      <w:r w:rsidRPr="00762C6A">
        <w:t>Varianta</w:t>
      </w:r>
      <w:r w:rsidR="008E0616" w:rsidRPr="00BD3C23">
        <w:t xml:space="preserve"> 1</w:t>
      </w:r>
      <w:bookmarkEnd w:id="16"/>
    </w:p>
    <w:p w14:paraId="5FB51E93" w14:textId="5E8A19A0" w:rsidR="00B12676" w:rsidRPr="00BD3C23" w:rsidRDefault="00B12676" w:rsidP="00B12676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Tato varianta je </w:t>
      </w:r>
      <w:r w:rsidR="00020291">
        <w:rPr>
          <w:rFonts w:asciiTheme="minorHAnsi" w:hAnsiTheme="minorHAnsi" w:cstheme="minorHAnsi"/>
        </w:rPr>
        <w:t xml:space="preserve">zaměřena na </w:t>
      </w:r>
      <w:r w:rsidRPr="00BD3C23">
        <w:rPr>
          <w:rFonts w:asciiTheme="minorHAnsi" w:hAnsiTheme="minorHAnsi" w:cstheme="minorHAnsi"/>
        </w:rPr>
        <w:t xml:space="preserve">umístění průjezdných autobusových zastávek na hlavní komunikaci zhruba v úrovni centrální části Koldomu, odkud </w:t>
      </w:r>
      <w:r w:rsidR="00DB4CD5" w:rsidRPr="00BD3C23">
        <w:rPr>
          <w:rFonts w:asciiTheme="minorHAnsi" w:hAnsiTheme="minorHAnsi" w:cstheme="minorHAnsi"/>
        </w:rPr>
        <w:t xml:space="preserve">bude přes </w:t>
      </w:r>
      <w:r w:rsidRPr="00BD3C23">
        <w:rPr>
          <w:rFonts w:asciiTheme="minorHAnsi" w:hAnsiTheme="minorHAnsi" w:cstheme="minorHAnsi"/>
        </w:rPr>
        <w:t>parkoviště veden chodník, na který bude navazovat přechod pro chodce. Zastávky budou umístěny v zálivu u tohoto přechodu pro chodce. Odstavná zastávka bude umístěna uvnitř stávajícího parkoviště podle východního křídla budovy</w:t>
      </w:r>
      <w:r w:rsidR="00DB4CD5" w:rsidRPr="00BD3C23">
        <w:rPr>
          <w:rFonts w:asciiTheme="minorHAnsi" w:hAnsiTheme="minorHAnsi" w:cstheme="minorHAnsi"/>
        </w:rPr>
        <w:t>.</w:t>
      </w:r>
    </w:p>
    <w:p w14:paraId="1BD4707B" w14:textId="51EA3E7A" w:rsidR="004D4CFB" w:rsidRPr="00736B8A" w:rsidRDefault="004D4CFB" w:rsidP="00762C6A">
      <w:pPr>
        <w:pStyle w:val="Heading3"/>
      </w:pPr>
      <w:bookmarkStart w:id="17" w:name="_Toc93296301"/>
      <w:r w:rsidRPr="00762C6A">
        <w:t>Technický</w:t>
      </w:r>
      <w:r w:rsidRPr="00736B8A">
        <w:t xml:space="preserve"> popis</w:t>
      </w:r>
      <w:bookmarkEnd w:id="17"/>
    </w:p>
    <w:p w14:paraId="56CB9E12" w14:textId="6D55006B" w:rsidR="004D4CFB" w:rsidRPr="00BD3C23" w:rsidRDefault="00316FE6" w:rsidP="00B7174B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Parkoviště před Koldomem bude upraveno takovým způsobem, aby všechny hlavní řady byly rovnoběžné. Tím dojde k vytvoření více prostoru před samotnými vchody Koldomu. </w:t>
      </w:r>
      <w:r w:rsidR="00FF00D1" w:rsidRPr="00BD3C23">
        <w:rPr>
          <w:rFonts w:asciiTheme="minorHAnsi" w:hAnsiTheme="minorHAnsi" w:cstheme="minorHAnsi"/>
        </w:rPr>
        <w:t>Samotné parkoviště je navrženo v souladu s ČSN 73 6056 a vyhláškou</w:t>
      </w:r>
      <w:r w:rsidR="006922A6">
        <w:rPr>
          <w:rFonts w:asciiTheme="minorHAnsi" w:hAnsiTheme="minorHAnsi" w:cstheme="minorHAnsi"/>
        </w:rPr>
        <w:t xml:space="preserve"> č.</w:t>
      </w:r>
      <w:r w:rsidR="00FF00D1" w:rsidRPr="00BD3C23">
        <w:rPr>
          <w:rFonts w:asciiTheme="minorHAnsi" w:hAnsiTheme="minorHAnsi" w:cstheme="minorHAnsi"/>
        </w:rPr>
        <w:t xml:space="preserve"> 398/2009 Sb</w:t>
      </w:r>
      <w:r w:rsidR="00036B2E">
        <w:rPr>
          <w:rFonts w:asciiTheme="minorHAnsi" w:hAnsiTheme="minorHAnsi" w:cstheme="minorHAnsi"/>
        </w:rPr>
        <w:t xml:space="preserve">., </w:t>
      </w:r>
      <w:r w:rsidR="00036B2E" w:rsidRPr="00036B2E">
        <w:rPr>
          <w:rFonts w:asciiTheme="minorHAnsi" w:hAnsiTheme="minorHAnsi" w:cstheme="minorHAnsi"/>
        </w:rPr>
        <w:t>o obecných technických požadavcích zabezpečujících bezbariérové užívání staveb</w:t>
      </w:r>
      <w:r w:rsidR="00D11E88">
        <w:rPr>
          <w:rFonts w:asciiTheme="minorHAnsi" w:hAnsiTheme="minorHAnsi" w:cstheme="minorHAnsi"/>
        </w:rPr>
        <w:t xml:space="preserve">, účinnou do 30. 6. 2023 v souvislosti s přijetím </w:t>
      </w:r>
      <w:r w:rsidR="00727865">
        <w:rPr>
          <w:rFonts w:asciiTheme="minorHAnsi" w:hAnsiTheme="minorHAnsi" w:cstheme="minorHAnsi"/>
        </w:rPr>
        <w:t>z</w:t>
      </w:r>
      <w:r w:rsidR="00727865" w:rsidRPr="00727865">
        <w:rPr>
          <w:rFonts w:asciiTheme="minorHAnsi" w:hAnsiTheme="minorHAnsi" w:cstheme="minorHAnsi"/>
        </w:rPr>
        <w:t>ákon</w:t>
      </w:r>
      <w:r w:rsidR="00727865">
        <w:rPr>
          <w:rFonts w:asciiTheme="minorHAnsi" w:hAnsiTheme="minorHAnsi" w:cstheme="minorHAnsi"/>
        </w:rPr>
        <w:t>a</w:t>
      </w:r>
      <w:r w:rsidR="00727865" w:rsidRPr="00727865">
        <w:rPr>
          <w:rFonts w:asciiTheme="minorHAnsi" w:hAnsiTheme="minorHAnsi" w:cstheme="minorHAnsi"/>
        </w:rPr>
        <w:t xml:space="preserve"> č. 283/2021 Sb.</w:t>
      </w:r>
      <w:r w:rsidR="00727865">
        <w:rPr>
          <w:rFonts w:asciiTheme="minorHAnsi" w:hAnsiTheme="minorHAnsi" w:cstheme="minorHAnsi"/>
        </w:rPr>
        <w:t>, stavební zákon</w:t>
      </w:r>
      <w:r w:rsidR="00B7174B">
        <w:rPr>
          <w:rFonts w:asciiTheme="minorHAnsi" w:hAnsiTheme="minorHAnsi" w:cstheme="minorHAnsi"/>
        </w:rPr>
        <w:t>, dle jehož § 152 odst. 1 se předpokládá vydání p</w:t>
      </w:r>
      <w:r w:rsidR="00B7174B" w:rsidRPr="00B7174B">
        <w:rPr>
          <w:rFonts w:asciiTheme="minorHAnsi" w:hAnsiTheme="minorHAnsi" w:cstheme="minorHAnsi"/>
        </w:rPr>
        <w:t>rováděcí</w:t>
      </w:r>
      <w:r w:rsidR="00B7174B">
        <w:rPr>
          <w:rFonts w:asciiTheme="minorHAnsi" w:hAnsiTheme="minorHAnsi" w:cstheme="minorHAnsi"/>
        </w:rPr>
        <w:t>ho</w:t>
      </w:r>
      <w:r w:rsidR="00B7174B" w:rsidRPr="00B7174B">
        <w:rPr>
          <w:rFonts w:asciiTheme="minorHAnsi" w:hAnsiTheme="minorHAnsi" w:cstheme="minorHAnsi"/>
        </w:rPr>
        <w:t xml:space="preserve"> právní</w:t>
      </w:r>
      <w:r w:rsidR="00B7174B">
        <w:rPr>
          <w:rFonts w:asciiTheme="minorHAnsi" w:hAnsiTheme="minorHAnsi" w:cstheme="minorHAnsi"/>
        </w:rPr>
        <w:t>ho</w:t>
      </w:r>
      <w:r w:rsidR="00B7174B" w:rsidRPr="00B7174B">
        <w:rPr>
          <w:rFonts w:asciiTheme="minorHAnsi" w:hAnsiTheme="minorHAnsi" w:cstheme="minorHAnsi"/>
        </w:rPr>
        <w:t xml:space="preserve"> předpis</w:t>
      </w:r>
      <w:r w:rsidR="00B7174B">
        <w:rPr>
          <w:rFonts w:asciiTheme="minorHAnsi" w:hAnsiTheme="minorHAnsi" w:cstheme="minorHAnsi"/>
        </w:rPr>
        <w:t>u (vyhlášky)</w:t>
      </w:r>
      <w:r w:rsidR="00B7174B" w:rsidRPr="00B7174B">
        <w:rPr>
          <w:rFonts w:asciiTheme="minorHAnsi" w:hAnsiTheme="minorHAnsi" w:cstheme="minorHAnsi"/>
        </w:rPr>
        <w:t xml:space="preserve"> stanov</w:t>
      </w:r>
      <w:r w:rsidR="00B7174B">
        <w:rPr>
          <w:rFonts w:asciiTheme="minorHAnsi" w:hAnsiTheme="minorHAnsi" w:cstheme="minorHAnsi"/>
        </w:rPr>
        <w:t>ujícího</w:t>
      </w:r>
      <w:r w:rsidR="00B7174B" w:rsidRPr="00B7174B">
        <w:rPr>
          <w:rFonts w:asciiTheme="minorHAnsi" w:hAnsiTheme="minorHAnsi" w:cstheme="minorHAnsi"/>
        </w:rPr>
        <w:t xml:space="preserve"> podrobné požadavky na vymezování pozemků,</w:t>
      </w:r>
      <w:r w:rsidR="00B7174B">
        <w:rPr>
          <w:rFonts w:asciiTheme="minorHAnsi" w:hAnsiTheme="minorHAnsi" w:cstheme="minorHAnsi"/>
        </w:rPr>
        <w:t xml:space="preserve"> </w:t>
      </w:r>
      <w:r w:rsidR="00B7174B" w:rsidRPr="00B7174B">
        <w:rPr>
          <w:rFonts w:asciiTheme="minorHAnsi" w:hAnsiTheme="minorHAnsi" w:cstheme="minorHAnsi"/>
        </w:rPr>
        <w:t>požadavky na umisťování staveb a technické požadavky na stavby</w:t>
      </w:r>
      <w:r w:rsidR="00727865">
        <w:rPr>
          <w:rFonts w:asciiTheme="minorHAnsi" w:hAnsiTheme="minorHAnsi" w:cstheme="minorHAnsi"/>
        </w:rPr>
        <w:t xml:space="preserve"> (dále jen vyhláška č. 398/2009)</w:t>
      </w:r>
      <w:r w:rsidR="00FF00D1" w:rsidRPr="00BD3C23">
        <w:rPr>
          <w:rFonts w:asciiTheme="minorHAnsi" w:hAnsiTheme="minorHAnsi" w:cstheme="minorHAnsi"/>
        </w:rPr>
        <w:t>. Vjezd do parkoviště se nachází na západní straně, výjezd na východní – parkoviště je tak v celé své šířce řešeno jako jednosměrné. Hlavní část je tvořen</w:t>
      </w:r>
      <w:r w:rsidR="00020291">
        <w:rPr>
          <w:rFonts w:asciiTheme="minorHAnsi" w:hAnsiTheme="minorHAnsi" w:cstheme="minorHAnsi"/>
        </w:rPr>
        <w:t>a</w:t>
      </w:r>
      <w:r w:rsidR="00FF00D1" w:rsidRPr="00BD3C23">
        <w:rPr>
          <w:rFonts w:asciiTheme="minorHAnsi" w:hAnsiTheme="minorHAnsi" w:cstheme="minorHAnsi"/>
        </w:rPr>
        <w:t xml:space="preserve"> kolmými stáními, po západní straně se nachází šikmá stání pro zacouvání – tj. v opačném směru, než je dosavadním zvykem. To proto, aby při vyjíždění z tohoto parkovacího místa měl řidič velmi dobrý rozhled (při standardním uspořádání šikmého stání je řidič nucen vycouvávat z místa do prostoru, kam ze své pozice nemůže vidět). Po východní straně parkoviště se nachází výstupní a zároveň odstavná zastávka pro linky autobusů, které zde mají konečnou zastávk</w:t>
      </w:r>
      <w:r w:rsidR="001131E1">
        <w:rPr>
          <w:rFonts w:asciiTheme="minorHAnsi" w:hAnsiTheme="minorHAnsi" w:cstheme="minorHAnsi"/>
        </w:rPr>
        <w:t>u</w:t>
      </w:r>
      <w:r w:rsidR="00FF00D1" w:rsidRPr="00BD3C23">
        <w:rPr>
          <w:rFonts w:asciiTheme="minorHAnsi" w:hAnsiTheme="minorHAnsi" w:cstheme="minorHAnsi"/>
        </w:rPr>
        <w:t>.</w:t>
      </w:r>
    </w:p>
    <w:p w14:paraId="12882218" w14:textId="53EF4C51" w:rsidR="006B23CB" w:rsidRPr="00BD3C23" w:rsidRDefault="006B23CB" w:rsidP="004D4CFB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Celková kapacita parkoviště je 167 míst včetně 7 míst vyhrazených pro ZTP</w:t>
      </w:r>
      <w:r w:rsidR="003F5FB8" w:rsidRPr="00BD3C23">
        <w:rPr>
          <w:rFonts w:asciiTheme="minorHAnsi" w:hAnsiTheme="minorHAnsi" w:cstheme="minorHAnsi"/>
        </w:rPr>
        <w:t xml:space="preserve"> podle § 4 odst. 2 </w:t>
      </w:r>
      <w:r w:rsidR="001131E1">
        <w:rPr>
          <w:rFonts w:asciiTheme="minorHAnsi" w:hAnsiTheme="minorHAnsi" w:cstheme="minorHAnsi"/>
        </w:rPr>
        <w:t>vyhlášky č.</w:t>
      </w:r>
      <w:r w:rsidR="003F5FB8" w:rsidRPr="00BD3C23">
        <w:rPr>
          <w:rFonts w:asciiTheme="minorHAnsi" w:hAnsiTheme="minorHAnsi" w:cstheme="minorHAnsi"/>
        </w:rPr>
        <w:t xml:space="preserve"> 398/2009 Sb.</w:t>
      </w:r>
      <w:r w:rsidRPr="00BD3C23">
        <w:rPr>
          <w:rFonts w:asciiTheme="minorHAnsi" w:hAnsiTheme="minorHAnsi" w:cstheme="minorHAnsi"/>
        </w:rPr>
        <w:t xml:space="preserve">, která jsou umístěna vždy u vchodů do Koldomu – tj. </w:t>
      </w:r>
      <w:r w:rsidR="006A0E5F" w:rsidRPr="00BD3C23">
        <w:rPr>
          <w:rFonts w:asciiTheme="minorHAnsi" w:hAnsiTheme="minorHAnsi" w:cstheme="minorHAnsi"/>
        </w:rPr>
        <w:t>tak, aby tato místa byla umístěna co nejblíže k těmto vchodům</w:t>
      </w:r>
      <w:r w:rsidR="003F5FB8" w:rsidRPr="00BD3C23">
        <w:rPr>
          <w:rFonts w:asciiTheme="minorHAnsi" w:hAnsiTheme="minorHAnsi" w:cstheme="minorHAnsi"/>
        </w:rPr>
        <w:t xml:space="preserve">. </w:t>
      </w:r>
    </w:p>
    <w:p w14:paraId="6CD7C07F" w14:textId="1E4FA4E2" w:rsidR="00726C53" w:rsidRPr="00BD3C23" w:rsidRDefault="006A0E5F" w:rsidP="004D4CFB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Parkoviště </w:t>
      </w:r>
      <w:r w:rsidR="00994953" w:rsidRPr="00BD3C23">
        <w:rPr>
          <w:rFonts w:asciiTheme="minorHAnsi" w:hAnsiTheme="minorHAnsi" w:cstheme="minorHAnsi"/>
        </w:rPr>
        <w:t xml:space="preserve">přes ulici je uspořádáno </w:t>
      </w:r>
      <w:r w:rsidR="00601FAE" w:rsidRPr="00BD3C23">
        <w:rPr>
          <w:rFonts w:asciiTheme="minorHAnsi" w:hAnsiTheme="minorHAnsi" w:cstheme="minorHAnsi"/>
        </w:rPr>
        <w:t xml:space="preserve">obdobným způsobem jako v případě dřívějšího projektu, avšak dochází zde k drobným úpravám: </w:t>
      </w:r>
      <w:r w:rsidR="00BE0134" w:rsidRPr="00BD3C23">
        <w:rPr>
          <w:rFonts w:asciiTheme="minorHAnsi" w:hAnsiTheme="minorHAnsi" w:cstheme="minorHAnsi"/>
        </w:rPr>
        <w:t>1)</w:t>
      </w:r>
      <w:r w:rsidR="00601FAE" w:rsidRPr="00BD3C23">
        <w:rPr>
          <w:rFonts w:asciiTheme="minorHAnsi" w:hAnsiTheme="minorHAnsi" w:cstheme="minorHAnsi"/>
        </w:rPr>
        <w:t xml:space="preserve"> z důvodu uvedení do souladu s aktuálními platnými ČSN; </w:t>
      </w:r>
      <w:r w:rsidR="00BE0134" w:rsidRPr="00BD3C23">
        <w:rPr>
          <w:rFonts w:asciiTheme="minorHAnsi" w:hAnsiTheme="minorHAnsi" w:cstheme="minorHAnsi"/>
        </w:rPr>
        <w:t>2)</w:t>
      </w:r>
      <w:r w:rsidR="00601FAE" w:rsidRPr="00BD3C23">
        <w:rPr>
          <w:rFonts w:asciiTheme="minorHAnsi" w:hAnsiTheme="minorHAnsi" w:cstheme="minorHAnsi"/>
        </w:rPr>
        <w:t xml:space="preserve"> jsou upravena místa a průběžná komunikace souběžná se severovýchodní stranou oblasti takovým způsobem, že provoz v této části je jednosměrný a šikmá stání jsou opět uspořádána tak, aby se do nich zajíždělo pozadu a z místa vyjíždělo popředu kvůli lepšímu rozhledu z pozice řidiče.</w:t>
      </w:r>
    </w:p>
    <w:p w14:paraId="71419232" w14:textId="58DCDD59" w:rsidR="00726C53" w:rsidRPr="00BD3C23" w:rsidRDefault="00601FAE" w:rsidP="004D4CFB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Toto parkoviště bude zároveň sloužit jako P+R s možností přestupu na autobusovou zastávku.</w:t>
      </w:r>
      <w:r w:rsidR="00726C53" w:rsidRPr="00BD3C23">
        <w:rPr>
          <w:rFonts w:asciiTheme="minorHAnsi" w:hAnsiTheme="minorHAnsi" w:cstheme="minorHAnsi"/>
        </w:rPr>
        <w:t xml:space="preserve"> Kapacita tohoto parkoviště je celkem </w:t>
      </w:r>
      <w:r w:rsidR="003F5FB8" w:rsidRPr="00BD3C23">
        <w:rPr>
          <w:rFonts w:asciiTheme="minorHAnsi" w:hAnsiTheme="minorHAnsi" w:cstheme="minorHAnsi"/>
        </w:rPr>
        <w:t>153</w:t>
      </w:r>
      <w:r w:rsidR="00726C53" w:rsidRPr="00BD3C23">
        <w:rPr>
          <w:rFonts w:asciiTheme="minorHAnsi" w:hAnsiTheme="minorHAnsi" w:cstheme="minorHAnsi"/>
        </w:rPr>
        <w:t xml:space="preserve"> míst včetně </w:t>
      </w:r>
      <w:r w:rsidR="003F5FB8" w:rsidRPr="00BD3C23">
        <w:rPr>
          <w:rFonts w:asciiTheme="minorHAnsi" w:hAnsiTheme="minorHAnsi" w:cstheme="minorHAnsi"/>
        </w:rPr>
        <w:t xml:space="preserve">7 </w:t>
      </w:r>
      <w:r w:rsidR="00726C53" w:rsidRPr="00BD3C23">
        <w:rPr>
          <w:rFonts w:asciiTheme="minorHAnsi" w:hAnsiTheme="minorHAnsi" w:cstheme="minorHAnsi"/>
        </w:rPr>
        <w:t>míst vyhrazených pro ZTP, která jsou umístěna blíže zastávce</w:t>
      </w:r>
      <w:r w:rsidR="0082737E" w:rsidRPr="00BD3C23">
        <w:rPr>
          <w:rFonts w:asciiTheme="minorHAnsi" w:hAnsiTheme="minorHAnsi" w:cstheme="minorHAnsi"/>
        </w:rPr>
        <w:t xml:space="preserve">. </w:t>
      </w:r>
    </w:p>
    <w:p w14:paraId="7195AFCD" w14:textId="30BCF7D5" w:rsidR="00CD53B8" w:rsidRPr="00BD3C23" w:rsidRDefault="00CD53B8" w:rsidP="004D4CFB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Nástupištní hrany autobusové zastávky se kromě výstupní a odstavné zastávky v prostoru před východním křídlem Koldomu nachází u přechodu pro chodce zhruba v úrovni centrální části Koldomu a je navrženo vždy v zálivu. Zálivy se ve směru jízdy nachází vždy před přechodem pro chodce takovým způsobem, aby žádný klín do tohoto přechodu nezasahoval.</w:t>
      </w:r>
      <w:r w:rsidR="00E55568" w:rsidRPr="00BD3C23">
        <w:rPr>
          <w:rFonts w:asciiTheme="minorHAnsi" w:hAnsiTheme="minorHAnsi" w:cstheme="minorHAnsi"/>
        </w:rPr>
        <w:t xml:space="preserve"> </w:t>
      </w:r>
      <w:r w:rsidRPr="00BD3C23">
        <w:rPr>
          <w:rFonts w:asciiTheme="minorHAnsi" w:hAnsiTheme="minorHAnsi" w:cstheme="minorHAnsi"/>
        </w:rPr>
        <w:t xml:space="preserve">Délka nástupní hrany je 15 m (je uvažováno vždy s obsluhou maximálně jednoho autobusu největší možné délky 15 m), ostatní návrhové prvky zálivu jsou </w:t>
      </w:r>
      <w:r w:rsidR="003A7E57" w:rsidRPr="00BD3C23">
        <w:rPr>
          <w:rFonts w:asciiTheme="minorHAnsi" w:hAnsiTheme="minorHAnsi" w:cstheme="minorHAnsi"/>
        </w:rPr>
        <w:t>navrženy</w:t>
      </w:r>
      <w:r w:rsidRPr="00BD3C23">
        <w:rPr>
          <w:rFonts w:asciiTheme="minorHAnsi" w:hAnsiTheme="minorHAnsi" w:cstheme="minorHAnsi"/>
        </w:rPr>
        <w:t xml:space="preserve"> v souladu s ČSN 73 6425-1.</w:t>
      </w:r>
      <w:r w:rsidR="00E55568" w:rsidRPr="00BD3C23">
        <w:rPr>
          <w:rFonts w:asciiTheme="minorHAnsi" w:hAnsiTheme="minorHAnsi" w:cstheme="minorHAnsi"/>
        </w:rPr>
        <w:t xml:space="preserve"> Na severní straně Podkrušnohorské ulice je využito existujícího zálivu, který bude prodloužen blíže k přechodu pro chodce.</w:t>
      </w:r>
      <w:r w:rsidR="003A7E57" w:rsidRPr="00BD3C23">
        <w:rPr>
          <w:rFonts w:asciiTheme="minorHAnsi" w:hAnsiTheme="minorHAnsi" w:cstheme="minorHAnsi"/>
        </w:rPr>
        <w:t xml:space="preserve"> Příjezd k výstupní/odstavné zastávce bude proveden přes jižní část parkoviště (tj. blíže Koldomu).</w:t>
      </w:r>
    </w:p>
    <w:p w14:paraId="2D0B6E36" w14:textId="58D93451" w:rsidR="006A0E5F" w:rsidRPr="00BD3C23" w:rsidRDefault="00E23D6C" w:rsidP="004D4CFB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Cyklistické tr</w:t>
      </w:r>
      <w:r w:rsidR="00D85270" w:rsidRPr="00BD3C23">
        <w:rPr>
          <w:rFonts w:asciiTheme="minorHAnsi" w:hAnsiTheme="minorHAnsi" w:cstheme="minorHAnsi"/>
        </w:rPr>
        <w:t xml:space="preserve">asy jsou navrženy podle platných TP </w:t>
      </w:r>
      <w:r w:rsidR="003D6371" w:rsidRPr="00BD3C23">
        <w:rPr>
          <w:rFonts w:asciiTheme="minorHAnsi" w:hAnsiTheme="minorHAnsi" w:cstheme="minorHAnsi"/>
        </w:rPr>
        <w:t xml:space="preserve">179 </w:t>
      </w:r>
      <w:r w:rsidR="006661ED" w:rsidRPr="00BD3C23">
        <w:rPr>
          <w:rFonts w:asciiTheme="minorHAnsi" w:hAnsiTheme="minorHAnsi" w:cstheme="minorHAnsi"/>
        </w:rPr>
        <w:t xml:space="preserve">a jsou v některých místech vedeny v původních trasách, v některých místech jsou přesunuty do jiné části prostoru </w:t>
      </w:r>
      <w:r w:rsidR="00674769" w:rsidRPr="00BD3C23">
        <w:rPr>
          <w:rFonts w:asciiTheme="minorHAnsi" w:hAnsiTheme="minorHAnsi" w:cstheme="minorHAnsi"/>
        </w:rPr>
        <w:t xml:space="preserve">pozemní komunikace. </w:t>
      </w:r>
      <w:r w:rsidR="008E649B" w:rsidRPr="00BD3C23">
        <w:rPr>
          <w:rFonts w:asciiTheme="minorHAnsi" w:hAnsiTheme="minorHAnsi" w:cstheme="minorHAnsi"/>
        </w:rPr>
        <w:t xml:space="preserve">Zachováno je původní vedení cyklotras A </w:t>
      </w:r>
      <w:proofErr w:type="spellStart"/>
      <w:r w:rsidR="008E649B" w:rsidRPr="00BD3C23">
        <w:rPr>
          <w:rFonts w:asciiTheme="minorHAnsi" w:hAnsiTheme="minorHAnsi" w:cstheme="minorHAnsi"/>
        </w:rPr>
        <w:t>a</w:t>
      </w:r>
      <w:proofErr w:type="spellEnd"/>
      <w:r w:rsidR="008E649B" w:rsidRPr="00BD3C23">
        <w:rPr>
          <w:rFonts w:asciiTheme="minorHAnsi" w:hAnsiTheme="minorHAnsi" w:cstheme="minorHAnsi"/>
        </w:rPr>
        <w:t xml:space="preserve"> E na východní straně od příjezdové cesty ke sportovní hale. K tomuto jsou </w:t>
      </w:r>
      <w:r w:rsidR="008E649B" w:rsidRPr="00BD3C23">
        <w:rPr>
          <w:rFonts w:asciiTheme="minorHAnsi" w:hAnsiTheme="minorHAnsi" w:cstheme="minorHAnsi"/>
        </w:rPr>
        <w:lastRenderedPageBreak/>
        <w:t>doplněny spojnice mezi těmito stezkami na jihozápadní straně Koldomu. Podél Podkrušnohorské ulice je před Koldomem cyklostezka vedena odděleně od hlavního dopravního prostoru</w:t>
      </w:r>
      <w:r w:rsidR="00E25552" w:rsidRPr="00BD3C23">
        <w:rPr>
          <w:rFonts w:asciiTheme="minorHAnsi" w:hAnsiTheme="minorHAnsi" w:cstheme="minorHAnsi"/>
        </w:rPr>
        <w:t xml:space="preserve"> společným prostorem pro pěší a cyklisty až k vjezdu ke koupališti. Zde jsou poté cyklisté navedeni zpět do hlavního dopravního prostoru ulice Podkrušnohorská. Dále je navržen</w:t>
      </w:r>
      <w:r w:rsidR="00EF51E0" w:rsidRPr="00BD3C23">
        <w:rPr>
          <w:rFonts w:asciiTheme="minorHAnsi" w:hAnsiTheme="minorHAnsi" w:cstheme="minorHAnsi"/>
        </w:rPr>
        <w:t>o</w:t>
      </w:r>
      <w:r w:rsidR="00E25552" w:rsidRPr="00BD3C23">
        <w:rPr>
          <w:rFonts w:asciiTheme="minorHAnsi" w:hAnsiTheme="minorHAnsi" w:cstheme="minorHAnsi"/>
        </w:rPr>
        <w:t xml:space="preserve"> nové cyklistické spojení od cyklotrasy E zhruba v úrovni starých tenisových kurtů až ke koupališti po jihovýchodní straně Koldomu. Zde je cyklostezka zakončena a přímo není navázána na cyklotrasu v ulici Podkrušnohorská. Všechny tyto trasy jsou uvažovány jako společné prostory pro chodce a cyklisty s minimální šířkou 3,00 m.</w:t>
      </w:r>
    </w:p>
    <w:p w14:paraId="2FFF85E5" w14:textId="59AB319E" w:rsidR="0061566E" w:rsidRDefault="0061566E" w:rsidP="004D4CFB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Na východní straně je u společného prostoru pro pěší a cyklisty mezi výjezdem z hlavního parkoviště a napojením na nově uvažované parkoviště u koupaliště navrženo umístit cykloboxy (odhad 19 cykloboxů pro celkem 38 jízdních kol). Další cykloboxy (26 pro 52 jízdních kol) je navrženo umístit na západní straně Koldomu u vyústění stávající cyklotrasy A. V neposlední řadě je navrženo umístit 12 cykloboxů u vstupní budovy k tenisovým kurtům a dalších celkem 43 cykloboxů ke sportovní hale. Jedná se o fázi studie, tudíž všechna uvedená čísla jsou pouze odhady s tím, že v případě cykloboxů u sportovní haly se jedná celkem o tři možná místa umístění cykloboxů, přičemž ne všechny </w:t>
      </w:r>
      <w:r w:rsidR="006D72A9">
        <w:rPr>
          <w:rFonts w:asciiTheme="minorHAnsi" w:hAnsiTheme="minorHAnsi" w:cstheme="minorHAnsi"/>
        </w:rPr>
        <w:t>zde</w:t>
      </w:r>
      <w:r w:rsidRPr="00BD3C23">
        <w:rPr>
          <w:rFonts w:asciiTheme="minorHAnsi" w:hAnsiTheme="minorHAnsi" w:cstheme="minorHAnsi"/>
        </w:rPr>
        <w:t xml:space="preserve"> musí být umístěny v první etapě realizace. Avšak v této první etapě je doporučeno umístit alespoň 15 cykloboxů z celkových 43 ke sportovní hale.</w:t>
      </w:r>
    </w:p>
    <w:p w14:paraId="3F993BB3" w14:textId="082A70D1" w:rsidR="004C2B89" w:rsidRPr="00736B8A" w:rsidRDefault="004C2B89" w:rsidP="004C2B89">
      <w:pPr>
        <w:pStyle w:val="Heading3"/>
        <w:numPr>
          <w:ilvl w:val="2"/>
          <w:numId w:val="13"/>
        </w:numPr>
        <w:ind w:left="1134" w:hanging="283"/>
      </w:pPr>
      <w:r>
        <w:t>Územní plán</w:t>
      </w:r>
    </w:p>
    <w:p w14:paraId="179B65B3" w14:textId="117E949B" w:rsidR="004C2B89" w:rsidRPr="00BD3C23" w:rsidRDefault="004C2B89" w:rsidP="004C2B89">
      <w:pPr>
        <w:rPr>
          <w:rFonts w:asciiTheme="minorHAnsi" w:hAnsiTheme="minorHAnsi" w:cstheme="minorHAnsi"/>
        </w:rPr>
      </w:pPr>
      <w:r>
        <w:t>Parkoviště přes ulici je navrženo na ploše DI silniční, což je v souladu s ÚP. Cyklostezky a parkoviště</w:t>
      </w:r>
      <w:r w:rsidR="00FF4615">
        <w:t xml:space="preserve"> u Koldomu</w:t>
      </w:r>
      <w:r>
        <w:t xml:space="preserve"> se nacházejí na ploše smíšené obytné</w:t>
      </w:r>
      <w:r w:rsidR="00FF4615">
        <w:t xml:space="preserve">, což jsou plochy určeny k polyfunkčnímu využití, převážně pro bydlení, příp. i s hospodářským zázemím, pro občanské vybavení, pro drobnou výrobu a výrobní služby a pro veřejná prostranství. Lze tedy v souladu ÚP zde vybudovat parkoviště </w:t>
      </w:r>
      <w:r w:rsidR="00E92E67">
        <w:t>pro osobní automobily, zálivy pro hromadnou dopravu a cyklostezku.</w:t>
      </w:r>
      <w:r w:rsidR="008D1875">
        <w:t xml:space="preserve"> Část cyklostezky na východě je navržena na ploše občanského vybavení – sport a tělovýchova, což je v souladu s ÚP.</w:t>
      </w:r>
    </w:p>
    <w:p w14:paraId="62ED1948" w14:textId="6A65E4DA" w:rsidR="00D248B5" w:rsidRPr="00736B8A" w:rsidRDefault="00D248B5" w:rsidP="003E5B5F">
      <w:pPr>
        <w:pStyle w:val="Heading3"/>
      </w:pPr>
      <w:bookmarkStart w:id="18" w:name="_Toc93296302"/>
      <w:r w:rsidRPr="00736B8A">
        <w:t xml:space="preserve">Majetkoprávní </w:t>
      </w:r>
      <w:r w:rsidRPr="003E5B5F">
        <w:t>vztahy</w:t>
      </w:r>
      <w:bookmarkEnd w:id="18"/>
    </w:p>
    <w:p w14:paraId="620970A3" w14:textId="6E55EFB5" w:rsidR="00F73B45" w:rsidRPr="00BD3C23" w:rsidRDefault="00F73B45" w:rsidP="00F73B45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Hlavní komunikace (ulice Podkrušnohorská) je v majetku Ústeckého kraje pod správou KSÚS</w:t>
      </w:r>
      <w:r w:rsidR="008A7B29" w:rsidRPr="00BD3C23">
        <w:rPr>
          <w:rFonts w:asciiTheme="minorHAnsi" w:hAnsiTheme="minorHAnsi" w:cstheme="minorHAnsi"/>
        </w:rPr>
        <w:t xml:space="preserve">. Pozemky, na nichž je navrhována úprava parkoviště, resp. nové parkoviště, jsou ve vlastnictví města Litvínov. Cyklostezky a cyklotrasy jsou navrhovány částečně na pozemcích města Litvínov, částečně na hlavní komunikaci pod správou KSÚS a částečně na pozemcích </w:t>
      </w:r>
      <w:proofErr w:type="spellStart"/>
      <w:r w:rsidR="008A7B29" w:rsidRPr="00BD3C23">
        <w:rPr>
          <w:rFonts w:asciiTheme="minorHAnsi" w:hAnsiTheme="minorHAnsi" w:cstheme="minorHAnsi"/>
        </w:rPr>
        <w:t>SPORTaS</w:t>
      </w:r>
      <w:proofErr w:type="spellEnd"/>
      <w:r w:rsidR="008A7B29" w:rsidRPr="00BD3C23">
        <w:rPr>
          <w:rFonts w:asciiTheme="minorHAnsi" w:hAnsiTheme="minorHAnsi" w:cstheme="minorHAnsi"/>
        </w:rPr>
        <w:t>, s.r.o.</w:t>
      </w:r>
    </w:p>
    <w:tbl>
      <w:tblPr>
        <w:tblW w:w="76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50"/>
        <w:gridCol w:w="4547"/>
        <w:gridCol w:w="1483"/>
      </w:tblGrid>
      <w:tr w:rsidR="00755DEF" w:rsidRPr="00BD3C23" w14:paraId="2F3FD2B7" w14:textId="77777777" w:rsidTr="002A501F">
        <w:trPr>
          <w:trHeight w:val="330"/>
          <w:jc w:val="center"/>
        </w:trPr>
        <w:tc>
          <w:tcPr>
            <w:tcW w:w="16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C00000"/>
            <w:vAlign w:val="bottom"/>
            <w:hideMark/>
          </w:tcPr>
          <w:p w14:paraId="432D9FF3" w14:textId="77777777" w:rsidR="00755DEF" w:rsidRPr="00BD3C23" w:rsidRDefault="00755DEF" w:rsidP="00755DEF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č. parcely</w:t>
            </w:r>
          </w:p>
        </w:tc>
        <w:tc>
          <w:tcPr>
            <w:tcW w:w="4547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000000" w:fill="C00000"/>
            <w:vAlign w:val="bottom"/>
            <w:hideMark/>
          </w:tcPr>
          <w:p w14:paraId="485E0E76" w14:textId="77777777" w:rsidR="00755DEF" w:rsidRPr="00BD3C23" w:rsidRDefault="00755DEF" w:rsidP="00755DEF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Vlastník</w:t>
            </w:r>
          </w:p>
        </w:tc>
        <w:tc>
          <w:tcPr>
            <w:tcW w:w="1483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000000" w:fill="C00000"/>
            <w:vAlign w:val="bottom"/>
            <w:hideMark/>
          </w:tcPr>
          <w:p w14:paraId="5B5D8EE5" w14:textId="77777777" w:rsidR="00755DEF" w:rsidRPr="00BD3C23" w:rsidRDefault="00755DEF" w:rsidP="00755DEF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KÚ</w:t>
            </w:r>
          </w:p>
        </w:tc>
      </w:tr>
      <w:tr w:rsidR="002A501F" w:rsidRPr="00BD3C23" w14:paraId="5B51A950" w14:textId="77777777" w:rsidTr="002A501F">
        <w:trPr>
          <w:trHeight w:val="525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3E83830F" w14:textId="46A11898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2011/1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647A25A" w14:textId="2D3953D0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52C309D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796DC2BD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66D93754" w14:textId="0B512F2D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62C867B" w14:textId="448B984E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52FE4EA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3F8F16D5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02D4D5C8" w14:textId="3A5EC2B3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A1A1CB8" w14:textId="64162070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Stavební bytové družstvo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Krušnohor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Čsl. armády 1766/84,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6CC8821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617816B7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6F6BAFBC" w14:textId="3FE75FE6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2012/4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141AEA5" w14:textId="2A56D405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Stavební bytové družstvo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Krušnohor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Čsl. armády 1766/84,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FD5A06C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27E65ECF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570C4F42" w14:textId="60109902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E497C95" w14:textId="77CACFB8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43D1F4B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60F7B4E8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4BCFE784" w14:textId="3A8FB88F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2013/16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01F19543" w14:textId="36A82363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SPORTaS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s.r.o., Jiráskova 413,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2BF7EACE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50F2B7C6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19E4117C" w14:textId="6B6253D8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2013/17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7F766C" w14:textId="36377F3A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DEEE5CC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7BA5B462" w14:textId="77777777" w:rsidTr="002A501F">
        <w:trPr>
          <w:trHeight w:val="255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0A80F9BB" w14:textId="0A18B45B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2013/19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0F92366" w14:textId="5518B069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0CFB6D4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53C6F3AF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1F061DD9" w14:textId="2F349AAA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B3C641" w14:textId="101E428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SPORTaS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s.r.o., Jiráskova 413,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3C97CD6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6FD5A327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127F6787" w14:textId="73EAF58E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2013/20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CB36F8C" w14:textId="17DB317D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ACB2EF7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0690374D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71E0FECF" w14:textId="4F064746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F9C3DEA" w14:textId="3EE9317B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08001772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7DAC3C68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65A63201" w14:textId="131C087D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2014/12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3D93093" w14:textId="357E5DDB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2E293392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57809E58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53964FDA" w14:textId="4BE3681C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2014/88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8823197" w14:textId="095868E5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5B54E10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7DC923B5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7C476A56" w14:textId="1FBCD06A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AC7534F" w14:textId="29944754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2BD3F776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750197CB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286BDFA6" w14:textId="38812CAB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6FB7C0" w14:textId="4E9B7D14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51E90F6D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27CD85BD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592946B9" w14:textId="3E1A43C1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1F8B0A57" w14:textId="4E727CAB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4186AFF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6A88F591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129079FB" w14:textId="1925829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2558/5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A44F40" w14:textId="265ABBF2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Ústecký kraj, Velká Hradební 3118/48, Ústí nad Labem-centrum, 40001 Ústí nad Labem, Správa a údržba silnic Ústeckého kraje, příspěvková organizace, Ruská 260/13,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Pozorka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41703 Dubí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9812582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71F089B8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2341B9EF" w14:textId="01E8F049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2558/9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2B86BBC6" w14:textId="6056CAED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ADE6C60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56168028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33E058F2" w14:textId="7CB3DEF5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2688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0C1148E" w14:textId="1B7D4D53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Statutární město Most, Radniční 1/2,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A3E60DB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4853F5C6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383F6D20" w14:textId="310C276B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744A425C" w14:textId="5234748A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Česká republika, Lesy České republiky,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s.p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., Přemyslova 1106/19, Nový Hradec Králové, 50008 Hradec Králové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5FE0A62D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2F1F88A3" w14:textId="77777777" w:rsidTr="002A501F">
        <w:trPr>
          <w:trHeight w:val="2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58087635" w14:textId="4167AFF1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2692/1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7ABC1D1" w14:textId="41D59A46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33764B6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5A7E0EC3" w14:textId="77777777" w:rsidTr="002A501F">
        <w:trPr>
          <w:trHeight w:val="2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67C9AC0E" w14:textId="3A8C5495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2692/4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EDA82EE" w14:textId="3495BA36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5FDDC93D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250DD6A2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3109345E" w14:textId="6F157A8A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2693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92AD8B5" w14:textId="0A55EBD4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0BC87A70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2A501F" w:rsidRPr="00BD3C23" w14:paraId="25CB95C3" w14:textId="77777777" w:rsidTr="002A501F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  <w:hideMark/>
          </w:tcPr>
          <w:p w14:paraId="1EEFC451" w14:textId="1D44CCA1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2695/6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F4B2B7E" w14:textId="736B0132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1D07956" w14:textId="77777777" w:rsidR="002A501F" w:rsidRPr="00BD3C23" w:rsidRDefault="002A501F" w:rsidP="002A501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</w:tbl>
    <w:p w14:paraId="71D9E05F" w14:textId="77777777" w:rsidR="00755DEF" w:rsidRPr="00BD3C23" w:rsidRDefault="00755DEF" w:rsidP="00F73B45">
      <w:pPr>
        <w:rPr>
          <w:rFonts w:asciiTheme="minorHAnsi" w:hAnsiTheme="minorHAnsi" w:cstheme="minorHAnsi"/>
        </w:rPr>
      </w:pPr>
    </w:p>
    <w:p w14:paraId="61EEE788" w14:textId="368B4FD3" w:rsidR="00755DEF" w:rsidRPr="00BD3C23" w:rsidRDefault="00755DEF" w:rsidP="00755DEF">
      <w:pPr>
        <w:keepNext/>
        <w:jc w:val="center"/>
        <w:rPr>
          <w:rFonts w:asciiTheme="minorHAnsi" w:hAnsiTheme="minorHAnsi" w:cstheme="minorHAnsi"/>
        </w:rPr>
      </w:pPr>
    </w:p>
    <w:p w14:paraId="4504156C" w14:textId="4C858BC4" w:rsidR="00065032" w:rsidRDefault="00065032" w:rsidP="00755DEF">
      <w:pPr>
        <w:pStyle w:val="Caption"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drawing>
          <wp:inline distT="0" distB="0" distL="0" distR="0" wp14:anchorId="3A4FAFCD" wp14:editId="21B3A84F">
            <wp:extent cx="5759450" cy="7254240"/>
            <wp:effectExtent l="0" t="0" r="0" b="3810"/>
            <wp:docPr id="17" name="Obrázek 17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ázek 17" descr="Obsah obrázku mapa&#10;&#10;Popis byl vytvořen automaticky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41" b="1411"/>
                    <a:stretch/>
                  </pic:blipFill>
                  <pic:spPr bwMode="auto">
                    <a:xfrm>
                      <a:off x="0" y="0"/>
                      <a:ext cx="5759450" cy="7254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3D87A1" w14:textId="0D169D2B" w:rsidR="00755DEF" w:rsidRPr="00BD3C23" w:rsidRDefault="00755DEF" w:rsidP="00755DEF">
      <w:pPr>
        <w:pStyle w:val="Caption"/>
        <w:jc w:val="center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Obrázek </w:t>
      </w:r>
      <w:r w:rsidR="006E2DDD" w:rsidRPr="00BD3C23">
        <w:rPr>
          <w:rFonts w:asciiTheme="minorHAnsi" w:hAnsiTheme="minorHAnsi" w:cstheme="minorHAnsi"/>
        </w:rPr>
        <w:fldChar w:fldCharType="begin"/>
      </w:r>
      <w:r w:rsidR="006E2DDD" w:rsidRPr="00BD3C23">
        <w:rPr>
          <w:rFonts w:asciiTheme="minorHAnsi" w:hAnsiTheme="minorHAnsi" w:cstheme="minorHAnsi"/>
        </w:rPr>
        <w:instrText xml:space="preserve"> SEQ Obrázek \* ARABIC </w:instrText>
      </w:r>
      <w:r w:rsidR="006E2DDD" w:rsidRPr="00BD3C23">
        <w:rPr>
          <w:rFonts w:asciiTheme="minorHAnsi" w:hAnsiTheme="minorHAnsi" w:cstheme="minorHAnsi"/>
        </w:rPr>
        <w:fldChar w:fldCharType="separate"/>
      </w:r>
      <w:r w:rsidR="00281381">
        <w:rPr>
          <w:rFonts w:asciiTheme="minorHAnsi" w:hAnsiTheme="minorHAnsi" w:cstheme="minorHAnsi"/>
          <w:noProof/>
        </w:rPr>
        <w:t>6</w:t>
      </w:r>
      <w:r w:rsidR="006E2DDD" w:rsidRPr="00BD3C23">
        <w:rPr>
          <w:rFonts w:asciiTheme="minorHAnsi" w:hAnsiTheme="minorHAnsi" w:cstheme="minorHAnsi"/>
          <w:noProof/>
        </w:rPr>
        <w:fldChar w:fldCharType="end"/>
      </w:r>
      <w:r w:rsidRPr="00BD3C23">
        <w:rPr>
          <w:rFonts w:asciiTheme="minorHAnsi" w:hAnsiTheme="minorHAnsi" w:cstheme="minorHAnsi"/>
        </w:rPr>
        <w:t>: Mapa vlastníků v řešeném území</w:t>
      </w:r>
      <w:r w:rsidR="002A501F">
        <w:rPr>
          <w:rFonts w:asciiTheme="minorHAnsi" w:hAnsiTheme="minorHAnsi" w:cstheme="minorHAnsi"/>
        </w:rPr>
        <w:t xml:space="preserve"> – varianta 1</w:t>
      </w:r>
    </w:p>
    <w:p w14:paraId="426E4F20" w14:textId="1CDE5D1D" w:rsidR="005514C7" w:rsidRPr="00BD3C23" w:rsidRDefault="005514C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br w:type="page"/>
      </w:r>
    </w:p>
    <w:p w14:paraId="19A6D6E3" w14:textId="77777777" w:rsidR="005514C7" w:rsidRPr="00BD3C23" w:rsidRDefault="005514C7" w:rsidP="005514C7">
      <w:pPr>
        <w:rPr>
          <w:rFonts w:asciiTheme="minorHAnsi" w:hAnsiTheme="minorHAnsi" w:cstheme="minorHAnsi"/>
        </w:rPr>
      </w:pPr>
    </w:p>
    <w:p w14:paraId="324332F3" w14:textId="77777777" w:rsidR="00CF38BE" w:rsidRPr="00736B8A" w:rsidRDefault="00CF38BE" w:rsidP="003E5B5F">
      <w:pPr>
        <w:pStyle w:val="Heading3"/>
      </w:pPr>
      <w:bookmarkStart w:id="19" w:name="_Toc93296303"/>
      <w:bookmarkStart w:id="20" w:name="_Hlk93284017"/>
      <w:r w:rsidRPr="003E5B5F">
        <w:t>Analýza</w:t>
      </w:r>
      <w:r w:rsidRPr="00736B8A">
        <w:t xml:space="preserve"> sítí</w:t>
      </w:r>
      <w:bookmarkEnd w:id="19"/>
    </w:p>
    <w:p w14:paraId="4F0EDC05" w14:textId="3064029D" w:rsidR="00483BFF" w:rsidRPr="000D280B" w:rsidRDefault="00483BFF" w:rsidP="006A0E5F">
      <w:pPr>
        <w:rPr>
          <w:rFonts w:asciiTheme="minorHAnsi" w:hAnsiTheme="minorHAnsi" w:cstheme="minorHAnsi"/>
          <w:bCs/>
        </w:rPr>
      </w:pPr>
      <w:r w:rsidRPr="000D280B">
        <w:rPr>
          <w:rFonts w:asciiTheme="minorHAnsi" w:hAnsiTheme="minorHAnsi" w:cstheme="minorHAnsi"/>
          <w:bCs/>
        </w:rPr>
        <w:t>Pod parkovištěm přes ulici (na severu) je veden vodovodní ř</w:t>
      </w:r>
      <w:r w:rsidR="00644764" w:rsidRPr="000D280B">
        <w:rPr>
          <w:rFonts w:asciiTheme="minorHAnsi" w:hAnsiTheme="minorHAnsi" w:cstheme="minorHAnsi"/>
          <w:bCs/>
        </w:rPr>
        <w:t>a</w:t>
      </w:r>
      <w:r w:rsidRPr="000D280B">
        <w:rPr>
          <w:rFonts w:asciiTheme="minorHAnsi" w:hAnsiTheme="minorHAnsi" w:cstheme="minorHAnsi"/>
          <w:bCs/>
        </w:rPr>
        <w:t xml:space="preserve">d pitné vody, na západním okraji se nachází plynovod a jeho ochranné pásmo. </w:t>
      </w:r>
      <w:r w:rsidR="00F736C5" w:rsidRPr="000D280B">
        <w:rPr>
          <w:rFonts w:asciiTheme="minorHAnsi" w:hAnsiTheme="minorHAnsi" w:cstheme="minorHAnsi"/>
          <w:bCs/>
        </w:rPr>
        <w:t>Pod navrhova</w:t>
      </w:r>
      <w:r w:rsidR="00D5535C" w:rsidRPr="000D280B">
        <w:rPr>
          <w:rFonts w:asciiTheme="minorHAnsi" w:hAnsiTheme="minorHAnsi" w:cstheme="minorHAnsi"/>
          <w:bCs/>
        </w:rPr>
        <w:t>nými</w:t>
      </w:r>
      <w:r w:rsidR="00F736C5" w:rsidRPr="000D280B">
        <w:rPr>
          <w:rFonts w:asciiTheme="minorHAnsi" w:hAnsiTheme="minorHAnsi" w:cstheme="minorHAnsi"/>
          <w:bCs/>
        </w:rPr>
        <w:t xml:space="preserve"> cyklostezk</w:t>
      </w:r>
      <w:r w:rsidR="00D5535C" w:rsidRPr="000D280B">
        <w:rPr>
          <w:rFonts w:asciiTheme="minorHAnsi" w:hAnsiTheme="minorHAnsi" w:cstheme="minorHAnsi"/>
          <w:bCs/>
        </w:rPr>
        <w:t>ami</w:t>
      </w:r>
      <w:r w:rsidR="00F736C5" w:rsidRPr="000D280B">
        <w:rPr>
          <w:rFonts w:asciiTheme="minorHAnsi" w:hAnsiTheme="minorHAnsi" w:cstheme="minorHAnsi"/>
          <w:bCs/>
        </w:rPr>
        <w:t xml:space="preserve"> je veden plynovod s ochranným pásmem</w:t>
      </w:r>
      <w:r w:rsidR="00DD028B" w:rsidRPr="000D280B">
        <w:rPr>
          <w:rFonts w:asciiTheme="minorHAnsi" w:hAnsiTheme="minorHAnsi" w:cstheme="minorHAnsi"/>
          <w:bCs/>
        </w:rPr>
        <w:t xml:space="preserve">, elektrické vedení s ochranným pásmem a telekomunikační vedení s ochranným pásmem. </w:t>
      </w:r>
      <w:r w:rsidR="00D5535C" w:rsidRPr="000D280B">
        <w:rPr>
          <w:rFonts w:asciiTheme="minorHAnsi" w:hAnsiTheme="minorHAnsi" w:cstheme="minorHAnsi"/>
          <w:bCs/>
        </w:rPr>
        <w:t>Okrajem parkoviště u Koldomu je veden vodovodní řád. Na východním okraji komunikace se nachází telekomunikační vedení.</w:t>
      </w:r>
    </w:p>
    <w:p w14:paraId="15FEDC0D" w14:textId="4F39A1E7" w:rsidR="00644764" w:rsidRPr="00BD3C23" w:rsidRDefault="00AB4A2B" w:rsidP="006A0E5F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</w:rPr>
        <w:t>V</w:t>
      </w:r>
      <w:r w:rsidR="00644764" w:rsidRPr="00BD3C23">
        <w:rPr>
          <w:rFonts w:asciiTheme="minorHAnsi" w:hAnsiTheme="minorHAnsi" w:cstheme="minorHAnsi"/>
        </w:rPr>
        <w:t>yjádření správců sítí</w:t>
      </w:r>
      <w:r>
        <w:rPr>
          <w:rFonts w:asciiTheme="minorHAnsi" w:hAnsiTheme="minorHAnsi" w:cstheme="minorHAnsi"/>
        </w:rPr>
        <w:t xml:space="preserve"> jsou uvedena v kapitole Projednání a přiložena v Dokladové části.</w:t>
      </w:r>
    </w:p>
    <w:bookmarkEnd w:id="20"/>
    <w:p w14:paraId="40D1735F" w14:textId="286D0F7C" w:rsidR="005514C7" w:rsidRPr="00BD3C23" w:rsidRDefault="005514C7" w:rsidP="005E6C01">
      <w:pPr>
        <w:tabs>
          <w:tab w:val="decimal" w:leader="dot" w:pos="7655"/>
          <w:tab w:val="left" w:pos="8080"/>
        </w:tabs>
        <w:spacing w:after="120"/>
        <w:rPr>
          <w:rFonts w:asciiTheme="minorHAnsi" w:hAnsiTheme="minorHAnsi" w:cstheme="minorHAnsi"/>
        </w:rPr>
      </w:pPr>
    </w:p>
    <w:p w14:paraId="7266BF87" w14:textId="1B432FF5" w:rsidR="00CD53B8" w:rsidRPr="00BD3C23" w:rsidRDefault="00CD53B8" w:rsidP="00AC567D">
      <w:pPr>
        <w:pStyle w:val="Heading2"/>
        <w:spacing w:before="0"/>
      </w:pPr>
      <w:bookmarkStart w:id="21" w:name="_Toc93296304"/>
      <w:r w:rsidRPr="003E5B5F">
        <w:t>Varianta</w:t>
      </w:r>
      <w:r w:rsidRPr="00BD3C23">
        <w:t xml:space="preserve"> 2</w:t>
      </w:r>
      <w:bookmarkEnd w:id="21"/>
    </w:p>
    <w:p w14:paraId="323F7765" w14:textId="2F91E31C" w:rsidR="00274A39" w:rsidRPr="00BD3C23" w:rsidRDefault="00CD53B8" w:rsidP="003E5B5F">
      <w:pPr>
        <w:pStyle w:val="Heading3"/>
      </w:pPr>
      <w:bookmarkStart w:id="22" w:name="_Toc93296305"/>
      <w:r w:rsidRPr="00BD3C23">
        <w:t xml:space="preserve">Technický </w:t>
      </w:r>
      <w:r w:rsidRPr="003E5B5F">
        <w:t>popis</w:t>
      </w:r>
      <w:bookmarkEnd w:id="22"/>
    </w:p>
    <w:p w14:paraId="65591DFA" w14:textId="74B3C0BE" w:rsidR="00274A39" w:rsidRPr="00BD3C23" w:rsidRDefault="00CD53B8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Od Varianty 1 se tato liší tím, že odstavná plocha pro autobus je přesunuta z prostoru před východním křídlem Koldomu do již existujícího zálivu nacházející</w:t>
      </w:r>
      <w:r w:rsidR="008E342E">
        <w:rPr>
          <w:rFonts w:asciiTheme="minorHAnsi" w:hAnsiTheme="minorHAnsi" w:cstheme="minorHAnsi"/>
        </w:rPr>
        <w:t>ho</w:t>
      </w:r>
      <w:r w:rsidRPr="00BD3C23">
        <w:rPr>
          <w:rFonts w:asciiTheme="minorHAnsi" w:hAnsiTheme="minorHAnsi" w:cstheme="minorHAnsi"/>
        </w:rPr>
        <w:t xml:space="preserve"> se na opačné straně Podkrušnohorské ulice. </w:t>
      </w:r>
      <w:r w:rsidR="00E55568" w:rsidRPr="00BD3C23">
        <w:rPr>
          <w:rFonts w:asciiTheme="minorHAnsi" w:hAnsiTheme="minorHAnsi" w:cstheme="minorHAnsi"/>
        </w:rPr>
        <w:t>Tím je uvolněn prostor pro další 4 místa – celková kapacita parkoviště tak bude 171 míst včetně 7 míst pro ZTP.</w:t>
      </w:r>
      <w:bookmarkEnd w:id="2"/>
    </w:p>
    <w:p w14:paraId="6FEF87C7" w14:textId="169144CF" w:rsidR="003A7E57" w:rsidRPr="00BD3C23" w:rsidRDefault="003A7E57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Stejně jako ve variantě 1 dojde k umístění průjezdných autobusových zastávek do zálivu, na severní straně dojde k protažení již existujícího</w:t>
      </w:r>
      <w:r w:rsidR="005350E2" w:rsidRPr="00BD3C23">
        <w:rPr>
          <w:rFonts w:asciiTheme="minorHAnsi" w:hAnsiTheme="minorHAnsi" w:cstheme="minorHAnsi"/>
        </w:rPr>
        <w:t xml:space="preserve"> (odstavného)</w:t>
      </w:r>
      <w:r w:rsidRPr="00BD3C23">
        <w:rPr>
          <w:rFonts w:asciiTheme="minorHAnsi" w:hAnsiTheme="minorHAnsi" w:cstheme="minorHAnsi"/>
        </w:rPr>
        <w:t xml:space="preserve"> zálivu tak, aby byla nástupní hrana blíže přechodu</w:t>
      </w:r>
      <w:r w:rsidR="008E342E">
        <w:rPr>
          <w:rFonts w:asciiTheme="minorHAnsi" w:hAnsiTheme="minorHAnsi" w:cstheme="minorHAnsi"/>
        </w:rPr>
        <w:t xml:space="preserve"> pro chodce</w:t>
      </w:r>
      <w:r w:rsidRPr="00BD3C23">
        <w:rPr>
          <w:rFonts w:asciiTheme="minorHAnsi" w:hAnsiTheme="minorHAnsi" w:cstheme="minorHAnsi"/>
        </w:rPr>
        <w:t>. Volný prostor ve stávajícím zálivu bude využit pro výstupní a odstavnou zastávku pro vozidla</w:t>
      </w:r>
      <w:r w:rsidR="003C126A">
        <w:rPr>
          <w:rFonts w:asciiTheme="minorHAnsi" w:hAnsiTheme="minorHAnsi" w:cstheme="minorHAnsi"/>
        </w:rPr>
        <w:t xml:space="preserve"> městské hromadné dopravy (veřejné dopravy)</w:t>
      </w:r>
      <w:r w:rsidRPr="00BD3C23">
        <w:rPr>
          <w:rFonts w:asciiTheme="minorHAnsi" w:hAnsiTheme="minorHAnsi" w:cstheme="minorHAnsi"/>
        </w:rPr>
        <w:t>. Otáčení spojů končících u Koldomu bude stejně jako ve variantě 1 provedeno přes jižní stranu parkoviště. Návrhové prvky nového uspořádání zálivů jsou navrženy v souladu s ČSN 73 6425-1.</w:t>
      </w:r>
      <w:r w:rsidR="005350E2" w:rsidRPr="00BD3C23">
        <w:rPr>
          <w:rFonts w:asciiTheme="minorHAnsi" w:hAnsiTheme="minorHAnsi" w:cstheme="minorHAnsi"/>
        </w:rPr>
        <w:t xml:space="preserve"> Pro cestující z končících spojů je doplněn chodník a přechod ve směru ke koupališti.</w:t>
      </w:r>
    </w:p>
    <w:p w14:paraId="6C537C39" w14:textId="2246423A" w:rsidR="003A7E57" w:rsidRPr="00BD3C23" w:rsidRDefault="003A7E57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Parkoviště přes ulici zůstává ve stejné podobě jako v případě varianty 1</w:t>
      </w:r>
      <w:r w:rsidR="004915F2" w:rsidRPr="00BD3C23">
        <w:rPr>
          <w:rFonts w:asciiTheme="minorHAnsi" w:hAnsiTheme="minorHAnsi" w:cstheme="minorHAnsi"/>
        </w:rPr>
        <w:t>.</w:t>
      </w:r>
    </w:p>
    <w:p w14:paraId="58D58241" w14:textId="40A07044" w:rsidR="003A7E57" w:rsidRDefault="003A7E57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Cyklistická doprava je řešena stejným způsobem jako v případě varianty 1.</w:t>
      </w:r>
    </w:p>
    <w:p w14:paraId="1FC96AFB" w14:textId="77777777" w:rsidR="008D1875" w:rsidRPr="00736B8A" w:rsidRDefault="008D1875" w:rsidP="008D1875">
      <w:pPr>
        <w:pStyle w:val="Heading3"/>
        <w:numPr>
          <w:ilvl w:val="2"/>
          <w:numId w:val="14"/>
        </w:numPr>
        <w:ind w:left="1134" w:hanging="283"/>
      </w:pPr>
      <w:r>
        <w:t>Územní plán</w:t>
      </w:r>
    </w:p>
    <w:p w14:paraId="65FFC22F" w14:textId="3D4FBFBE" w:rsidR="008D1875" w:rsidRPr="00BD3C23" w:rsidRDefault="008D1875" w:rsidP="00802517">
      <w:pPr>
        <w:rPr>
          <w:rFonts w:asciiTheme="minorHAnsi" w:hAnsiTheme="minorHAnsi" w:cstheme="minorHAnsi"/>
        </w:rPr>
      </w:pPr>
      <w:r>
        <w:t>Parkoviště přes ulici je navrženo na ploše DI silniční, což je v souladu s ÚP. Cyklostezky a parkoviště u Koldomu se nacházejí na ploše smíšené obytné, což jsou plochy určeny k polyfunkčnímu využití, převážně pro bydlení, příp. i s hospodářským zázemím, pro občanské vybavení, pro drobnou výrobu a výrobní služby a pro veřejná prostranství. Lze tedy v souladu ÚP zde vybudovat parkoviště pro osobní automobily, zálivy pro hromadnou dopravu a cyklostezku. Část cyklostezky na východě je navržena na ploše občanského vybavení – sport a tělovýchova, což je v souladu s ÚP.</w:t>
      </w:r>
    </w:p>
    <w:p w14:paraId="0F1ADD4E" w14:textId="15057345" w:rsidR="00DB6991" w:rsidRPr="00BD3C23" w:rsidRDefault="00DB6991" w:rsidP="003E5B5F">
      <w:pPr>
        <w:pStyle w:val="Heading3"/>
      </w:pPr>
      <w:bookmarkStart w:id="23" w:name="_Toc93296306"/>
      <w:r w:rsidRPr="00BD3C23">
        <w:t xml:space="preserve">Majetkoprávní </w:t>
      </w:r>
      <w:r w:rsidRPr="003E5B5F">
        <w:t>vztahy</w:t>
      </w:r>
      <w:bookmarkEnd w:id="23"/>
    </w:p>
    <w:p w14:paraId="746EAAC0" w14:textId="499FDB66" w:rsidR="00DB6991" w:rsidRDefault="00DB6991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Majetkoprávní vztahy jsou obdobné jako v případě varianty 1.</w:t>
      </w:r>
    </w:p>
    <w:tbl>
      <w:tblPr>
        <w:tblW w:w="76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50"/>
        <w:gridCol w:w="4547"/>
        <w:gridCol w:w="1483"/>
      </w:tblGrid>
      <w:tr w:rsidR="0075197E" w:rsidRPr="00BD3C23" w14:paraId="6CBA3907" w14:textId="77777777" w:rsidTr="00B74DBC">
        <w:trPr>
          <w:trHeight w:val="330"/>
          <w:jc w:val="center"/>
        </w:trPr>
        <w:tc>
          <w:tcPr>
            <w:tcW w:w="16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C00000"/>
            <w:vAlign w:val="bottom"/>
            <w:hideMark/>
          </w:tcPr>
          <w:p w14:paraId="3084477B" w14:textId="77777777" w:rsidR="0075197E" w:rsidRPr="00BD3C23" w:rsidRDefault="0075197E" w:rsidP="00B74DB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č. parcely</w:t>
            </w:r>
          </w:p>
        </w:tc>
        <w:tc>
          <w:tcPr>
            <w:tcW w:w="4547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000000" w:fill="C00000"/>
            <w:vAlign w:val="bottom"/>
            <w:hideMark/>
          </w:tcPr>
          <w:p w14:paraId="5DB7031D" w14:textId="77777777" w:rsidR="0075197E" w:rsidRPr="00BD3C23" w:rsidRDefault="0075197E" w:rsidP="00B74DB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Vlastník</w:t>
            </w:r>
          </w:p>
        </w:tc>
        <w:tc>
          <w:tcPr>
            <w:tcW w:w="1483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000000" w:fill="C00000"/>
            <w:vAlign w:val="bottom"/>
            <w:hideMark/>
          </w:tcPr>
          <w:p w14:paraId="50FF49AC" w14:textId="77777777" w:rsidR="0075197E" w:rsidRPr="00BD3C23" w:rsidRDefault="0075197E" w:rsidP="00B74DB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KÚ</w:t>
            </w:r>
          </w:p>
        </w:tc>
      </w:tr>
      <w:tr w:rsidR="00EB14AE" w:rsidRPr="00BD3C23" w14:paraId="22B4D866" w14:textId="77777777" w:rsidTr="000D280B">
        <w:trPr>
          <w:trHeight w:val="525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3F2AB0D0" w14:textId="5B19275C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2011/1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CDEB5C" w14:textId="6E930BE5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DCB136B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6B466ACF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EDE8385" w14:textId="6F07E01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683D37" w14:textId="1A3C47B4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F012DC9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56AB3713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77C6B88" w14:textId="1C2CD33C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35FC46" w14:textId="15979371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Stavební bytové družstvo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Krušnohor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Čsl. armády 1766/84,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11BE849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0309E649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16CA5CE" w14:textId="7EB06874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2012/4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0217167" w14:textId="730021BA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Stavební bytové družstvo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Krušnohor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Čsl. armády 1766/84,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5E0864A5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338DA5E6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2DD437EB" w14:textId="50A42B2B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2013/1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171EB18" w14:textId="671AC7F1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A54D574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6ABE9186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C222B77" w14:textId="4518E25E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2013/16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5EA55F0" w14:textId="09754DA2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SPORTaS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s.r.o., Jiráskova 413,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29EFACA2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22001839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2BE1B73E" w14:textId="66B11081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2013/17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3F9F24" w14:textId="742FF499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5CC8E4D8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1E97E7DE" w14:textId="77777777" w:rsidTr="000D280B">
        <w:trPr>
          <w:trHeight w:val="255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78AE0FCE" w14:textId="31D31555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2013/19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8A14E84" w14:textId="6EC78CFD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F4E0161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5B37845E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44A6EC6A" w14:textId="09E62A02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2C88442" w14:textId="7878A60A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SPORTaS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s.r.o., Jiráskova 413,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186CB70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0755313E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7BDDED93" w14:textId="5DE6572E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2013/20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F02208" w14:textId="4786CFA2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65649AD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18A1F022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6A4EBE42" w14:textId="68AB7259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E5E6A8" w14:textId="19D85963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3CE9E76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0AA2FF7B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78604F9" w14:textId="144EBD1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2014/12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B7975EA" w14:textId="1BE9F525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DAD40FD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441CAA6A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2A2FD5CC" w14:textId="2BB8DF64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2014/88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829AADC" w14:textId="796E5F89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18C72CB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4ACAF5B3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AC28817" w14:textId="6E5ED678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EB9D31" w14:textId="1A53F578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0FA3B89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22F0721E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6740A27A" w14:textId="47569CF3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5A602FB" w14:textId="21FCC93F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CCD16CC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339D060D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7D56B2D9" w14:textId="60CFEAB8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21839C1" w14:textId="79C148C1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66C4B98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6B484A79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29FDE6A2" w14:textId="236C89E2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2558/5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C859A63" w14:textId="07111046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Ústecký kraj, Velká Hradební 3118/48, Ústí nad Labem-centrum, 40001 Ústí nad Labem, Správa a údržba silnic Ústeckého kraje, příspěvková organizace, Ruská 260/13,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Pozorka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41703 Dubí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C809104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7AAD87F7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4F5E0642" w14:textId="15F2724E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2558/9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22E705" w14:textId="34AA0028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07058AE1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363DB5A4" w14:textId="77777777" w:rsidTr="000D280B">
        <w:trPr>
          <w:trHeight w:val="207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6E4611B4" w14:textId="1117CD9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2688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2213B7" w14:textId="78D4D73E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Statutární město Most, Radniční 1/2,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35B078E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64756912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786E335C" w14:textId="5936D69F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6B54802" w14:textId="18526820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Česká republika, Lesy České republiky,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s.p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., Přemyslova 1106/19, Nový Hradec Králové, 50008 Hradec Králové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3984AAB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6DD7961B" w14:textId="77777777" w:rsidTr="000D280B">
        <w:trPr>
          <w:trHeight w:val="2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74CC769" w14:textId="27D47784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2692/1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78AC1E4" w14:textId="2C715E2E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13D0AE4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79BEC1A5" w14:textId="77777777" w:rsidTr="000D280B">
        <w:trPr>
          <w:trHeight w:val="2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2A67C61" w14:textId="1CF9D00F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2692/4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7FE3E60" w14:textId="1436DA4A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FABB800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78618D87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2617DBA4" w14:textId="36AF7F6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2693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C51F06D" w14:textId="1760F89D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E817B3C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EB14AE" w:rsidRPr="00BD3C23" w14:paraId="665EEED0" w14:textId="77777777" w:rsidTr="000D280B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17F6110" w14:textId="05B775DA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2695/6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BB87BE" w14:textId="7E2E6D8E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B535134" w14:textId="77777777" w:rsidR="00EB14AE" w:rsidRPr="00BD3C23" w:rsidRDefault="00EB14AE" w:rsidP="00EB14AE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</w:tbl>
    <w:p w14:paraId="09D6CAB0" w14:textId="3A2D90EE" w:rsidR="00EB14AE" w:rsidRDefault="00EB14AE" w:rsidP="00EB14AE">
      <w:pPr>
        <w:keepNext/>
        <w:jc w:val="center"/>
        <w:rPr>
          <w:rFonts w:asciiTheme="minorHAnsi" w:hAnsiTheme="minorHAnsi" w:cstheme="minorHAnsi"/>
        </w:rPr>
      </w:pPr>
    </w:p>
    <w:p w14:paraId="011DCAF0" w14:textId="7E39CDE0" w:rsidR="00EB14AE" w:rsidRPr="00BD3C23" w:rsidRDefault="00065032" w:rsidP="00EB14AE">
      <w:pPr>
        <w:keepNext/>
        <w:jc w:val="center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drawing>
          <wp:inline distT="0" distB="0" distL="0" distR="0" wp14:anchorId="0A9BF719" wp14:editId="07D3696F">
            <wp:extent cx="5759450" cy="7269480"/>
            <wp:effectExtent l="0" t="0" r="0" b="7620"/>
            <wp:docPr id="18" name="Obrázek 18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ázek 18" descr="Obsah obrázku mapa&#10;&#10;Popis byl vytvořen automaticky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48" b="1317"/>
                    <a:stretch/>
                  </pic:blipFill>
                  <pic:spPr bwMode="auto">
                    <a:xfrm>
                      <a:off x="0" y="0"/>
                      <a:ext cx="5759450" cy="7269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2A7C16" w14:textId="32C76BF1" w:rsidR="00EB14AE" w:rsidRDefault="00EB14AE" w:rsidP="00EB14AE">
      <w:pPr>
        <w:pStyle w:val="Caption"/>
        <w:jc w:val="center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Obrázek </w:t>
      </w:r>
      <w:r>
        <w:rPr>
          <w:rFonts w:asciiTheme="minorHAnsi" w:hAnsiTheme="minorHAnsi" w:cstheme="minorHAnsi"/>
        </w:rPr>
        <w:t>7</w:t>
      </w:r>
      <w:r w:rsidRPr="00BD3C23">
        <w:rPr>
          <w:rFonts w:asciiTheme="minorHAnsi" w:hAnsiTheme="minorHAnsi" w:cstheme="minorHAnsi"/>
        </w:rPr>
        <w:t>: Mapa vlastníků v řešeném území</w:t>
      </w:r>
      <w:r>
        <w:rPr>
          <w:rFonts w:asciiTheme="minorHAnsi" w:hAnsiTheme="minorHAnsi" w:cstheme="minorHAnsi"/>
        </w:rPr>
        <w:t xml:space="preserve"> – varianta 2</w:t>
      </w:r>
    </w:p>
    <w:p w14:paraId="2784C9E1" w14:textId="77777777" w:rsidR="000D280B" w:rsidRPr="000D280B" w:rsidRDefault="000D280B" w:rsidP="000D280B"/>
    <w:p w14:paraId="00F18167" w14:textId="77777777" w:rsidR="00D5535C" w:rsidRPr="00736B8A" w:rsidRDefault="00D5535C" w:rsidP="000D280B">
      <w:pPr>
        <w:pStyle w:val="Heading3"/>
        <w:numPr>
          <w:ilvl w:val="2"/>
          <w:numId w:val="11"/>
        </w:numPr>
        <w:ind w:left="993" w:hanging="142"/>
      </w:pPr>
      <w:bookmarkStart w:id="24" w:name="_Toc93296307"/>
      <w:r w:rsidRPr="003E5B5F">
        <w:t>Analýza</w:t>
      </w:r>
      <w:r w:rsidRPr="00736B8A">
        <w:t xml:space="preserve"> sítí</w:t>
      </w:r>
      <w:bookmarkEnd w:id="24"/>
    </w:p>
    <w:p w14:paraId="6B31DBA5" w14:textId="77777777" w:rsidR="00D5535C" w:rsidRPr="000D280B" w:rsidRDefault="00D5535C" w:rsidP="00D5535C">
      <w:pPr>
        <w:rPr>
          <w:rFonts w:asciiTheme="minorHAnsi" w:hAnsiTheme="minorHAnsi" w:cstheme="minorHAnsi"/>
          <w:bCs/>
        </w:rPr>
      </w:pPr>
      <w:r w:rsidRPr="000D280B">
        <w:rPr>
          <w:rFonts w:asciiTheme="minorHAnsi" w:hAnsiTheme="minorHAnsi" w:cstheme="minorHAnsi"/>
          <w:bCs/>
        </w:rPr>
        <w:t xml:space="preserve">Pod parkovištěm přes ulici (na severu) je veden vodovodní řád pitné vody, na západním okraji se nachází plynovod a jeho ochranné pásmo. Pod navrhovanými cyklostezkami je veden plynovod s ochranným pásmem, elektrické vedení s ochranným pásmem a telekomunikační vedení s ochranným </w:t>
      </w:r>
      <w:r w:rsidRPr="000D280B">
        <w:rPr>
          <w:rFonts w:asciiTheme="minorHAnsi" w:hAnsiTheme="minorHAnsi" w:cstheme="minorHAnsi"/>
          <w:bCs/>
        </w:rPr>
        <w:lastRenderedPageBreak/>
        <w:t>pásmem. Okrajem parkoviště u Koldomu je veden vodovodní řád. Na východním okraji komunikace se nachází telekomunikační vedení.</w:t>
      </w:r>
    </w:p>
    <w:p w14:paraId="14B0ACF4" w14:textId="5A9FADF1" w:rsidR="0075197E" w:rsidRPr="00BD3C23" w:rsidRDefault="00AB4A2B" w:rsidP="00802517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V</w:t>
      </w:r>
      <w:r w:rsidRPr="00BD3C23">
        <w:rPr>
          <w:rFonts w:asciiTheme="minorHAnsi" w:hAnsiTheme="minorHAnsi" w:cstheme="minorHAnsi"/>
        </w:rPr>
        <w:t>yjádření správců sítí</w:t>
      </w:r>
      <w:r>
        <w:rPr>
          <w:rFonts w:asciiTheme="minorHAnsi" w:hAnsiTheme="minorHAnsi" w:cstheme="minorHAnsi"/>
        </w:rPr>
        <w:t xml:space="preserve"> jsou uvedena v kapitole Projednání a přiložena v Dokladové části.</w:t>
      </w:r>
    </w:p>
    <w:p w14:paraId="59085780" w14:textId="77777777" w:rsidR="00B235E9" w:rsidRPr="00BD3C23" w:rsidRDefault="00B235E9" w:rsidP="00AC567D">
      <w:pPr>
        <w:spacing w:after="120"/>
        <w:rPr>
          <w:rFonts w:asciiTheme="minorHAnsi" w:hAnsiTheme="minorHAnsi" w:cstheme="minorHAnsi"/>
        </w:rPr>
      </w:pPr>
    </w:p>
    <w:p w14:paraId="0E4A3F8F" w14:textId="6D246B58" w:rsidR="0058650A" w:rsidRPr="00BD3C23" w:rsidRDefault="0058650A" w:rsidP="00EF4398">
      <w:pPr>
        <w:pStyle w:val="Heading2"/>
        <w:spacing w:before="0"/>
      </w:pPr>
      <w:bookmarkStart w:id="25" w:name="_Toc93296308"/>
      <w:r w:rsidRPr="003E5B5F">
        <w:t>Varianta</w:t>
      </w:r>
      <w:r w:rsidRPr="00BD3C23">
        <w:t xml:space="preserve"> </w:t>
      </w:r>
      <w:r w:rsidR="003F5FB8" w:rsidRPr="00BD3C23">
        <w:t>3</w:t>
      </w:r>
      <w:bookmarkEnd w:id="25"/>
    </w:p>
    <w:p w14:paraId="20BC4653" w14:textId="294F5404" w:rsidR="0058650A" w:rsidRPr="00BD3C23" w:rsidRDefault="0058650A" w:rsidP="003E5B5F">
      <w:pPr>
        <w:pStyle w:val="Heading3"/>
      </w:pPr>
      <w:bookmarkStart w:id="26" w:name="_Toc93296309"/>
      <w:r w:rsidRPr="00BD3C23">
        <w:t xml:space="preserve">Technický </w:t>
      </w:r>
      <w:r w:rsidRPr="003E5B5F">
        <w:t>popis</w:t>
      </w:r>
      <w:bookmarkEnd w:id="26"/>
    </w:p>
    <w:p w14:paraId="093340D1" w14:textId="07013CC2" w:rsidR="0058650A" w:rsidRPr="00BD3C23" w:rsidRDefault="0058650A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Ve variantě 3 se uvažuje o umístění dvojice zastávek</w:t>
      </w:r>
      <w:r w:rsidR="0097763C" w:rsidRPr="00BD3C23">
        <w:rPr>
          <w:rFonts w:asciiTheme="minorHAnsi" w:hAnsiTheme="minorHAnsi" w:cstheme="minorHAnsi"/>
        </w:rPr>
        <w:t xml:space="preserve"> – jedna dvojice</w:t>
      </w:r>
      <w:r w:rsidRPr="00BD3C23">
        <w:rPr>
          <w:rFonts w:asciiTheme="minorHAnsi" w:hAnsiTheme="minorHAnsi" w:cstheme="minorHAnsi"/>
        </w:rPr>
        <w:t xml:space="preserve"> na západní straně Koldomu v oblasti, kde se aktuálně nachází provizorní záliv na jižní straně komunikace</w:t>
      </w:r>
      <w:r w:rsidR="0097763C" w:rsidRPr="00BD3C23">
        <w:rPr>
          <w:rFonts w:asciiTheme="minorHAnsi" w:hAnsiTheme="minorHAnsi" w:cstheme="minorHAnsi"/>
        </w:rPr>
        <w:t>; a druhá dvojice na východní straně Koldomu mezi výjezdem z parkoviště a příjezdovou cestou k nově uvažovanému parkovišt</w:t>
      </w:r>
      <w:r w:rsidR="0013594B" w:rsidRPr="00BD3C23">
        <w:rPr>
          <w:rFonts w:asciiTheme="minorHAnsi" w:hAnsiTheme="minorHAnsi" w:cstheme="minorHAnsi"/>
        </w:rPr>
        <w:t>i</w:t>
      </w:r>
      <w:r w:rsidR="0097763C" w:rsidRPr="00BD3C23">
        <w:rPr>
          <w:rFonts w:asciiTheme="minorHAnsi" w:hAnsiTheme="minorHAnsi" w:cstheme="minorHAnsi"/>
        </w:rPr>
        <w:t xml:space="preserve"> u koupaliště. </w:t>
      </w:r>
      <w:r w:rsidR="00D00A58" w:rsidRPr="00BD3C23">
        <w:rPr>
          <w:rFonts w:asciiTheme="minorHAnsi" w:hAnsiTheme="minorHAnsi" w:cstheme="minorHAnsi"/>
        </w:rPr>
        <w:t xml:space="preserve">U těchto dvojic zastávek </w:t>
      </w:r>
      <w:r w:rsidR="0013594B" w:rsidRPr="00BD3C23">
        <w:rPr>
          <w:rFonts w:asciiTheme="minorHAnsi" w:hAnsiTheme="minorHAnsi" w:cstheme="minorHAnsi"/>
        </w:rPr>
        <w:t>budou</w:t>
      </w:r>
      <w:r w:rsidR="00D00A58" w:rsidRPr="00BD3C23">
        <w:rPr>
          <w:rFonts w:asciiTheme="minorHAnsi" w:hAnsiTheme="minorHAnsi" w:cstheme="minorHAnsi"/>
        </w:rPr>
        <w:t xml:space="preserve"> přechody pro chodce, přičemž pozice zastávek vzhledem k těmto přechodům bude z pohledu směru jízdy autobusu vždy před přechodem pro chodce takovým způsobem, že dopravní klíny nebudou zasahovat do přechodu.</w:t>
      </w:r>
      <w:r w:rsidR="00A9718C" w:rsidRPr="00BD3C23">
        <w:rPr>
          <w:rFonts w:asciiTheme="minorHAnsi" w:hAnsiTheme="minorHAnsi" w:cstheme="minorHAnsi"/>
        </w:rPr>
        <w:t xml:space="preserve"> Stávající záliv bude opět využit pro spoje končící v této lokalitě, obrat bude opět prováděn jízdou přes jižní část parkoviště.</w:t>
      </w:r>
    </w:p>
    <w:p w14:paraId="55849AA5" w14:textId="20FC403B" w:rsidR="007F7FCC" w:rsidRPr="00BD3C23" w:rsidRDefault="007F7FCC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Pro zřízení </w:t>
      </w:r>
      <w:r w:rsidR="007C4387" w:rsidRPr="00BD3C23">
        <w:rPr>
          <w:rFonts w:asciiTheme="minorHAnsi" w:hAnsiTheme="minorHAnsi" w:cstheme="minorHAnsi"/>
        </w:rPr>
        <w:t>zálivu u koupaliště ve směru z Litvínova do Lomu a společné stezky pro chodce a cyklisty</w:t>
      </w:r>
      <w:r w:rsidR="00633A6E" w:rsidRPr="00BD3C23">
        <w:rPr>
          <w:rFonts w:asciiTheme="minorHAnsi" w:hAnsiTheme="minorHAnsi" w:cstheme="minorHAnsi"/>
        </w:rPr>
        <w:t xml:space="preserve"> šířky 4,50 m</w:t>
      </w:r>
      <w:r w:rsidR="007C4387" w:rsidRPr="00BD3C23">
        <w:rPr>
          <w:rFonts w:asciiTheme="minorHAnsi" w:hAnsiTheme="minorHAnsi" w:cstheme="minorHAnsi"/>
        </w:rPr>
        <w:t xml:space="preserve"> bude provedeno rozšíření náspu s opěrnou zdí výšky 6,0 m.</w:t>
      </w:r>
      <w:r w:rsidR="00CC306A" w:rsidRPr="00BD3C23">
        <w:rPr>
          <w:rFonts w:asciiTheme="minorHAnsi" w:hAnsiTheme="minorHAnsi" w:cstheme="minorHAnsi"/>
        </w:rPr>
        <w:t xml:space="preserve"> Alternativně je zde možné zřídit násyp. Prodloužení propustku je řešeno v rámci úprav příjezdu ke koupališti.</w:t>
      </w:r>
      <w:r w:rsidR="007C4387" w:rsidRPr="00BD3C23">
        <w:rPr>
          <w:rFonts w:asciiTheme="minorHAnsi" w:hAnsiTheme="minorHAnsi" w:cstheme="minorHAnsi"/>
        </w:rPr>
        <w:t xml:space="preserve"> Na protilehlé straně komunikace</w:t>
      </w:r>
      <w:r w:rsidR="00633A6E" w:rsidRPr="00BD3C23">
        <w:rPr>
          <w:rFonts w:asciiTheme="minorHAnsi" w:hAnsiTheme="minorHAnsi" w:cstheme="minorHAnsi"/>
        </w:rPr>
        <w:t xml:space="preserve"> bude situován záliv s chodníkem šířky 2,70 m. </w:t>
      </w:r>
      <w:r w:rsidR="00CC306A" w:rsidRPr="00BD3C23">
        <w:rPr>
          <w:rFonts w:asciiTheme="minorHAnsi" w:hAnsiTheme="minorHAnsi" w:cstheme="minorHAnsi"/>
        </w:rPr>
        <w:t xml:space="preserve">Toto rozšíření si vyžádá zatrubnění příkopu a rozšíření náspu. </w:t>
      </w:r>
      <w:r w:rsidR="00633A6E" w:rsidRPr="00BD3C23">
        <w:rPr>
          <w:rFonts w:asciiTheme="minorHAnsi" w:hAnsiTheme="minorHAnsi" w:cstheme="minorHAnsi"/>
        </w:rPr>
        <w:t>V místě nového vjezdu ke koupališti je ukončena cyklostezka a ve směru do Lomu cyklisté budou používat současnou vozovku.</w:t>
      </w:r>
    </w:p>
    <w:p w14:paraId="32E8198D" w14:textId="6BFDB5E6" w:rsidR="003F5FB8" w:rsidRPr="00BD3C23" w:rsidRDefault="003F5FB8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Hlavní parkoviště před Koldomem je ve stejné podobě jako v případě varianty 2.</w:t>
      </w:r>
    </w:p>
    <w:p w14:paraId="7F381D41" w14:textId="4934897A" w:rsidR="003F5FB8" w:rsidRPr="00BD3C23" w:rsidRDefault="003F5FB8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Parkoviště přes ulici je oproti předchozí variantě rozdílné </w:t>
      </w:r>
      <w:r w:rsidR="00CD1B62" w:rsidRPr="00BD3C23">
        <w:rPr>
          <w:rFonts w:asciiTheme="minorHAnsi" w:hAnsiTheme="minorHAnsi" w:cstheme="minorHAnsi"/>
        </w:rPr>
        <w:t>v</w:t>
      </w:r>
      <w:r w:rsidR="006B350B" w:rsidRPr="00BD3C23">
        <w:rPr>
          <w:rFonts w:asciiTheme="minorHAnsi" w:hAnsiTheme="minorHAnsi" w:cstheme="minorHAnsi"/>
        </w:rPr>
        <w:t> umístění vyhrazených míst pro ZTP, která jsou umístěna v jihozápadním rohu parkoviště tak, aby se nacházela co nejblíže nejbližší autobusové zastávce.</w:t>
      </w:r>
    </w:p>
    <w:p w14:paraId="7F8AFAC9" w14:textId="2B8C5858" w:rsidR="006B350B" w:rsidRDefault="00904CBF" w:rsidP="0080251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Cyklistická doprava je řešena</w:t>
      </w:r>
      <w:r w:rsidR="006B350B" w:rsidRPr="00BD3C23">
        <w:rPr>
          <w:rFonts w:asciiTheme="minorHAnsi" w:hAnsiTheme="minorHAnsi" w:cstheme="minorHAnsi"/>
        </w:rPr>
        <w:t xml:space="preserve"> podobným způsobem jako v předchozích variantách.</w:t>
      </w:r>
    </w:p>
    <w:p w14:paraId="471A7421" w14:textId="77777777" w:rsidR="008D1875" w:rsidRPr="00736B8A" w:rsidRDefault="008D1875" w:rsidP="008D1875">
      <w:pPr>
        <w:pStyle w:val="Heading3"/>
        <w:numPr>
          <w:ilvl w:val="2"/>
          <w:numId w:val="15"/>
        </w:numPr>
        <w:ind w:left="1134" w:hanging="283"/>
      </w:pPr>
      <w:r>
        <w:t>Územní plán</w:t>
      </w:r>
    </w:p>
    <w:p w14:paraId="422601A8" w14:textId="4E168A23" w:rsidR="008D1875" w:rsidRPr="00BD3C23" w:rsidRDefault="008D1875" w:rsidP="00802517">
      <w:pPr>
        <w:rPr>
          <w:rFonts w:asciiTheme="minorHAnsi" w:hAnsiTheme="minorHAnsi" w:cstheme="minorHAnsi"/>
        </w:rPr>
      </w:pPr>
      <w:r>
        <w:t>Parkoviště přes ulici je navrženo na ploše DI silniční, což je v souladu s ÚP. Cyklostezky a parkoviště u Koldomu se nacházejí na ploše smíšené obytné, což jsou plochy určeny k polyfunkčnímu využití, převážně pro bydlení, příp. i s hospodářským zázemím, pro občanské vybavení, pro drobnou výrobu a výrobní služby a pro veřejná prostranství. Lze tedy v souladu ÚP zde vybudovat parkoviště pro osobní automobily, zálivy pro hromadnou dopravu a cyklostezku. Část cyklostezky na východě je navržena na ploše občanského vybavení – sport a tělovýchova, což je v souladu s ÚP.</w:t>
      </w:r>
    </w:p>
    <w:p w14:paraId="3C22CF66" w14:textId="54ED145D" w:rsidR="00DB6991" w:rsidRPr="00BD3C23" w:rsidRDefault="00DB6991" w:rsidP="003E5B5F">
      <w:pPr>
        <w:pStyle w:val="Heading3"/>
      </w:pPr>
      <w:bookmarkStart w:id="27" w:name="_Toc93296310"/>
      <w:r w:rsidRPr="00BD3C23">
        <w:t xml:space="preserve">Majetkoprávní </w:t>
      </w:r>
      <w:r w:rsidRPr="003E5B5F">
        <w:t>vztahy</w:t>
      </w:r>
      <w:bookmarkEnd w:id="27"/>
    </w:p>
    <w:p w14:paraId="38A521FE" w14:textId="17CE6B7C" w:rsidR="00DB6991" w:rsidRDefault="00DB6991" w:rsidP="00DB6991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Majetkoprávní vztahy jsou obdobné jako v případě variant 1 a 2.</w:t>
      </w:r>
    </w:p>
    <w:tbl>
      <w:tblPr>
        <w:tblW w:w="76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50"/>
        <w:gridCol w:w="4547"/>
        <w:gridCol w:w="1483"/>
      </w:tblGrid>
      <w:tr w:rsidR="00EB14AE" w:rsidRPr="00BD3C23" w14:paraId="600395AA" w14:textId="77777777" w:rsidTr="00B74DBC">
        <w:trPr>
          <w:trHeight w:val="330"/>
          <w:jc w:val="center"/>
        </w:trPr>
        <w:tc>
          <w:tcPr>
            <w:tcW w:w="16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C00000"/>
            <w:vAlign w:val="bottom"/>
            <w:hideMark/>
          </w:tcPr>
          <w:p w14:paraId="32349405" w14:textId="77777777" w:rsidR="00EB14AE" w:rsidRPr="00BD3C23" w:rsidRDefault="00EB14AE" w:rsidP="00B74DB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č. parcely</w:t>
            </w:r>
          </w:p>
        </w:tc>
        <w:tc>
          <w:tcPr>
            <w:tcW w:w="4547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000000" w:fill="C00000"/>
            <w:vAlign w:val="bottom"/>
            <w:hideMark/>
          </w:tcPr>
          <w:p w14:paraId="261F5424" w14:textId="77777777" w:rsidR="00EB14AE" w:rsidRPr="00BD3C23" w:rsidRDefault="00EB14AE" w:rsidP="00B74DB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Vlastník</w:t>
            </w:r>
          </w:p>
        </w:tc>
        <w:tc>
          <w:tcPr>
            <w:tcW w:w="1483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000000" w:fill="C00000"/>
            <w:vAlign w:val="bottom"/>
            <w:hideMark/>
          </w:tcPr>
          <w:p w14:paraId="1AEBB821" w14:textId="77777777" w:rsidR="00EB14AE" w:rsidRPr="00BD3C23" w:rsidRDefault="00EB14AE" w:rsidP="00B74DB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KÚ</w:t>
            </w:r>
          </w:p>
        </w:tc>
      </w:tr>
      <w:tr w:rsidR="00F616DF" w:rsidRPr="00BD3C23" w14:paraId="59F85A09" w14:textId="77777777" w:rsidTr="00B74DBC">
        <w:trPr>
          <w:trHeight w:val="525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4918622" w14:textId="3F918CD9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2011/1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D384FD" w14:textId="43184B38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6A1D86C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06AE04F7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27A2EAF4" w14:textId="4DD53D38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1C6AC2" w14:textId="160A84C1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D385F54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47C74CB4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D013D56" w14:textId="089A65C3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9B02A2" w14:textId="2C9398B0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Stavební bytové družstvo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Krušnohor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Čsl. armády 1766/84,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CC0B407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63AF8B25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43D67F44" w14:textId="263EAA35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2012/4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DD206F" w14:textId="355550BC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Stavební bytové družstvo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Krušnohor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Čsl. armády 1766/84,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C31F5CD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66750FCA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6079E3D4" w14:textId="4D1467DA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F26309B" w14:textId="25070A00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7237610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4B0411D9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33EB9944" w14:textId="22E103AB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2013/16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639A38" w14:textId="1A17635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SPORTaS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s.r.o., Jiráskova 413,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820525A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2247F918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762D92C9" w14:textId="2D56790F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2013/17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D652ADF" w14:textId="0E4AC312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D2A7E9C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1EFE251E" w14:textId="77777777" w:rsidTr="00B74DBC">
        <w:trPr>
          <w:trHeight w:val="255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3E2BE011" w14:textId="696F084B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2013/19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43FB78E" w14:textId="652A416F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0B719217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5C5FC0D3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6E2C28C" w14:textId="639E08E6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44E35C0" w14:textId="211D2C7F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SPORTaS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s.r.o., Jiráskova 413,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770C5C4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346B344B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60754993" w14:textId="40C84FB9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2013/20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946DF6" w14:textId="7740D08F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F4B3CDF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36F2B436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FC1EFB3" w14:textId="5FA742D3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156053" w14:textId="0C8E08A5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51D0FC4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0106E3E7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7F84593" w14:textId="2EBB7198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2014/12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A91D698" w14:textId="3FEE5DCF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7E255EB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43EC3F56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061CBFF" w14:textId="68019EFF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2014/88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2DB9628" w14:textId="3691AD0F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D1C5B6C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7A28C0C3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9469EE2" w14:textId="213D811E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4A1960" w14:textId="0DA8F0A5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06BC201E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1CED6567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877FCF1" w14:textId="4F8F25A1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E2F6604" w14:textId="2524956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B6997B1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24F3DF7B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A57DCE2" w14:textId="41A36123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7C1BA57" w14:textId="07845162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5E169F8D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33022055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3AD143CE" w14:textId="33D258C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2558/5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2312AD" w14:textId="7A32E295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Ústecký kraj, Velká Hradební 3118/48, Ústí nad Labem-centrum, 40001 Ústí nad Labem, Správa a údržba silnic Ústeckého kraje, příspěvková organizace, Ruská 260/13,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Pozorka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41703 Dubí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21902C59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491E0630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739F3A16" w14:textId="27A494B3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2558/9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845CB2" w14:textId="0D2B60FF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6E4F87F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4CA2BB6D" w14:textId="77777777" w:rsidTr="00B74DBC">
        <w:trPr>
          <w:trHeight w:val="207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FE04890" w14:textId="6FE958A9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2688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A4C9014" w14:textId="5434DBA5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Statutární město Most, Radniční 1/2,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6405250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02A06CEB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9FD21D0" w14:textId="65FB501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F06DA8B" w14:textId="0ADB2DF3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Česká republika, Lesy České republiky,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s.p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., Přemyslova 1106/19, Nový Hradec Králové, 50008 Hradec Králové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4FABFE4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754C1A6D" w14:textId="77777777" w:rsidTr="00B74DBC">
        <w:trPr>
          <w:trHeight w:val="2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F7F13BD" w14:textId="753C7691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2692/1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25257C" w14:textId="157E7110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11BDF24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1626BB23" w14:textId="77777777" w:rsidTr="00B74DBC">
        <w:trPr>
          <w:trHeight w:val="2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39ECA34" w14:textId="2B9D8E51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2692/4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DBFD114" w14:textId="2EC4259E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2C4E234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4B6AE0A7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66E5E3D0" w14:textId="566973CB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2693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C6181F3" w14:textId="35E3D7B8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63C30385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F616DF" w:rsidRPr="00BD3C23" w14:paraId="6FEE69BB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E39509D" w14:textId="268C1FB2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2695/6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D69118" w14:textId="00D785F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5D891B6F" w14:textId="77777777" w:rsidR="00F616DF" w:rsidRPr="00BD3C23" w:rsidRDefault="00F616DF" w:rsidP="00F616DF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</w:tbl>
    <w:p w14:paraId="64FE31A3" w14:textId="719183D9" w:rsidR="00EB14AE" w:rsidRDefault="00EB14AE" w:rsidP="00DB6991">
      <w:pPr>
        <w:rPr>
          <w:rFonts w:asciiTheme="minorHAnsi" w:hAnsiTheme="minorHAnsi" w:cstheme="minorHAnsi"/>
        </w:rPr>
      </w:pPr>
    </w:p>
    <w:p w14:paraId="767C22A0" w14:textId="3D9CB049" w:rsidR="00F616DF" w:rsidRDefault="00065032" w:rsidP="00DB6991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3F23C30D" wp14:editId="6BB78591">
            <wp:extent cx="5759450" cy="7269480"/>
            <wp:effectExtent l="0" t="0" r="0" b="7620"/>
            <wp:docPr id="20" name="Obrázek 20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ázek 20" descr="Obsah obrázku mapa&#10;&#10;Popis byl vytvořen automaticky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260" b="1505"/>
                    <a:stretch/>
                  </pic:blipFill>
                  <pic:spPr bwMode="auto">
                    <a:xfrm>
                      <a:off x="0" y="0"/>
                      <a:ext cx="5759450" cy="7269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C818C7" w14:textId="416F3BD1" w:rsidR="00F616DF" w:rsidRDefault="00F616DF" w:rsidP="00F616DF">
      <w:pPr>
        <w:pStyle w:val="Caption"/>
        <w:jc w:val="center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Obrázek </w:t>
      </w:r>
      <w:r>
        <w:rPr>
          <w:rFonts w:asciiTheme="minorHAnsi" w:hAnsiTheme="minorHAnsi" w:cstheme="minorHAnsi"/>
        </w:rPr>
        <w:t>8</w:t>
      </w:r>
      <w:r w:rsidRPr="00BD3C23">
        <w:rPr>
          <w:rFonts w:asciiTheme="minorHAnsi" w:hAnsiTheme="minorHAnsi" w:cstheme="minorHAnsi"/>
        </w:rPr>
        <w:t>: Mapa vlastníků v řešeném území</w:t>
      </w:r>
      <w:r>
        <w:rPr>
          <w:rFonts w:asciiTheme="minorHAnsi" w:hAnsiTheme="minorHAnsi" w:cstheme="minorHAnsi"/>
        </w:rPr>
        <w:t xml:space="preserve"> – varianta 3</w:t>
      </w:r>
    </w:p>
    <w:p w14:paraId="6356A567" w14:textId="77777777" w:rsidR="000D280B" w:rsidRPr="000D280B" w:rsidRDefault="000D280B" w:rsidP="000D280B"/>
    <w:p w14:paraId="7D249C4A" w14:textId="77777777" w:rsidR="00D5535C" w:rsidRPr="00736B8A" w:rsidRDefault="00D5535C" w:rsidP="000D280B">
      <w:pPr>
        <w:pStyle w:val="Heading3"/>
        <w:numPr>
          <w:ilvl w:val="2"/>
          <w:numId w:val="12"/>
        </w:numPr>
        <w:ind w:left="709"/>
      </w:pPr>
      <w:bookmarkStart w:id="28" w:name="_Toc93296311"/>
      <w:r w:rsidRPr="003E5B5F">
        <w:t>Analýza</w:t>
      </w:r>
      <w:r w:rsidRPr="00736B8A">
        <w:t xml:space="preserve"> sítí</w:t>
      </w:r>
      <w:bookmarkEnd w:id="28"/>
    </w:p>
    <w:p w14:paraId="3092B26E" w14:textId="695E565C" w:rsidR="00D5535C" w:rsidRPr="000D280B" w:rsidRDefault="00D5535C" w:rsidP="00D5535C">
      <w:pPr>
        <w:rPr>
          <w:rFonts w:asciiTheme="minorHAnsi" w:hAnsiTheme="minorHAnsi" w:cstheme="minorHAnsi"/>
          <w:bCs/>
        </w:rPr>
      </w:pPr>
      <w:r w:rsidRPr="000D280B">
        <w:rPr>
          <w:rFonts w:asciiTheme="minorHAnsi" w:hAnsiTheme="minorHAnsi" w:cstheme="minorHAnsi"/>
          <w:bCs/>
        </w:rPr>
        <w:t>Pod parkovištěm přes ulici (na severu) je veden vodovodní řád pitné vody, na západním okraji se nachází plynovod a jeho ochranné pásmo. Pod navrhovanými cyklostezkami je veden plynovod s ochranným pásmem, elektrické vedení s ochranným pásmem a telekomunikační vedení s ochranným pásmem. Okrajem parkoviště u Koldomu je veden vodovodní řád. Na východním okraji komunikace se nachází telekomunikační vedení.</w:t>
      </w:r>
    </w:p>
    <w:p w14:paraId="6323FE08" w14:textId="31953809" w:rsidR="00AB4A2B" w:rsidRPr="00BD3C23" w:rsidRDefault="00AB4A2B" w:rsidP="00D5535C">
      <w:pPr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</w:rPr>
        <w:lastRenderedPageBreak/>
        <w:t>V</w:t>
      </w:r>
      <w:r w:rsidRPr="00BD3C23">
        <w:rPr>
          <w:rFonts w:asciiTheme="minorHAnsi" w:hAnsiTheme="minorHAnsi" w:cstheme="minorHAnsi"/>
        </w:rPr>
        <w:t>yjádření správců sítí</w:t>
      </w:r>
      <w:r>
        <w:rPr>
          <w:rFonts w:asciiTheme="minorHAnsi" w:hAnsiTheme="minorHAnsi" w:cstheme="minorHAnsi"/>
        </w:rPr>
        <w:t xml:space="preserve"> jsou uvedena v kapitole Projednání a přiložena v Dokladové části.</w:t>
      </w:r>
    </w:p>
    <w:p w14:paraId="0486EEA0" w14:textId="77777777" w:rsidR="003609D8" w:rsidRPr="003609D8" w:rsidRDefault="003609D8" w:rsidP="003609D8">
      <w:pPr>
        <w:tabs>
          <w:tab w:val="decimal" w:leader="dot" w:pos="7655"/>
          <w:tab w:val="left" w:pos="8080"/>
        </w:tabs>
        <w:spacing w:after="120"/>
        <w:ind w:left="357"/>
        <w:rPr>
          <w:rFonts w:asciiTheme="minorHAnsi" w:hAnsiTheme="minorHAnsi" w:cstheme="minorHAnsi"/>
        </w:rPr>
      </w:pPr>
    </w:p>
    <w:p w14:paraId="1ACD6DBE" w14:textId="28180283" w:rsidR="004F2BAA" w:rsidRPr="00BD3C23" w:rsidRDefault="004F2BAA" w:rsidP="003609D8">
      <w:pPr>
        <w:pStyle w:val="Heading2"/>
        <w:spacing w:before="0"/>
      </w:pPr>
      <w:bookmarkStart w:id="29" w:name="_Toc93296312"/>
      <w:r w:rsidRPr="00BD3C23">
        <w:t>Varianta 2-EKO</w:t>
      </w:r>
      <w:bookmarkEnd w:id="29"/>
    </w:p>
    <w:p w14:paraId="201DF19E" w14:textId="35AF9BB0" w:rsidR="004F2BAA" w:rsidRPr="00BD3C23" w:rsidRDefault="004F2BAA" w:rsidP="004F2BAA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Na základě závěrečného projednání s objednatelem dne 1.</w:t>
      </w:r>
      <w:r w:rsidR="003609D8">
        <w:rPr>
          <w:rFonts w:asciiTheme="minorHAnsi" w:hAnsiTheme="minorHAnsi" w:cstheme="minorHAnsi"/>
        </w:rPr>
        <w:t xml:space="preserve"> </w:t>
      </w:r>
      <w:r w:rsidRPr="00BD3C23">
        <w:rPr>
          <w:rFonts w:asciiTheme="minorHAnsi" w:hAnsiTheme="minorHAnsi" w:cstheme="minorHAnsi"/>
        </w:rPr>
        <w:t>12.</w:t>
      </w:r>
      <w:r w:rsidR="003609D8">
        <w:rPr>
          <w:rFonts w:asciiTheme="minorHAnsi" w:hAnsiTheme="minorHAnsi" w:cstheme="minorHAnsi"/>
        </w:rPr>
        <w:t xml:space="preserve"> </w:t>
      </w:r>
      <w:r w:rsidRPr="00BD3C23">
        <w:rPr>
          <w:rFonts w:asciiTheme="minorHAnsi" w:hAnsiTheme="minorHAnsi" w:cstheme="minorHAnsi"/>
        </w:rPr>
        <w:t>2021 byla varianta č. 3 s dvojicí autobusových zastávek vyloučena z následující přípravy.</w:t>
      </w:r>
    </w:p>
    <w:p w14:paraId="37CB0BB2" w14:textId="77777777" w:rsidR="004F2BAA" w:rsidRPr="00BD3C23" w:rsidRDefault="004F2BAA" w:rsidP="004F2BAA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S ohledem na úsporu investičních nákladů bylo určeno zpracování další varianty vycházející z varianty 2 pod označením 2-EKO, kde parkoviště před Koldomem bude ponecháno v současném stavu, dojde pouze k rekonstrukci prostoru mezi hlavní komunikací a nejbližším parkovacím pásem. V úrovni tohoto parkovacího pásu dojde k úpravě nároží na obou koncích řady takovým způsobem, aby horní částí parkoviště před Koldomem mohl projet 15m autobus (nikoliv jižní řadou, jak bylo původně navrženo). </w:t>
      </w:r>
    </w:p>
    <w:p w14:paraId="1B42F1C3" w14:textId="44F57B54" w:rsidR="005514C7" w:rsidRDefault="004F2BAA" w:rsidP="00B35D44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Na základě tohoto projednání byl upraven propočet investičních nákladů, rozdělený na jednotlivé úseky a doplněn situační výkres B.2.3 – Parkoviště u Koldomu varianta č. 2-EKO.</w:t>
      </w:r>
    </w:p>
    <w:p w14:paraId="5F6DB8C3" w14:textId="77777777" w:rsidR="008D1875" w:rsidRPr="00736B8A" w:rsidRDefault="008D1875" w:rsidP="008D1875">
      <w:pPr>
        <w:pStyle w:val="Heading3"/>
        <w:numPr>
          <w:ilvl w:val="2"/>
          <w:numId w:val="11"/>
        </w:numPr>
        <w:ind w:left="1134" w:hanging="283"/>
      </w:pPr>
      <w:r>
        <w:t>Územní plán</w:t>
      </w:r>
    </w:p>
    <w:p w14:paraId="18891EC2" w14:textId="33173A4F" w:rsidR="008D1875" w:rsidRDefault="008D1875" w:rsidP="00B35D44">
      <w:pPr>
        <w:rPr>
          <w:rFonts w:asciiTheme="minorHAnsi" w:hAnsiTheme="minorHAnsi" w:cstheme="minorHAnsi"/>
        </w:rPr>
      </w:pPr>
      <w:r>
        <w:t>Parkoviště přes ulici je navrženo na ploše DI silniční, což je v souladu s ÚP. Cyklostezky a parkoviště u Koldomu se nacházejí na ploše smíšené obytné, což jsou plochy určeny k polyfunkčnímu využití, převážně pro bydlení, příp. i s hospodářským zázemím, pro občanské vybavení, pro drobnou výrobu a výrobní služby a pro veřejná prostranství. Lze tedy v souladu ÚP zde vybudovat parkoviště pro osobní automobily, zálivy pro hromadnou dopravu a cyklostezku. Část cyklostezky na východě je navržena na ploše občanského vybavení – sport a tělovýchova, což je v souladu s ÚP.</w:t>
      </w:r>
    </w:p>
    <w:p w14:paraId="39A9A789" w14:textId="77777777" w:rsidR="00F616DF" w:rsidRPr="00BD3C23" w:rsidRDefault="00F616DF" w:rsidP="00F616DF">
      <w:pPr>
        <w:pStyle w:val="Heading3"/>
      </w:pPr>
      <w:bookmarkStart w:id="30" w:name="_Toc93296313"/>
      <w:r w:rsidRPr="00BD3C23">
        <w:t xml:space="preserve">Majetkoprávní </w:t>
      </w:r>
      <w:r w:rsidRPr="003E5B5F">
        <w:t>vztahy</w:t>
      </w:r>
      <w:bookmarkEnd w:id="30"/>
    </w:p>
    <w:p w14:paraId="3C8D0BA3" w14:textId="7D15FE5D" w:rsidR="00F616DF" w:rsidRDefault="00F616DF" w:rsidP="00F616DF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>Majetkoprávní vztahy jsou obdobné jako v případě variant</w:t>
      </w:r>
      <w:r>
        <w:rPr>
          <w:rFonts w:asciiTheme="minorHAnsi" w:hAnsiTheme="minorHAnsi" w:cstheme="minorHAnsi"/>
        </w:rPr>
        <w:t>y</w:t>
      </w:r>
      <w:r w:rsidRPr="00BD3C23">
        <w:rPr>
          <w:rFonts w:asciiTheme="minorHAnsi" w:hAnsiTheme="minorHAnsi" w:cstheme="minorHAnsi"/>
        </w:rPr>
        <w:t xml:space="preserve"> 2</w:t>
      </w:r>
      <w:r>
        <w:rPr>
          <w:rFonts w:asciiTheme="minorHAnsi" w:hAnsiTheme="minorHAnsi" w:cstheme="minorHAnsi"/>
        </w:rPr>
        <w:t>, avšak méně zabraných parcel o prostor před domem</w:t>
      </w:r>
      <w:r w:rsidRPr="00BD3C23">
        <w:rPr>
          <w:rFonts w:asciiTheme="minorHAnsi" w:hAnsiTheme="minorHAnsi" w:cstheme="minorHAnsi"/>
        </w:rPr>
        <w:t>.</w:t>
      </w:r>
    </w:p>
    <w:tbl>
      <w:tblPr>
        <w:tblW w:w="768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50"/>
        <w:gridCol w:w="4547"/>
        <w:gridCol w:w="1483"/>
      </w:tblGrid>
      <w:tr w:rsidR="00F616DF" w:rsidRPr="00BD3C23" w14:paraId="7AE36E42" w14:textId="77777777" w:rsidTr="00B74DBC">
        <w:trPr>
          <w:trHeight w:val="330"/>
          <w:jc w:val="center"/>
        </w:trPr>
        <w:tc>
          <w:tcPr>
            <w:tcW w:w="16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000000" w:fill="C00000"/>
            <w:vAlign w:val="bottom"/>
            <w:hideMark/>
          </w:tcPr>
          <w:p w14:paraId="0A043007" w14:textId="77777777" w:rsidR="00F616DF" w:rsidRPr="00BD3C23" w:rsidRDefault="00F616DF" w:rsidP="00B74DB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č. parcely</w:t>
            </w:r>
          </w:p>
        </w:tc>
        <w:tc>
          <w:tcPr>
            <w:tcW w:w="4547" w:type="dxa"/>
            <w:tcBorders>
              <w:top w:val="single" w:sz="12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000000" w:fill="C00000"/>
            <w:vAlign w:val="bottom"/>
            <w:hideMark/>
          </w:tcPr>
          <w:p w14:paraId="5DB33EC7" w14:textId="77777777" w:rsidR="00F616DF" w:rsidRPr="00BD3C23" w:rsidRDefault="00F616DF" w:rsidP="00B74DB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Vlastník</w:t>
            </w:r>
          </w:p>
        </w:tc>
        <w:tc>
          <w:tcPr>
            <w:tcW w:w="1483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shd w:val="clear" w:color="000000" w:fill="C00000"/>
            <w:vAlign w:val="bottom"/>
            <w:hideMark/>
          </w:tcPr>
          <w:p w14:paraId="407C4803" w14:textId="77777777" w:rsidR="00F616DF" w:rsidRPr="00BD3C23" w:rsidRDefault="00F616DF" w:rsidP="00B74DBC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</w:pPr>
            <w:r w:rsidRPr="00BD3C23">
              <w:rPr>
                <w:rFonts w:asciiTheme="minorHAnsi" w:eastAsia="Times New Roman" w:hAnsiTheme="minorHAnsi" w:cstheme="minorHAnsi"/>
                <w:b/>
                <w:bCs/>
                <w:color w:val="FFFFFF"/>
              </w:rPr>
              <w:t>KÚ</w:t>
            </w:r>
          </w:p>
        </w:tc>
      </w:tr>
      <w:tr w:rsidR="00C16A7D" w:rsidRPr="00BD3C23" w14:paraId="7D2E280D" w14:textId="77777777" w:rsidTr="00B74DBC">
        <w:trPr>
          <w:trHeight w:val="525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209CBA6" w14:textId="195B76C3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2011/1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CD6418C" w14:textId="37A583CC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529D7213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7E728A4B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6EC3832A" w14:textId="64E7E00B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2012/4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D8BD99E" w14:textId="63BDF53C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Stavební bytové družstvo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Krušnohor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Čsl. armády 1766/84,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592869E0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20E62058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B3049DF" w14:textId="2E8AF198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68EB5C5" w14:textId="0975ED9F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BE02487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604EB523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37738684" w14:textId="236327C4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2013/16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5FC58C8" w14:textId="0C2992AE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SPORTaS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s.r.o., Jiráskova 413,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CE6E0E7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0C7CD59C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4687FAE6" w14:textId="2DF951FC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2013/17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9B114B5" w14:textId="31ECCD3E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497444B6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0E776ED7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2C1B6CD5" w14:textId="50CB0AD6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2013/19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32AF2D5" w14:textId="648A878E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1B2ABD9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0E8B8910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6E3DAC4" w14:textId="186B88DD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4C4E92" w14:textId="317F5018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sz w:val="20"/>
                <w:szCs w:val="20"/>
              </w:rPr>
              <w:t>SPORTaS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s.r.o., Jiráskova 413,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06F07D1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062C31A1" w14:textId="77777777" w:rsidTr="00B74DBC">
        <w:trPr>
          <w:trHeight w:val="255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A15DDC4" w14:textId="706E46F2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2013/20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E96F76" w14:textId="7C3065B5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D65D1BE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2EE6852A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6878AB87" w14:textId="51A4A8C0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2013/8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859432A" w14:textId="67BACB69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3729C65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14E58791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C8F781E" w14:textId="34EAAAE3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2014/12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7000B44" w14:textId="041A6253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27BCE68D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2F4DD162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448E7F12" w14:textId="29AA97D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2014/88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9ADB4A0" w14:textId="033AC234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07F724DC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6D598387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7665EB0" w14:textId="108FD0A0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4B67B9" w14:textId="0038F34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20D6D942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5F8876D5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E17C7FC" w14:textId="78434278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lastRenderedPageBreak/>
              <w:t>2558/11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5FBE6E" w14:textId="23D9889E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21193810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2D0BD392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143ABFD" w14:textId="4759E636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2558/12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C29BDE2" w14:textId="6B5AEB1C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866710E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13468FBE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39C04555" w14:textId="5EE17FC1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2558/5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03097AF" w14:textId="19FA7953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Ústecký kraj, Velká Hradební 3118/48, Ústí nad Labem-centrum, 40001 Ústí nad Labem, Správa a údržba silnic Ústeckého kraje, příspěvková organizace, Ruská 260/13,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Pozorka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, 41703 Dubí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0337EB32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76894497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150536CF" w14:textId="0BEEFCA9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2558/9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41451F5" w14:textId="390D2B36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A98E4AB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20482F4D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B195835" w14:textId="6A5FA84C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2688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659ACC3" w14:textId="493F8A16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Statutární město Most, Radniční 1/2, 43401 Most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945A7EF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4E6AE790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0C4B6EA6" w14:textId="72C861B2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2690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4E08955" w14:textId="25A1552C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Česká republika, Lesy České republiky,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s.p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., Přemyslova 1106/19, Nový Hradec Králové, 50008 Hradec Králové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501501A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6B708BCB" w14:textId="77777777" w:rsidTr="00B74DBC">
        <w:trPr>
          <w:trHeight w:val="207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76424B5D" w14:textId="0C58CDB2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2692/1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85216A2" w14:textId="394D3108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303B3BC4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65332C75" w14:textId="77777777" w:rsidTr="00B74DBC">
        <w:trPr>
          <w:trHeight w:val="51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57AFD06C" w14:textId="45D7EC06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2692/4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EDBABCF" w14:textId="615ED4A6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1C5ADF3F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68C9F195" w14:textId="77777777" w:rsidTr="00B74DBC">
        <w:trPr>
          <w:trHeight w:val="2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773D63A9" w14:textId="07866B2A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2693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9253E76" w14:textId="0E10CEDB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4D9F647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  <w:tr w:rsidR="00C16A7D" w:rsidRPr="00BD3C23" w14:paraId="6FD54B12" w14:textId="77777777" w:rsidTr="00B74DBC">
        <w:trPr>
          <w:trHeight w:val="20"/>
          <w:jc w:val="center"/>
        </w:trPr>
        <w:tc>
          <w:tcPr>
            <w:tcW w:w="1650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000000" w:fill="FFD1D1"/>
            <w:vAlign w:val="bottom"/>
          </w:tcPr>
          <w:p w14:paraId="2645E1A2" w14:textId="4AC9DA96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2695/6</w:t>
            </w:r>
          </w:p>
        </w:tc>
        <w:tc>
          <w:tcPr>
            <w:tcW w:w="45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EDCB08" w14:textId="35DC6646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Město Litvínov, náměstí Míru 11, Horní Litvínov, 43601 Litvínov</w:t>
            </w:r>
          </w:p>
        </w:tc>
        <w:tc>
          <w:tcPr>
            <w:tcW w:w="1483" w:type="dxa"/>
            <w:tcBorders>
              <w:top w:val="nil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vAlign w:val="bottom"/>
            <w:hideMark/>
          </w:tcPr>
          <w:p w14:paraId="7A92E12C" w14:textId="77777777" w:rsidR="00C16A7D" w:rsidRPr="00BD3C23" w:rsidRDefault="00C16A7D" w:rsidP="00C16A7D">
            <w:pPr>
              <w:spacing w:after="0" w:line="240" w:lineRule="auto"/>
              <w:jc w:val="left"/>
              <w:rPr>
                <w:rFonts w:asciiTheme="minorHAnsi" w:eastAsia="Times New Roman" w:hAnsiTheme="minorHAnsi" w:cstheme="minorHAnsi"/>
                <w:sz w:val="20"/>
                <w:szCs w:val="20"/>
              </w:rPr>
            </w:pPr>
            <w:r w:rsidRPr="00BD3C23">
              <w:rPr>
                <w:rFonts w:asciiTheme="minorHAnsi" w:eastAsia="Times New Roman" w:hAnsiTheme="minorHAnsi" w:cstheme="minorHAnsi"/>
                <w:sz w:val="20"/>
                <w:szCs w:val="20"/>
              </w:rPr>
              <w:t>Horní Litvínov</w:t>
            </w:r>
          </w:p>
        </w:tc>
      </w:tr>
    </w:tbl>
    <w:p w14:paraId="18BFD5F8" w14:textId="77777777" w:rsidR="00F616DF" w:rsidRDefault="00F616DF" w:rsidP="00F616DF">
      <w:pPr>
        <w:rPr>
          <w:rFonts w:asciiTheme="minorHAnsi" w:hAnsiTheme="minorHAnsi" w:cstheme="minorHAnsi"/>
        </w:rPr>
      </w:pPr>
    </w:p>
    <w:p w14:paraId="128040BF" w14:textId="4A314E04" w:rsidR="00F616DF" w:rsidRDefault="001A05FC" w:rsidP="00F616D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608AD7E7" wp14:editId="7D5D6C47">
            <wp:extent cx="5759450" cy="7254240"/>
            <wp:effectExtent l="0" t="0" r="0" b="3810"/>
            <wp:docPr id="21" name="Obrázek 21" descr="Obsah obrázku map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ázek 21" descr="Obsah obrázku mapa&#10;&#10;Popis byl vytvořen automaticky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448" b="1505"/>
                    <a:stretch/>
                  </pic:blipFill>
                  <pic:spPr bwMode="auto">
                    <a:xfrm>
                      <a:off x="0" y="0"/>
                      <a:ext cx="5759450" cy="7254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4094F6" w14:textId="0F9D9F4A" w:rsidR="00F616DF" w:rsidRDefault="00F616DF" w:rsidP="00F616DF">
      <w:pPr>
        <w:pStyle w:val="Caption"/>
        <w:jc w:val="center"/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t xml:space="preserve">Obrázek </w:t>
      </w:r>
      <w:r w:rsidR="00C16A7D">
        <w:rPr>
          <w:rFonts w:asciiTheme="minorHAnsi" w:hAnsiTheme="minorHAnsi" w:cstheme="minorHAnsi"/>
        </w:rPr>
        <w:t>9</w:t>
      </w:r>
      <w:r w:rsidRPr="00BD3C23">
        <w:rPr>
          <w:rFonts w:asciiTheme="minorHAnsi" w:hAnsiTheme="minorHAnsi" w:cstheme="minorHAnsi"/>
        </w:rPr>
        <w:t>: Mapa vlastníků v řešeném území</w:t>
      </w:r>
      <w:r>
        <w:rPr>
          <w:rFonts w:asciiTheme="minorHAnsi" w:hAnsiTheme="minorHAnsi" w:cstheme="minorHAnsi"/>
        </w:rPr>
        <w:t xml:space="preserve"> – varianta </w:t>
      </w:r>
      <w:r w:rsidR="00C16A7D">
        <w:rPr>
          <w:rFonts w:asciiTheme="minorHAnsi" w:hAnsiTheme="minorHAnsi" w:cstheme="minorHAnsi"/>
        </w:rPr>
        <w:t>2-EKO</w:t>
      </w:r>
    </w:p>
    <w:p w14:paraId="2CF494EE" w14:textId="77777777" w:rsidR="001A4C9A" w:rsidRPr="001A4C9A" w:rsidRDefault="001A4C9A" w:rsidP="001A4C9A"/>
    <w:p w14:paraId="29CEA189" w14:textId="77777777" w:rsidR="0008703E" w:rsidRPr="00736B8A" w:rsidRDefault="0008703E" w:rsidP="001A4C9A">
      <w:pPr>
        <w:pStyle w:val="Heading3"/>
        <w:numPr>
          <w:ilvl w:val="2"/>
          <w:numId w:val="12"/>
        </w:numPr>
        <w:ind w:left="709"/>
      </w:pPr>
      <w:bookmarkStart w:id="31" w:name="_Toc93296314"/>
      <w:r w:rsidRPr="003E5B5F">
        <w:t>Analýza</w:t>
      </w:r>
      <w:r w:rsidRPr="00736B8A">
        <w:t xml:space="preserve"> sítí</w:t>
      </w:r>
      <w:bookmarkEnd w:id="31"/>
    </w:p>
    <w:p w14:paraId="7717C01C" w14:textId="23CDC4C1" w:rsidR="0008703E" w:rsidRPr="001A4C9A" w:rsidRDefault="0008703E" w:rsidP="0008703E">
      <w:pPr>
        <w:rPr>
          <w:rFonts w:asciiTheme="minorHAnsi" w:hAnsiTheme="minorHAnsi" w:cstheme="minorHAnsi"/>
          <w:bCs/>
        </w:rPr>
      </w:pPr>
      <w:r w:rsidRPr="001A4C9A">
        <w:rPr>
          <w:rFonts w:asciiTheme="minorHAnsi" w:hAnsiTheme="minorHAnsi" w:cstheme="minorHAnsi"/>
          <w:bCs/>
        </w:rPr>
        <w:t>Pod parkovištěm přes ulici (na severu) je veden vodovodní řád pitné vody, na západním okraji se nachází plynovod a jeho ochranné pásmo. Pod navrhovanými cyklostezkami je veden plynovod s ochranným pásmem, elektrické vedení s ochranným pásmem a telekomunikační vedení s ochranným pásmem. Okrajem parkoviště u Koldomu je veden vodovodní řád. Na východním okraji komunikace se nachází telekomunikační vedení.</w:t>
      </w:r>
    </w:p>
    <w:p w14:paraId="2801DC22" w14:textId="3E022708" w:rsidR="00AB4A2B" w:rsidRDefault="00AB4A2B" w:rsidP="0008703E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lastRenderedPageBreak/>
        <w:t>V</w:t>
      </w:r>
      <w:r w:rsidRPr="00BD3C23">
        <w:rPr>
          <w:rFonts w:asciiTheme="minorHAnsi" w:hAnsiTheme="minorHAnsi" w:cstheme="minorHAnsi"/>
        </w:rPr>
        <w:t>yjádření správců sítí</w:t>
      </w:r>
      <w:r>
        <w:rPr>
          <w:rFonts w:asciiTheme="minorHAnsi" w:hAnsiTheme="minorHAnsi" w:cstheme="minorHAnsi"/>
        </w:rPr>
        <w:t xml:space="preserve"> jsou uvedena v kapitole Projednání a přiložena v Dokladové části.</w:t>
      </w:r>
    </w:p>
    <w:p w14:paraId="73A03D10" w14:textId="77777777" w:rsidR="001A4C9A" w:rsidRPr="00BD3C23" w:rsidRDefault="001A4C9A" w:rsidP="0008703E">
      <w:pPr>
        <w:rPr>
          <w:rFonts w:asciiTheme="minorHAnsi" w:hAnsiTheme="minorHAnsi" w:cstheme="minorHAnsi"/>
          <w:b/>
        </w:rPr>
      </w:pPr>
    </w:p>
    <w:p w14:paraId="3C241212" w14:textId="4B3FB9FA" w:rsidR="008C0FB1" w:rsidRPr="00C45440" w:rsidRDefault="008C0FB1" w:rsidP="00C45440">
      <w:pPr>
        <w:pStyle w:val="Heading1"/>
      </w:pPr>
      <w:bookmarkStart w:id="32" w:name="_Toc93296315"/>
      <w:r w:rsidRPr="00C45440">
        <w:t>Projednání</w:t>
      </w:r>
      <w:r w:rsidR="00894380">
        <w:t xml:space="preserve"> s dotčenými orgány a správci sítí</w:t>
      </w:r>
      <w:bookmarkEnd w:id="32"/>
    </w:p>
    <w:p w14:paraId="5F71F41E" w14:textId="31AF189D" w:rsidR="008C0FB1" w:rsidRPr="00BD3C23" w:rsidRDefault="008C0FB1" w:rsidP="008C0FB1">
      <w:pPr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980"/>
        <w:gridCol w:w="5103"/>
        <w:gridCol w:w="1977"/>
      </w:tblGrid>
      <w:tr w:rsidR="008C0FB1" w:rsidRPr="00BD3C23" w14:paraId="3308E557" w14:textId="77777777" w:rsidTr="00B2302E">
        <w:tc>
          <w:tcPr>
            <w:tcW w:w="1980" w:type="dxa"/>
          </w:tcPr>
          <w:p w14:paraId="3FAD8507" w14:textId="13C7EFF4" w:rsidR="008C0FB1" w:rsidRPr="00CB1E6C" w:rsidRDefault="008C0FB1" w:rsidP="008C0FB1">
            <w:pPr>
              <w:rPr>
                <w:rFonts w:asciiTheme="minorHAnsi" w:hAnsiTheme="minorHAnsi" w:cstheme="minorHAnsi"/>
                <w:b/>
                <w:bCs/>
              </w:rPr>
            </w:pPr>
            <w:r w:rsidRPr="00CB1E6C">
              <w:rPr>
                <w:rFonts w:asciiTheme="minorHAnsi" w:hAnsiTheme="minorHAnsi" w:cstheme="minorHAnsi"/>
                <w:b/>
                <w:bCs/>
              </w:rPr>
              <w:t>Subjekt</w:t>
            </w:r>
            <w:r w:rsidR="00505F5A" w:rsidRPr="00CB1E6C">
              <w:rPr>
                <w:rFonts w:asciiTheme="minorHAnsi" w:hAnsiTheme="minorHAnsi" w:cstheme="minorHAnsi"/>
                <w:b/>
                <w:bCs/>
              </w:rPr>
              <w:t xml:space="preserve">, </w:t>
            </w:r>
            <w:r w:rsidRPr="00CB1E6C">
              <w:rPr>
                <w:rFonts w:asciiTheme="minorHAnsi" w:hAnsiTheme="minorHAnsi" w:cstheme="minorHAnsi"/>
                <w:b/>
                <w:bCs/>
              </w:rPr>
              <w:t>stanovisko</w:t>
            </w:r>
            <w:r w:rsidR="00D15224" w:rsidRPr="00CB1E6C">
              <w:rPr>
                <w:rFonts w:asciiTheme="minorHAnsi" w:hAnsiTheme="minorHAnsi" w:cstheme="minorHAnsi"/>
                <w:b/>
                <w:bCs/>
              </w:rPr>
              <w:t xml:space="preserve"> </w:t>
            </w:r>
            <w:r w:rsidR="00D31C04" w:rsidRPr="00CB1E6C">
              <w:rPr>
                <w:rFonts w:asciiTheme="minorHAnsi" w:hAnsiTheme="minorHAnsi" w:cstheme="minorHAnsi"/>
                <w:b/>
                <w:bCs/>
              </w:rPr>
              <w:t>zaslal, datum</w:t>
            </w:r>
          </w:p>
        </w:tc>
        <w:tc>
          <w:tcPr>
            <w:tcW w:w="5103" w:type="dxa"/>
          </w:tcPr>
          <w:p w14:paraId="7ED52ACA" w14:textId="0F41F865" w:rsidR="008C0FB1" w:rsidRPr="00CB1E6C" w:rsidRDefault="008C0FB1" w:rsidP="008C0FB1">
            <w:pPr>
              <w:rPr>
                <w:rFonts w:asciiTheme="minorHAnsi" w:hAnsiTheme="minorHAnsi" w:cstheme="minorHAnsi"/>
                <w:b/>
                <w:bCs/>
              </w:rPr>
            </w:pPr>
            <w:r w:rsidRPr="00CB1E6C">
              <w:rPr>
                <w:rFonts w:asciiTheme="minorHAnsi" w:hAnsiTheme="minorHAnsi" w:cstheme="minorHAnsi"/>
                <w:b/>
                <w:bCs/>
              </w:rPr>
              <w:t>Znění připomínky</w:t>
            </w:r>
          </w:p>
        </w:tc>
        <w:tc>
          <w:tcPr>
            <w:tcW w:w="1977" w:type="dxa"/>
          </w:tcPr>
          <w:p w14:paraId="52D79200" w14:textId="342A21AD" w:rsidR="008C0FB1" w:rsidRPr="00CB1E6C" w:rsidRDefault="002B1417" w:rsidP="007E09D5">
            <w:pPr>
              <w:jc w:val="left"/>
              <w:rPr>
                <w:rFonts w:asciiTheme="minorHAnsi" w:hAnsiTheme="minorHAnsi" w:cstheme="minorHAnsi"/>
                <w:b/>
                <w:bCs/>
              </w:rPr>
            </w:pPr>
            <w:r w:rsidRPr="00CB1E6C">
              <w:rPr>
                <w:rFonts w:asciiTheme="minorHAnsi" w:hAnsiTheme="minorHAnsi" w:cstheme="minorHAnsi"/>
                <w:b/>
                <w:bCs/>
              </w:rPr>
              <w:t>Vypořádání připomínky</w:t>
            </w:r>
          </w:p>
        </w:tc>
      </w:tr>
      <w:tr w:rsidR="00B83D1C" w:rsidRPr="00BD3C23" w14:paraId="492161C4" w14:textId="77777777" w:rsidTr="00B2302E">
        <w:tc>
          <w:tcPr>
            <w:tcW w:w="1980" w:type="dxa"/>
          </w:tcPr>
          <w:p w14:paraId="06B65EF2" w14:textId="023994BA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CETIN, 26.11.2021</w:t>
            </w:r>
          </w:p>
        </w:tc>
        <w:tc>
          <w:tcPr>
            <w:tcW w:w="5103" w:type="dxa"/>
          </w:tcPr>
          <w:p w14:paraId="1D651F31" w14:textId="760B6042" w:rsidR="00B83D1C" w:rsidRPr="00BD3C23" w:rsidRDefault="00B83D1C" w:rsidP="00B83D1C">
            <w:pPr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Dojde ke střetu se sítí elektronických komunikací (SEK)</w:t>
            </w:r>
          </w:p>
        </w:tc>
        <w:tc>
          <w:tcPr>
            <w:tcW w:w="1977" w:type="dxa"/>
          </w:tcPr>
          <w:p w14:paraId="4B6A53E5" w14:textId="2D78C921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Bude řešeno v dalším stupni dokumentace</w:t>
            </w:r>
          </w:p>
        </w:tc>
      </w:tr>
      <w:tr w:rsidR="00B83D1C" w:rsidRPr="00BD3C23" w14:paraId="623DCA18" w14:textId="77777777" w:rsidTr="00B2302E">
        <w:tc>
          <w:tcPr>
            <w:tcW w:w="1980" w:type="dxa"/>
          </w:tcPr>
          <w:p w14:paraId="00CBFA9F" w14:textId="77777777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 xml:space="preserve">Česká geologická služba, </w:t>
            </w:r>
          </w:p>
          <w:p w14:paraId="37177182" w14:textId="2C5A5BC9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RNDr. Zděnka Petáková 9.12.2021</w:t>
            </w:r>
          </w:p>
        </w:tc>
        <w:tc>
          <w:tcPr>
            <w:tcW w:w="5103" w:type="dxa"/>
          </w:tcPr>
          <w:p w14:paraId="196A6178" w14:textId="21800670" w:rsidR="00B83D1C" w:rsidRPr="00BD3C23" w:rsidRDefault="00B83D1C" w:rsidP="00B83D1C">
            <w:pPr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V zájmovém území nejsou evidována žádná výhradní ložiska nerostných surovin a nenachází se zde žádné území s předpokládanými výskyty ložisek, není evidováno poddolované území</w:t>
            </w:r>
          </w:p>
        </w:tc>
        <w:tc>
          <w:tcPr>
            <w:tcW w:w="1977" w:type="dxa"/>
          </w:tcPr>
          <w:p w14:paraId="2129F8E2" w14:textId="4783C28D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Bez připomínek</w:t>
            </w:r>
          </w:p>
        </w:tc>
      </w:tr>
      <w:tr w:rsidR="00B83D1C" w:rsidRPr="00BD3C23" w14:paraId="71358579" w14:textId="77777777" w:rsidTr="00B2302E">
        <w:tc>
          <w:tcPr>
            <w:tcW w:w="1980" w:type="dxa"/>
          </w:tcPr>
          <w:p w14:paraId="7752FE30" w14:textId="4571F40C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ČEZ Distribuce, 26.11.2021</w:t>
            </w:r>
          </w:p>
        </w:tc>
        <w:tc>
          <w:tcPr>
            <w:tcW w:w="5103" w:type="dxa"/>
          </w:tcPr>
          <w:p w14:paraId="45EE717F" w14:textId="72F032A6" w:rsidR="00B83D1C" w:rsidRPr="00BD3C23" w:rsidRDefault="00B83D1C" w:rsidP="00B83D1C">
            <w:pPr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Střet s podzemní sítí NN, VN, stanicí</w:t>
            </w:r>
          </w:p>
        </w:tc>
        <w:tc>
          <w:tcPr>
            <w:tcW w:w="1977" w:type="dxa"/>
          </w:tcPr>
          <w:p w14:paraId="6784EAED" w14:textId="78ECC84E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Bude řešeno v dalším stupni dokumentace</w:t>
            </w:r>
          </w:p>
        </w:tc>
      </w:tr>
      <w:tr w:rsidR="00B83D1C" w:rsidRPr="00BD3C23" w14:paraId="42B53DB6" w14:textId="77777777" w:rsidTr="00B2302E">
        <w:tc>
          <w:tcPr>
            <w:tcW w:w="1980" w:type="dxa"/>
          </w:tcPr>
          <w:p w14:paraId="7311D949" w14:textId="5F27A5AB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ČEZ ICT Services, 26.11.2021</w:t>
            </w:r>
          </w:p>
        </w:tc>
        <w:tc>
          <w:tcPr>
            <w:tcW w:w="5103" w:type="dxa"/>
          </w:tcPr>
          <w:p w14:paraId="0EC9B996" w14:textId="47DD88D0" w:rsidR="00B83D1C" w:rsidRPr="00BD3C23" w:rsidRDefault="00B83D1C" w:rsidP="00B83D1C">
            <w:pPr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V zájmovém území se nenachází komunikační zařízení v majetku naší společnosti</w:t>
            </w:r>
          </w:p>
        </w:tc>
        <w:tc>
          <w:tcPr>
            <w:tcW w:w="1977" w:type="dxa"/>
          </w:tcPr>
          <w:p w14:paraId="6BE170E7" w14:textId="1857249D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Bez připomínek</w:t>
            </w:r>
          </w:p>
        </w:tc>
      </w:tr>
      <w:tr w:rsidR="00B83D1C" w:rsidRPr="00BD3C23" w14:paraId="0D2368E2" w14:textId="77777777" w:rsidTr="00B2302E">
        <w:tc>
          <w:tcPr>
            <w:tcW w:w="1980" w:type="dxa"/>
          </w:tcPr>
          <w:p w14:paraId="35FC3486" w14:textId="2A341020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 xml:space="preserve">GASNET, Jaroslav </w:t>
            </w:r>
            <w:proofErr w:type="spellStart"/>
            <w:r w:rsidRPr="00BD3C23">
              <w:rPr>
                <w:rFonts w:asciiTheme="minorHAnsi" w:hAnsiTheme="minorHAnsi" w:cstheme="minorHAnsi"/>
              </w:rPr>
              <w:t>Kápička</w:t>
            </w:r>
            <w:proofErr w:type="spellEnd"/>
            <w:r w:rsidRPr="00BD3C23">
              <w:rPr>
                <w:rFonts w:asciiTheme="minorHAnsi" w:hAnsiTheme="minorHAnsi" w:cstheme="minorHAnsi"/>
              </w:rPr>
              <w:t>, 30.11.2021</w:t>
            </w:r>
          </w:p>
        </w:tc>
        <w:tc>
          <w:tcPr>
            <w:tcW w:w="5103" w:type="dxa"/>
          </w:tcPr>
          <w:p w14:paraId="2777D37F" w14:textId="1790CEE2" w:rsidR="00B83D1C" w:rsidRPr="00BD3C23" w:rsidRDefault="00B83D1C" w:rsidP="00B83D1C">
            <w:pPr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V zájmovém území nebo jeho blízkosti se nachází provozovaná plynárenská zařízení (PZ) ve vlastnictví nebo správě GASNET</w:t>
            </w:r>
          </w:p>
        </w:tc>
        <w:tc>
          <w:tcPr>
            <w:tcW w:w="1977" w:type="dxa"/>
          </w:tcPr>
          <w:p w14:paraId="3AF9684F" w14:textId="5D3E8C31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Bude řešeno v dalším stupni dokumentace</w:t>
            </w:r>
          </w:p>
        </w:tc>
      </w:tr>
      <w:tr w:rsidR="00B83D1C" w:rsidRPr="00BD3C23" w14:paraId="5966FE04" w14:textId="77777777" w:rsidTr="00B2302E">
        <w:tc>
          <w:tcPr>
            <w:tcW w:w="1980" w:type="dxa"/>
          </w:tcPr>
          <w:p w14:paraId="6973F3DE" w14:textId="77777777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Krajský úřad Ústeckého kraje, odbor životního prostředí a zemědělství, Ing. Irena Jeřábková,</w:t>
            </w:r>
          </w:p>
          <w:p w14:paraId="21AB83F8" w14:textId="52740BE8" w:rsidR="00B83D1C" w:rsidRPr="00BD3C23" w:rsidRDefault="00B83D1C" w:rsidP="00B83D1C">
            <w:pPr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22.12.2021</w:t>
            </w:r>
          </w:p>
        </w:tc>
        <w:tc>
          <w:tcPr>
            <w:tcW w:w="5103" w:type="dxa"/>
          </w:tcPr>
          <w:p w14:paraId="3677229A" w14:textId="5C52F20B" w:rsidR="00B83D1C" w:rsidRPr="00BD3C23" w:rsidRDefault="00B83D1C" w:rsidP="00B83D1C">
            <w:pPr>
              <w:pStyle w:val="BodyText"/>
              <w:spacing w:before="119" w:line="240" w:lineRule="auto"/>
              <w:ind w:right="108"/>
              <w:rPr>
                <w:rFonts w:asciiTheme="minorHAnsi" w:hAnsiTheme="minorHAnsi" w:cstheme="minorHAnsi"/>
                <w:b/>
                <w:bCs/>
                <w:spacing w:val="-1"/>
              </w:rPr>
            </w:pPr>
            <w:r w:rsidRPr="00BD3C23">
              <w:rPr>
                <w:rFonts w:asciiTheme="minorHAnsi" w:hAnsiTheme="minorHAnsi" w:cstheme="minorHAnsi"/>
                <w:b/>
                <w:bCs/>
                <w:spacing w:val="-1"/>
              </w:rPr>
              <w:t>Ochrana přírody a krajiny</w:t>
            </w:r>
          </w:p>
          <w:p w14:paraId="49D86EEA" w14:textId="7B25804E" w:rsidR="00B83D1C" w:rsidRPr="00BD3C23" w:rsidRDefault="00B83D1C" w:rsidP="00B83D1C">
            <w:pPr>
              <w:pStyle w:val="BodyText"/>
              <w:spacing w:before="119" w:line="240" w:lineRule="auto"/>
              <w:ind w:right="108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spacing w:val="-1"/>
              </w:rPr>
              <w:t>Předmětný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</w:t>
            </w:r>
            <w:r w:rsidRPr="00BD3C23">
              <w:rPr>
                <w:rFonts w:asciiTheme="minorHAnsi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leží</w:t>
            </w:r>
            <w:r w:rsidRPr="00BD3C23">
              <w:rPr>
                <w:rFonts w:asciiTheme="minorHAnsi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z</w:t>
            </w:r>
            <w:r w:rsidRPr="00BD3C23">
              <w:rPr>
                <w:rFonts w:asciiTheme="minorHAnsi" w:eastAsia="Arial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části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(parkoviště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nad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Podkrušnohorskou</w:t>
            </w:r>
            <w:r w:rsidRPr="00BD3C23">
              <w:rPr>
                <w:rFonts w:asciiTheme="minorHAnsi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ulicí)</w:t>
            </w:r>
            <w:r w:rsidRPr="00BD3C23">
              <w:rPr>
                <w:rFonts w:asciiTheme="minorHAnsi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území</w:t>
            </w:r>
            <w:r w:rsidRPr="00BD3C23">
              <w:rPr>
                <w:rFonts w:asciiTheme="minorHAnsi" w:hAnsiTheme="minorHAnsi" w:cstheme="minorHAnsi"/>
                <w:spacing w:val="2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evropsky</w:t>
            </w:r>
            <w:r w:rsidRPr="00BD3C23">
              <w:rPr>
                <w:rFonts w:asciiTheme="minorHAnsi" w:hAnsiTheme="minorHAnsi" w:cstheme="minorHAnsi"/>
                <w:spacing w:val="6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významné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lokal</w:t>
            </w:r>
            <w:r>
              <w:rPr>
                <w:rFonts w:asciiTheme="minorHAnsi" w:hAnsiTheme="minorHAnsi" w:cstheme="minorHAnsi"/>
                <w:spacing w:val="-1"/>
              </w:rPr>
              <w:t>it</w:t>
            </w:r>
            <w:r w:rsidRPr="00BD3C23">
              <w:rPr>
                <w:rFonts w:asciiTheme="minorHAnsi" w:hAnsiTheme="minorHAnsi" w:cstheme="minorHAnsi"/>
                <w:spacing w:val="-1"/>
              </w:rPr>
              <w:t>y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Východní</w:t>
            </w:r>
            <w:r w:rsidRPr="00BD3C23">
              <w:rPr>
                <w:rFonts w:asciiTheme="minorHAnsi" w:hAnsiTheme="minorHAnsi" w:cstheme="minorHAnsi"/>
                <w:spacing w:val="2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Krušnohoří</w:t>
            </w:r>
            <w:r w:rsidRPr="00BD3C23">
              <w:rPr>
                <w:rFonts w:asciiTheme="minorHAnsi" w:hAnsiTheme="minorHAnsi" w:cstheme="minorHAnsi"/>
                <w:spacing w:val="30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CZ0424127</w:t>
            </w:r>
            <w:r w:rsidRPr="00BD3C23">
              <w:rPr>
                <w:rFonts w:asciiTheme="minorHAnsi" w:eastAsia="Arial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(dále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EVL)</w:t>
            </w:r>
            <w:r w:rsidRPr="00BD3C23">
              <w:rPr>
                <w:rFonts w:asciiTheme="minorHAnsi" w:hAnsiTheme="minorHAnsi" w:cstheme="minorHAnsi"/>
                <w:spacing w:val="3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zasahuje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bioto</w:t>
            </w:r>
            <w:r w:rsidRPr="00BD3C23">
              <w:rPr>
                <w:rFonts w:asciiTheme="minorHAnsi" w:eastAsia="Arial" w:hAnsiTheme="minorHAnsi" w:cstheme="minorHAnsi"/>
              </w:rPr>
              <w:t>p</w:t>
            </w:r>
            <w:r w:rsidRPr="00BD3C23">
              <w:rPr>
                <w:rFonts w:asciiTheme="minorHAnsi" w:eastAsia="Arial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acidofilní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bučiny</w:t>
            </w:r>
            <w:r w:rsidRPr="00BD3C23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resp.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přírodní</w:t>
            </w:r>
            <w:r w:rsidRPr="00BD3C23">
              <w:rPr>
                <w:rFonts w:asciiTheme="minorHAnsi" w:hAnsiTheme="minorHAnsi" w:cstheme="minorHAnsi"/>
                <w:spacing w:val="2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stanoviště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9110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Bučiny</w:t>
            </w:r>
            <w:r w:rsidRPr="00BD3C23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asociace</w:t>
            </w:r>
            <w:r w:rsidRPr="00BD3C23">
              <w:rPr>
                <w:rFonts w:asciiTheme="minorHAnsi" w:hAnsiTheme="minorHAnsi" w:cstheme="minorHAnsi"/>
                <w:spacing w:val="30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i/>
                <w:spacing w:val="-1"/>
              </w:rPr>
              <w:t>Luzulo-Fagetum,</w:t>
            </w:r>
            <w:r w:rsidRPr="00BD3C23">
              <w:rPr>
                <w:rFonts w:asciiTheme="minorHAnsi" w:eastAsia="Arial" w:hAnsiTheme="minorHAnsi" w:cstheme="minorHAnsi"/>
                <w:i/>
                <w:spacing w:val="28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kter</w:t>
            </w:r>
            <w:r w:rsidRPr="00BD3C23">
              <w:rPr>
                <w:rFonts w:asciiTheme="minorHAnsi" w:hAnsiTheme="minorHAnsi" w:cstheme="minorHAnsi"/>
              </w:rPr>
              <w:t>ý</w:t>
            </w:r>
            <w:r w:rsidRPr="00BD3C23">
              <w:rPr>
                <w:rFonts w:asciiTheme="minorHAnsi" w:hAnsiTheme="minorHAnsi" w:cstheme="minorHAnsi"/>
                <w:spacing w:val="27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je</w:t>
            </w:r>
            <w:r w:rsidRPr="00BD3C23">
              <w:rPr>
                <w:rFonts w:asciiTheme="minorHAnsi" w:eastAsia="Arial" w:hAnsiTheme="minorHAnsi" w:cstheme="minorHAnsi"/>
                <w:spacing w:val="2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mimo</w:t>
            </w:r>
            <w:r w:rsidRPr="00BD3C23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jiné</w:t>
            </w:r>
            <w:r w:rsidRPr="00BD3C23">
              <w:rPr>
                <w:rFonts w:asciiTheme="minorHAnsi" w:hAnsiTheme="minorHAnsi" w:cstheme="minorHAnsi"/>
                <w:spacing w:val="6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předmětem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ochrany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dané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EVL</w:t>
            </w:r>
            <w:r w:rsidRPr="00BD3C23">
              <w:rPr>
                <w:rFonts w:asciiTheme="minorHAnsi" w:eastAsia="Arial" w:hAnsiTheme="minorHAnsi" w:cstheme="minorHAnsi"/>
                <w:i/>
                <w:spacing w:val="-1"/>
              </w:rPr>
              <w:t>.</w:t>
            </w:r>
            <w:r w:rsidRPr="00BD3C23">
              <w:rPr>
                <w:rFonts w:asciiTheme="minorHAnsi" w:eastAsia="Arial" w:hAnsiTheme="minorHAnsi" w:cstheme="minorHAnsi"/>
                <w:i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Potencionálně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ohrožujícími</w:t>
            </w:r>
            <w:r w:rsidRPr="00BD3C23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faktory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pro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území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této</w:t>
            </w:r>
            <w:r w:rsidRPr="00BD3C23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EVL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jsou</w:t>
            </w:r>
            <w:r w:rsidRPr="00BD3C23">
              <w:rPr>
                <w:rFonts w:asciiTheme="minorHAnsi" w:hAnsiTheme="minorHAnsi" w:cstheme="minorHAnsi"/>
                <w:spacing w:val="6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nevhodné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lesní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hospodaření,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nevhodné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zásahy</w:t>
            </w:r>
            <w:r w:rsidRPr="00BD3C23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do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toku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niv</w:t>
            </w:r>
            <w:r w:rsidRPr="00BD3C23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včetně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lužního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lesa,</w:t>
            </w:r>
            <w:r w:rsidRPr="00BD3C23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brzká</w:t>
            </w:r>
            <w:r w:rsidRPr="00BD3C23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seč</w:t>
            </w:r>
            <w:r w:rsidRPr="00BD3C23">
              <w:rPr>
                <w:rFonts w:asciiTheme="minorHAnsi" w:hAnsiTheme="minorHAnsi" w:cstheme="minorHAnsi"/>
                <w:spacing w:val="53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lokalit</w:t>
            </w:r>
            <w:r w:rsidRPr="00BD3C23">
              <w:rPr>
                <w:rFonts w:asciiTheme="minorHAnsi" w:eastAsia="Arial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s</w:t>
            </w:r>
            <w:r w:rsidRPr="00BD3C23">
              <w:rPr>
                <w:rFonts w:asciiTheme="minorHAnsi" w:eastAsia="Arial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výskytem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modrásků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nebo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naopak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absence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managementu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lučních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porostů,</w:t>
            </w:r>
            <w:r w:rsidRPr="00BD3C23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aplikace</w:t>
            </w:r>
            <w:r w:rsidRPr="00BD3C23">
              <w:rPr>
                <w:rFonts w:asciiTheme="minorHAnsi" w:hAnsiTheme="minorHAnsi" w:cstheme="minorHAnsi"/>
                <w:spacing w:val="5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biocidů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hnojení,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jakož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i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přímé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zábory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biotopů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.</w:t>
            </w:r>
            <w:r w:rsidRPr="00BD3C23">
              <w:rPr>
                <w:rFonts w:asciiTheme="minorHAnsi" w:eastAsia="Arial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 xml:space="preserve">V </w:t>
            </w:r>
            <w:r w:rsidRPr="00BD3C23">
              <w:rPr>
                <w:rFonts w:asciiTheme="minorHAnsi" w:hAnsiTheme="minorHAnsi" w:cstheme="minorHAnsi"/>
                <w:spacing w:val="-1"/>
              </w:rPr>
              <w:t>rámci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výstavby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parkovací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plochy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bude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nutný</w:t>
            </w:r>
            <w:r w:rsidRPr="00BD3C23">
              <w:rPr>
                <w:rFonts w:asciiTheme="minorHAnsi" w:hAnsiTheme="minorHAnsi" w:cstheme="minorHAnsi"/>
                <w:spacing w:val="7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zásah</w:t>
            </w:r>
            <w:r w:rsidRPr="00BD3C23">
              <w:rPr>
                <w:rFonts w:asciiTheme="minorHAnsi" w:hAnsiTheme="minorHAnsi" w:cstheme="minorHAnsi"/>
                <w:spacing w:val="5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do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tohoto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biotopu,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resp.</w:t>
            </w:r>
            <w:r w:rsidRPr="00BD3C23">
              <w:rPr>
                <w:rFonts w:asciiTheme="minorHAnsi" w:hAnsiTheme="minorHAnsi" w:cstheme="minorHAnsi"/>
                <w:spacing w:val="5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jeho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likvidace</w:t>
            </w:r>
            <w:r w:rsidRPr="00BD3C23">
              <w:rPr>
                <w:rFonts w:asciiTheme="minorHAnsi" w:hAnsiTheme="minorHAnsi" w:cstheme="minorHAnsi"/>
                <w:spacing w:val="5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místě</w:t>
            </w:r>
            <w:r w:rsidRPr="00BD3C23">
              <w:rPr>
                <w:rFonts w:asciiTheme="minorHAnsi" w:hAnsiTheme="minorHAnsi" w:cstheme="minorHAnsi"/>
                <w:spacing w:val="5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parkoviště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(</w:t>
            </w:r>
            <w:r w:rsidRPr="00BD3C23">
              <w:rPr>
                <w:rFonts w:asciiTheme="minorHAnsi" w:hAnsiTheme="minorHAnsi" w:cstheme="minorHAnsi"/>
                <w:spacing w:val="-1"/>
              </w:rPr>
              <w:t>kácení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stromů,</w:t>
            </w:r>
            <w:r w:rsidRPr="00BD3C23">
              <w:rPr>
                <w:rFonts w:asciiTheme="minorHAnsi" w:hAnsiTheme="minorHAnsi" w:cstheme="minorHAnsi"/>
                <w:spacing w:val="5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terénní</w:t>
            </w:r>
            <w:r w:rsidRPr="00BD3C23">
              <w:rPr>
                <w:rFonts w:asciiTheme="minorHAnsi" w:hAnsiTheme="minorHAnsi" w:cstheme="minorHAnsi"/>
                <w:spacing w:val="7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úpravy)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.</w:t>
            </w:r>
            <w:r w:rsidRPr="00BD3C23">
              <w:rPr>
                <w:rFonts w:asciiTheme="minorHAnsi" w:eastAsia="Arial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Pokud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by</w:t>
            </w:r>
            <w:r w:rsidRPr="00BD3C23">
              <w:rPr>
                <w:rFonts w:asciiTheme="minorHAnsi" w:hAnsiTheme="minorHAnsi" w:cstheme="minorHAnsi"/>
                <w:spacing w:val="-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mělo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dojít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území</w:t>
            </w:r>
            <w:r w:rsidRPr="00BD3C23">
              <w:rPr>
                <w:rFonts w:asciiTheme="minorHAnsi" w:hAnsiTheme="minorHAnsi" w:cstheme="minorHAnsi"/>
                <w:spacing w:val="-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EVL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zásahu,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který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by</w:t>
            </w:r>
            <w:r w:rsidRPr="00BD3C23">
              <w:rPr>
                <w:rFonts w:asciiTheme="minorHAnsi" w:hAnsiTheme="minorHAnsi" w:cstheme="minorHAnsi"/>
                <w:spacing w:val="-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mohl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způsobit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její</w:t>
            </w:r>
            <w:r w:rsidRPr="00BD3C23">
              <w:rPr>
                <w:rFonts w:asciiTheme="minorHAnsi" w:hAnsiTheme="minorHAnsi" w:cstheme="minorHAnsi"/>
                <w:spacing w:val="-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závažné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nebo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nevratné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poškození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(zejména</w:t>
            </w:r>
            <w:r w:rsidRPr="00BD3C23">
              <w:rPr>
                <w:rFonts w:asciiTheme="minorHAnsi" w:hAnsiTheme="minorHAnsi" w:cstheme="minorHAnsi"/>
              </w:rPr>
              <w:t xml:space="preserve"> kácení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starých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bukových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porostů)</w:t>
            </w:r>
            <w:r>
              <w:rPr>
                <w:rFonts w:asciiTheme="minorHAnsi" w:hAnsiTheme="minorHAnsi" w:cstheme="minorHAnsi"/>
                <w:spacing w:val="-1"/>
              </w:rPr>
              <w:t>,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nutné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dále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požádat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zdejší</w:t>
            </w:r>
            <w:r w:rsidRPr="00BD3C23">
              <w:rPr>
                <w:rFonts w:asciiTheme="minorHAnsi" w:hAnsiTheme="minorHAnsi" w:cstheme="minorHAnsi"/>
                <w:spacing w:val="6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úřad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vydání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souhlasu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dle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§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45c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odst.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2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zákona.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Nelze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vyloučit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možnost,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by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stavba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lastRenderedPageBreak/>
              <w:t>mohla</w:t>
            </w:r>
            <w:r w:rsidRPr="00BD3C23">
              <w:rPr>
                <w:rFonts w:asciiTheme="minorHAnsi" w:hAnsiTheme="minorHAnsi" w:cstheme="minorHAnsi"/>
                <w:spacing w:val="5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mít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za</w:t>
            </w:r>
            <w:r w:rsidRPr="00BD3C23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určitých</w:t>
            </w:r>
            <w:r w:rsidRPr="00BD3C23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okolností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významný</w:t>
            </w:r>
            <w:r w:rsidRPr="00BD3C23">
              <w:rPr>
                <w:rFonts w:asciiTheme="minorHAnsi" w:hAnsiTheme="minorHAnsi" w:cstheme="minorHAnsi"/>
                <w:spacing w:val="4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vliv</w:t>
            </w:r>
            <w:r w:rsidRPr="00BD3C23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rámci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EVL</w:t>
            </w:r>
            <w:r w:rsidRPr="00BD3C23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Východní</w:t>
            </w:r>
            <w:r w:rsidRPr="00BD3C23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Krušnohoří,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toto</w:t>
            </w:r>
            <w:r w:rsidRPr="00BD3C23">
              <w:rPr>
                <w:rFonts w:asciiTheme="minorHAnsi" w:hAnsiTheme="minorHAnsi" w:cstheme="minorHAnsi"/>
                <w:spacing w:val="4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nutné</w:t>
            </w:r>
            <w:r w:rsidRPr="00BD3C23">
              <w:rPr>
                <w:rFonts w:asciiTheme="minorHAnsi" w:hAnsiTheme="minorHAnsi" w:cstheme="minorHAnsi"/>
                <w:spacing w:val="6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posoudit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ve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fázi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přípravy</w:t>
            </w:r>
            <w:r w:rsidRPr="00BD3C23">
              <w:rPr>
                <w:rFonts w:asciiTheme="minorHAnsi" w:hAnsiTheme="minorHAnsi" w:cstheme="minorHAnsi"/>
                <w:spacing w:val="3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realizačního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projektu.</w:t>
            </w:r>
            <w:r w:rsidRPr="00BD3C23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Současně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v</w:t>
            </w:r>
            <w:r w:rsidRPr="00BD3C23">
              <w:rPr>
                <w:rFonts w:asciiTheme="minorHAnsi" w:eastAsia="Arial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této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části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zasahuje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5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území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přírodního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parku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Loučenská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hornatina.</w:t>
            </w:r>
            <w:r w:rsidR="006D09C7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posou</w:t>
            </w:r>
            <w:r w:rsidRPr="00BD3C23">
              <w:rPr>
                <w:rFonts w:asciiTheme="minorHAnsi" w:hAnsiTheme="minorHAnsi" w:cstheme="minorHAnsi"/>
                <w:spacing w:val="-1"/>
              </w:rPr>
              <w:t>zení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případného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vlivu</w:t>
            </w:r>
            <w:r w:rsidRPr="00BD3C23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záměru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6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krajinný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ráz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Městský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úřad </w:t>
            </w:r>
            <w:r w:rsidRPr="00BD3C23">
              <w:rPr>
                <w:rFonts w:asciiTheme="minorHAnsi" w:hAnsiTheme="minorHAnsi" w:cstheme="minorHAnsi"/>
                <w:spacing w:val="-2"/>
              </w:rPr>
              <w:t>Litvínov.</w:t>
            </w:r>
          </w:p>
          <w:p w14:paraId="01735029" w14:textId="79B597B5" w:rsidR="00B83D1C" w:rsidRPr="00BD3C23" w:rsidRDefault="00B83D1C" w:rsidP="00B83D1C">
            <w:pPr>
              <w:pStyle w:val="BodyText"/>
              <w:spacing w:before="57" w:line="240" w:lineRule="auto"/>
              <w:ind w:right="111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spacing w:val="-2"/>
              </w:rPr>
              <w:t>Dle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dostupných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podkladů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(nálezová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databáze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AOPK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>
              <w:rPr>
                <w:rFonts w:asciiTheme="minorHAnsi" w:hAnsiTheme="minorHAnsi" w:cstheme="minorHAnsi"/>
                <w:spacing w:val="-2"/>
              </w:rPr>
              <w:t>ČR</w:t>
            </w:r>
            <w:r w:rsidRPr="00BD3C23">
              <w:rPr>
                <w:rFonts w:asciiTheme="minorHAnsi" w:hAnsiTheme="minorHAnsi" w:cstheme="minorHAnsi"/>
                <w:spacing w:val="-2"/>
              </w:rPr>
              <w:t>)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se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v</w:t>
            </w:r>
            <w:r w:rsidRPr="00BD3C23">
              <w:rPr>
                <w:rFonts w:asciiTheme="minorHAnsi" w:eastAsia="Arial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zájmovém</w:t>
            </w:r>
            <w:r w:rsidRPr="00BD3C23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území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nachází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zvláště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chráněné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druhy</w:t>
            </w:r>
            <w:r w:rsidRPr="00BD3C23">
              <w:rPr>
                <w:rFonts w:asciiTheme="minorHAnsi" w:hAnsiTheme="minorHAnsi" w:cstheme="minorHAnsi"/>
                <w:spacing w:val="5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živočichů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chráněných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dle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§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50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</w:t>
            </w:r>
            <w:r w:rsidRPr="00BD3C23">
              <w:rPr>
                <w:rFonts w:asciiTheme="minorHAnsi" w:hAnsiTheme="minorHAnsi" w:cstheme="minorHAnsi"/>
              </w:rPr>
              <w:t xml:space="preserve"> (</w:t>
            </w:r>
            <w:r w:rsidRPr="00BD3C23">
              <w:rPr>
                <w:rFonts w:asciiTheme="minorHAnsi" w:hAnsiTheme="minorHAnsi" w:cstheme="minorHAnsi"/>
                <w:spacing w:val="-1"/>
              </w:rPr>
              <w:t>např.</w:t>
            </w:r>
            <w:r w:rsidR="006D09C7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ropucha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obecná,</w:t>
            </w:r>
            <w:r w:rsidRPr="00BD3C23">
              <w:rPr>
                <w:rFonts w:asciiTheme="minorHAnsi" w:hAnsiTheme="minorHAnsi" w:cstheme="minorHAnsi"/>
                <w:spacing w:val="7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netopýři)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.</w:t>
            </w:r>
            <w:r w:rsidRPr="00BD3C23">
              <w:rPr>
                <w:rFonts w:asciiTheme="minorHAnsi" w:eastAsia="Arial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Vzrostlé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dřeviny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křoviny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ploše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představují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potenciální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hnízdní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biotop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zejména</w:t>
            </w:r>
            <w:r w:rsidRPr="00BD3C23">
              <w:rPr>
                <w:rFonts w:asciiTheme="minorHAnsi" w:hAnsiTheme="minorHAnsi" w:cstheme="minorHAnsi"/>
                <w:spacing w:val="7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ptáků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či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netopýrů,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včetně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druhů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využívajících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dutinové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stromy.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možnost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realizace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záměru</w:t>
            </w:r>
            <w:r w:rsidRPr="00BD3C23">
              <w:rPr>
                <w:rFonts w:asciiTheme="minorHAnsi" w:hAnsiTheme="minorHAnsi" w:cstheme="minorHAnsi"/>
                <w:spacing w:val="3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nutné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před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realizací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stavby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získat</w:t>
            </w:r>
            <w:r w:rsidRPr="00BD3C23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od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zdejšího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úřadu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povolení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výjimky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ze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zákazů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dle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§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5</w:t>
            </w:r>
            <w:r w:rsidRPr="00BD3C23">
              <w:rPr>
                <w:rFonts w:asciiTheme="minorHAnsi" w:eastAsia="Arial" w:hAnsiTheme="minorHAnsi" w:cstheme="minorHAnsi"/>
                <w:spacing w:val="3"/>
              </w:rPr>
              <w:t>6</w:t>
            </w:r>
            <w:r w:rsidRPr="00BD3C23">
              <w:rPr>
                <w:rFonts w:asciiTheme="minorHAnsi" w:eastAsia="Arial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zvláště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chráněné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druhy,</w:t>
            </w:r>
            <w:r w:rsidRPr="00BD3C23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které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by </w:t>
            </w:r>
            <w:r w:rsidRPr="00BD3C23">
              <w:rPr>
                <w:rFonts w:asciiTheme="minorHAnsi" w:hAnsiTheme="minorHAnsi" w:cstheme="minorHAnsi"/>
                <w:spacing w:val="-1"/>
              </w:rPr>
              <w:t>mohly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být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záměrem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negativně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dotčeny,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zjištěné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aktuálním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průzkumem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resp.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biologickým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hodnocením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zpracovaným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dle</w:t>
            </w:r>
            <w:r w:rsidRPr="00BD3C23">
              <w:rPr>
                <w:rFonts w:asciiTheme="minorHAnsi" w:hAnsiTheme="minorHAnsi" w:cstheme="minorHAnsi"/>
              </w:rPr>
              <w:t xml:space="preserve"> §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67 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ZOPK. </w:t>
            </w:r>
            <w:r w:rsidRPr="00BD3C23">
              <w:rPr>
                <w:rFonts w:asciiTheme="minorHAnsi" w:eastAsia="Arial" w:hAnsiTheme="minorHAnsi" w:cstheme="minorHAnsi"/>
              </w:rPr>
              <w:t xml:space="preserve">V </w:t>
            </w:r>
            <w:r w:rsidRPr="00BD3C23">
              <w:rPr>
                <w:rFonts w:asciiTheme="minorHAnsi" w:hAnsiTheme="minorHAnsi" w:cstheme="minorHAnsi"/>
                <w:spacing w:val="-1"/>
              </w:rPr>
              <w:t>případě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zásahu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do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významných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krajinných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prvků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ze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(zejména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lesy,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rašeliniště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,</w:t>
            </w:r>
            <w:r w:rsidRPr="00BD3C23">
              <w:rPr>
                <w:rFonts w:asciiTheme="minorHAnsi" w:eastAsia="Arial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vodní</w:t>
            </w:r>
            <w:r w:rsidRPr="00BD3C23">
              <w:rPr>
                <w:rFonts w:asciiTheme="minorHAnsi" w:hAnsiTheme="minorHAnsi" w:cstheme="minorHAnsi"/>
                <w:spacing w:val="6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toky,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údolní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nivy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atd.),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které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by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mohly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vést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ohrožení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či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oslabení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jejich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ekologicko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-</w:t>
            </w:r>
            <w:r w:rsidRPr="00BD3C23">
              <w:rPr>
                <w:rFonts w:asciiTheme="minorHAnsi" w:hAnsiTheme="minorHAnsi" w:cstheme="minorHAnsi"/>
                <w:spacing w:val="-1"/>
              </w:rPr>
              <w:t>stabilizační</w:t>
            </w:r>
            <w:r w:rsidRPr="00BD3C23">
              <w:rPr>
                <w:rFonts w:asciiTheme="minorHAnsi" w:hAnsiTheme="minorHAnsi" w:cstheme="minorHAnsi"/>
                <w:spacing w:val="8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funkce,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nutné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získat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závazné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stanovisko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orgánu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ochrany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přírody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dle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§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4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zákona,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kterým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je </w:t>
            </w:r>
            <w:r w:rsidRPr="00BD3C23">
              <w:rPr>
                <w:rFonts w:asciiTheme="minorHAnsi" w:hAnsiTheme="minorHAnsi" w:cstheme="minorHAnsi"/>
                <w:spacing w:val="-1"/>
              </w:rPr>
              <w:t>mimo</w:t>
            </w:r>
            <w:r w:rsidRPr="00BD3C23">
              <w:rPr>
                <w:rFonts w:asciiTheme="minorHAnsi" w:hAnsiTheme="minorHAnsi" w:cstheme="minorHAnsi"/>
                <w:spacing w:val="2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území</w:t>
            </w:r>
            <w:r w:rsidRPr="00BD3C23">
              <w:rPr>
                <w:rFonts w:asciiTheme="minorHAnsi" w:hAnsiTheme="minorHAnsi" w:cstheme="minorHAnsi"/>
                <w:spacing w:val="2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evropsky</w:t>
            </w:r>
            <w:r w:rsidRPr="00BD3C23">
              <w:rPr>
                <w:rFonts w:asciiTheme="minorHAnsi" w:hAnsiTheme="minorHAnsi" w:cstheme="minorHAnsi"/>
                <w:spacing w:val="2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významné</w:t>
            </w:r>
            <w:r w:rsidRPr="00BD3C23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lokality</w:t>
            </w:r>
            <w:r w:rsidRPr="00BD3C23">
              <w:rPr>
                <w:rFonts w:asciiTheme="minorHAnsi" w:hAnsiTheme="minorHAnsi" w:cstheme="minorHAnsi"/>
                <w:spacing w:val="2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obecní</w:t>
            </w:r>
            <w:r w:rsidRPr="00BD3C23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úřad</w:t>
            </w:r>
            <w:r w:rsidRPr="00BD3C23">
              <w:rPr>
                <w:rFonts w:asciiTheme="minorHAnsi" w:hAnsiTheme="minorHAnsi" w:cstheme="minorHAnsi"/>
                <w:spacing w:val="2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rozšířenou</w:t>
            </w:r>
            <w:r w:rsidRPr="00BD3C23">
              <w:rPr>
                <w:rFonts w:asciiTheme="minorHAnsi" w:hAnsiTheme="minorHAnsi" w:cstheme="minorHAnsi"/>
                <w:spacing w:val="2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působností,</w:t>
            </w:r>
            <w:r w:rsidRPr="00BD3C23">
              <w:rPr>
                <w:rFonts w:asciiTheme="minorHAnsi" w:hAnsiTheme="minorHAnsi" w:cstheme="minorHAnsi"/>
                <w:spacing w:val="2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2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území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evropsky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významné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lokality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pak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krajský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úřad.</w:t>
            </w:r>
          </w:p>
          <w:p w14:paraId="3FD6DCFB" w14:textId="77777777" w:rsidR="00B83D1C" w:rsidRPr="00BD3C23" w:rsidRDefault="00B83D1C" w:rsidP="00B83D1C">
            <w:pPr>
              <w:pStyle w:val="BodyText"/>
              <w:spacing w:before="119" w:line="240" w:lineRule="auto"/>
              <w:ind w:right="115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spacing w:val="-1"/>
              </w:rPr>
              <w:t>Prvky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územního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systému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ekologické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stability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ani</w:t>
            </w:r>
            <w:r w:rsidRPr="00BD3C23">
              <w:rPr>
                <w:rFonts w:asciiTheme="minorHAnsi" w:hAnsiTheme="minorHAnsi" w:cstheme="minorHAnsi"/>
                <w:spacing w:val="-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maloplošná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zvláště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chráněná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území</w:t>
            </w:r>
            <w:r w:rsidRPr="00BD3C23">
              <w:rPr>
                <w:rFonts w:asciiTheme="minorHAnsi" w:hAnsiTheme="minorHAnsi" w:cstheme="minorHAnsi"/>
                <w:spacing w:val="-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nebudou</w:t>
            </w:r>
            <w:r w:rsidRPr="00BD3C23">
              <w:rPr>
                <w:rFonts w:asciiTheme="minorHAnsi" w:hAnsiTheme="minorHAnsi" w:cstheme="minorHAnsi"/>
                <w:spacing w:val="5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záměrem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dotčeny.</w:t>
            </w:r>
          </w:p>
          <w:p w14:paraId="30E869D8" w14:textId="77777777" w:rsidR="00B83D1C" w:rsidRPr="00BD3C23" w:rsidRDefault="00B83D1C" w:rsidP="00B83D1C">
            <w:pPr>
              <w:pStyle w:val="BodyText"/>
              <w:spacing w:before="121" w:line="240" w:lineRule="auto"/>
              <w:ind w:right="112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spacing w:val="-1"/>
              </w:rPr>
              <w:t>Upozorňujeme,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pozemcích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určených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ke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stavbě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nacházejí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i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dřeviny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rostoucí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mimo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les</w:t>
            </w:r>
            <w:r w:rsidRPr="00BD3C23">
              <w:rPr>
                <w:rFonts w:asciiTheme="minorHAnsi" w:hAnsiTheme="minorHAnsi" w:cstheme="minorHAnsi"/>
                <w:spacing w:val="6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při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nezbytnosti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jejich</w:t>
            </w:r>
            <w:r w:rsidRPr="00BD3C23">
              <w:rPr>
                <w:rFonts w:asciiTheme="minorHAnsi" w:hAnsiTheme="minorHAnsi" w:cstheme="minorHAnsi"/>
                <w:spacing w:val="-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kácení</w:t>
            </w:r>
            <w:r w:rsidRPr="00BD3C23">
              <w:rPr>
                <w:rFonts w:asciiTheme="minorHAnsi" w:hAnsiTheme="minorHAnsi" w:cstheme="minorHAnsi"/>
                <w:spacing w:val="-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nutné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postupovat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souladu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§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8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-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požádat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povolení</w:t>
            </w:r>
            <w:r w:rsidRPr="00BD3C23">
              <w:rPr>
                <w:rFonts w:asciiTheme="minorHAnsi" w:hAnsiTheme="minorHAnsi" w:cstheme="minorHAnsi"/>
                <w:spacing w:val="5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kácení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dřevin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příslušný</w:t>
            </w:r>
            <w:r w:rsidRPr="00BD3C23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obecní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úřad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s </w:t>
            </w:r>
            <w:r w:rsidRPr="00BD3C23">
              <w:rPr>
                <w:rFonts w:asciiTheme="minorHAnsi" w:hAnsiTheme="minorHAnsi" w:cstheme="minorHAnsi"/>
                <w:spacing w:val="-1"/>
              </w:rPr>
              <w:t>rozšířenou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působností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.</w:t>
            </w:r>
            <w:r w:rsidRPr="00BD3C23">
              <w:rPr>
                <w:rFonts w:asciiTheme="minorHAnsi" w:eastAsia="Arial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Kácení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dřevin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nutné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provést</w:t>
            </w:r>
            <w:r w:rsidRPr="00BD3C23">
              <w:rPr>
                <w:rFonts w:asciiTheme="minorHAnsi" w:hAnsiTheme="minorHAnsi" w:cstheme="minorHAnsi"/>
                <w:spacing w:val="5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době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vegetačního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klidu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po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jejich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případném</w:t>
            </w:r>
            <w:r w:rsidRPr="00BD3C23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posouzení</w:t>
            </w:r>
            <w:r w:rsidRPr="00BD3C23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 hlediska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potenciálního</w:t>
            </w:r>
            <w:r w:rsidRPr="00BD3C23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výskytu</w:t>
            </w:r>
            <w:r w:rsidRPr="00BD3C23">
              <w:rPr>
                <w:rFonts w:asciiTheme="minorHAnsi" w:hAnsiTheme="minorHAnsi" w:cstheme="minorHAnsi"/>
                <w:spacing w:val="8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ZCHD</w:t>
            </w:r>
            <w:r w:rsidRPr="00BD3C23">
              <w:rPr>
                <w:rFonts w:asciiTheme="minorHAnsi" w:eastAsia="Arial" w:hAnsiTheme="minorHAnsi" w:cstheme="minorHAnsi"/>
                <w:spacing w:val="-2"/>
              </w:rPr>
              <w:t>.</w:t>
            </w:r>
          </w:p>
          <w:p w14:paraId="65EEA4AD" w14:textId="77777777" w:rsidR="00B83D1C" w:rsidRPr="00BD3C23" w:rsidRDefault="00B83D1C" w:rsidP="00B83D1C">
            <w:pPr>
              <w:rPr>
                <w:rFonts w:asciiTheme="minorHAnsi" w:hAnsiTheme="minorHAnsi" w:cstheme="minorHAnsi"/>
                <w:b/>
                <w:bCs/>
              </w:rPr>
            </w:pPr>
            <w:r w:rsidRPr="00BD3C23">
              <w:rPr>
                <w:rFonts w:asciiTheme="minorHAnsi" w:hAnsiTheme="minorHAnsi" w:cstheme="minorHAnsi"/>
                <w:b/>
                <w:bCs/>
              </w:rPr>
              <w:t>Posuzování</w:t>
            </w:r>
            <w:r w:rsidRPr="00BD3C23">
              <w:rPr>
                <w:rFonts w:asciiTheme="minorHAnsi" w:hAnsiTheme="minorHAnsi" w:cstheme="minorHAnsi"/>
                <w:b/>
                <w:bCs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b/>
                <w:bCs/>
                <w:spacing w:val="-2"/>
              </w:rPr>
              <w:t>vlivů</w:t>
            </w:r>
            <w:r w:rsidRPr="00BD3C23">
              <w:rPr>
                <w:rFonts w:asciiTheme="minorHAnsi" w:hAnsiTheme="minorHAnsi" w:cstheme="minorHAnsi"/>
                <w:b/>
                <w:bCs/>
              </w:rPr>
              <w:t xml:space="preserve"> na životní</w:t>
            </w:r>
            <w:r w:rsidRPr="00BD3C23">
              <w:rPr>
                <w:rFonts w:asciiTheme="minorHAnsi" w:hAnsiTheme="minorHAnsi" w:cstheme="minorHAnsi"/>
                <w:b/>
                <w:bCs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b/>
                <w:bCs/>
              </w:rPr>
              <w:t>prostředí</w:t>
            </w:r>
          </w:p>
          <w:p w14:paraId="37205195" w14:textId="77777777" w:rsidR="00B83D1C" w:rsidRPr="00BD3C23" w:rsidRDefault="00B83D1C" w:rsidP="00B83D1C">
            <w:pPr>
              <w:spacing w:line="240" w:lineRule="auto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základě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podané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žádosti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prostudování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podkladových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materiálů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Krajský</w:t>
            </w:r>
            <w:r w:rsidRPr="00BD3C23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úřad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Ústeckéh</w:t>
            </w:r>
            <w:r w:rsidRPr="00BD3C23">
              <w:rPr>
                <w:rFonts w:asciiTheme="minorHAnsi" w:eastAsia="Arial" w:hAnsiTheme="minorHAnsi" w:cstheme="minorHAnsi"/>
              </w:rPr>
              <w:t>o</w:t>
            </w:r>
            <w:r w:rsidRPr="00BD3C23">
              <w:rPr>
                <w:rFonts w:asciiTheme="minorHAnsi" w:eastAsia="Arial" w:hAnsiTheme="minorHAnsi" w:cstheme="minorHAnsi"/>
                <w:spacing w:val="6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kraje,</w:t>
            </w:r>
            <w:r w:rsidRPr="00BD3C23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který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podle</w:t>
            </w:r>
            <w:r w:rsidRPr="00BD3C23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§</w:t>
            </w:r>
            <w:r w:rsidRPr="00BD3C23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20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zákona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vykonává</w:t>
            </w:r>
            <w:r w:rsidRPr="00BD3C23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státní</w:t>
            </w:r>
            <w:r w:rsidRPr="00BD3C23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správu</w:t>
            </w:r>
            <w:r w:rsidRPr="00BD3C23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oblasti</w:t>
            </w:r>
            <w:r w:rsidRPr="00BD3C23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posuzování</w:t>
            </w:r>
            <w:r w:rsidRPr="00BD3C23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vlivů</w:t>
            </w:r>
            <w:r w:rsidRPr="00BD3C23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životní</w:t>
            </w:r>
            <w:r w:rsidRPr="00BD3C23">
              <w:rPr>
                <w:rFonts w:asciiTheme="minorHAnsi" w:hAnsiTheme="minorHAnsi" w:cstheme="minorHAnsi"/>
                <w:spacing w:val="5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prostředí,</w:t>
            </w:r>
            <w:r w:rsidRPr="00BD3C23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jako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příslušný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úřad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konstatuje,</w:t>
            </w:r>
            <w:r w:rsidRPr="00BD3C23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že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vybudování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parkoviště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bylo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projednáno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rámci</w:t>
            </w:r>
            <w:r w:rsidRPr="00BD3C23">
              <w:rPr>
                <w:rFonts w:asciiTheme="minorHAnsi" w:hAnsiTheme="minorHAnsi" w:cstheme="minorHAnsi"/>
                <w:spacing w:val="8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záměru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„Vybudování</w:t>
            </w:r>
            <w:r w:rsidRPr="00BD3C23">
              <w:rPr>
                <w:rFonts w:asciiTheme="minorHAnsi" w:hAnsiTheme="minorHAnsi" w:cstheme="minorHAnsi"/>
                <w:spacing w:val="-1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parkovacích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míst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-1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lokalitě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Koldům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Litvínov“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(ULK708).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Krajským</w:t>
            </w:r>
            <w:r w:rsidRPr="00BD3C23">
              <w:rPr>
                <w:rFonts w:asciiTheme="minorHAnsi" w:hAnsiTheme="minorHAnsi" w:cstheme="minorHAnsi"/>
                <w:spacing w:val="-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úřadem</w:t>
            </w:r>
            <w:r w:rsidRPr="00BD3C23">
              <w:rPr>
                <w:rFonts w:asciiTheme="minorHAnsi" w:hAnsiTheme="minorHAnsi" w:cstheme="minorHAnsi"/>
                <w:spacing w:val="6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byl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dne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22.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3.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2011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vydán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závěr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zjišťovacího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řízení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(č.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j.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512/ZPZ/2011/708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proofErr w:type="spellStart"/>
            <w:r w:rsidRPr="00BD3C23">
              <w:rPr>
                <w:rFonts w:asciiTheme="minorHAnsi" w:hAnsiTheme="minorHAnsi" w:cstheme="minorHAnsi"/>
              </w:rPr>
              <w:t>záv</w:t>
            </w:r>
            <w:proofErr w:type="spellEnd"/>
            <w:r w:rsidRPr="00BD3C23">
              <w:rPr>
                <w:rFonts w:asciiTheme="minorHAnsi" w:hAnsiTheme="minorHAnsi" w:cstheme="minorHAnsi"/>
              </w:rPr>
              <w:t>.),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ve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kterém</w:t>
            </w:r>
            <w:r w:rsidRPr="00BD3C23">
              <w:rPr>
                <w:rFonts w:asciiTheme="minorHAnsi" w:hAnsiTheme="minorHAnsi" w:cstheme="minorHAnsi"/>
                <w:spacing w:val="4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bylo</w:t>
            </w:r>
            <w:r w:rsidRPr="00BD3C23">
              <w:rPr>
                <w:rFonts w:asciiTheme="minorHAnsi" w:hAnsiTheme="minorHAnsi" w:cstheme="minorHAnsi"/>
              </w:rPr>
              <w:t xml:space="preserve"> shledáno,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že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záměr nemá významný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vliv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lastRenderedPageBreak/>
              <w:t>na životní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prostředí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 nebude posuzován podle</w:t>
            </w:r>
            <w:r w:rsidRPr="00BD3C23">
              <w:rPr>
                <w:rFonts w:asciiTheme="minorHAnsi" w:hAnsiTheme="minorHAnsi" w:cstheme="minorHAnsi"/>
                <w:spacing w:val="83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cito</w:t>
            </w:r>
            <w:r w:rsidRPr="00BD3C23">
              <w:rPr>
                <w:rFonts w:asciiTheme="minorHAnsi" w:hAnsiTheme="minorHAnsi" w:cstheme="minorHAnsi"/>
              </w:rPr>
              <w:t>vaného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zákona.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Záměr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byl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zařazen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do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bodu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10.</w:t>
            </w:r>
            <w:r w:rsidRPr="00BD3C23">
              <w:rPr>
                <w:rFonts w:asciiTheme="minorHAnsi" w:eastAsia="Arial" w:hAnsiTheme="minorHAnsi" w:cstheme="minorHAnsi"/>
              </w:rPr>
              <w:t>6</w:t>
            </w:r>
            <w:r w:rsidRPr="00BD3C23">
              <w:rPr>
                <w:rFonts w:asciiTheme="minorHAnsi" w:eastAsia="Arial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kate</w:t>
            </w:r>
            <w:r w:rsidRPr="00BD3C23">
              <w:rPr>
                <w:rFonts w:asciiTheme="minorHAnsi" w:hAnsiTheme="minorHAnsi" w:cstheme="minorHAnsi"/>
              </w:rPr>
              <w:t>gorie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II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přílohy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č.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1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zákona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„Skladové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nebo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obchodní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komplexy včetně</w:t>
            </w:r>
            <w:r w:rsidRPr="00BD3C23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nákupních</w:t>
            </w:r>
            <w:r w:rsidRPr="00BD3C23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středisek,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celkové</w:t>
            </w:r>
            <w:r w:rsidRPr="00BD3C23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výměře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nad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3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000</w:t>
            </w:r>
            <w:r w:rsidRPr="00BD3C23">
              <w:rPr>
                <w:rFonts w:asciiTheme="minorHAnsi" w:eastAsia="Arial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m</w:t>
            </w:r>
            <w:r w:rsidRPr="00BD3C23">
              <w:rPr>
                <w:rFonts w:asciiTheme="minorHAnsi" w:eastAsia="Arial" w:hAnsiTheme="minorHAnsi" w:cstheme="minorHAnsi"/>
                <w:position w:val="8"/>
                <w:sz w:val="14"/>
                <w:szCs w:val="14"/>
              </w:rPr>
              <w:t>2</w:t>
            </w:r>
            <w:r w:rsidRPr="00BD3C23">
              <w:rPr>
                <w:rFonts w:asciiTheme="minorHAnsi" w:eastAsia="Arial" w:hAnsiTheme="minorHAnsi" w:cstheme="minorHAnsi"/>
                <w:spacing w:val="51"/>
                <w:w w:val="99"/>
                <w:position w:val="8"/>
                <w:sz w:val="14"/>
                <w:szCs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zastavěné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plochy;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parkoviště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nebo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garáže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kapacitou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nad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100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parkovacích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stání</w:t>
            </w:r>
            <w:r w:rsidRPr="00BD3C23">
              <w:rPr>
                <w:rFonts w:asciiTheme="minorHAnsi" w:hAnsiTheme="minorHAnsi" w:cstheme="minorHAnsi"/>
                <w:spacing w:val="-1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součtu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pro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celou stavbu</w:t>
            </w:r>
            <w:r w:rsidRPr="00BD3C23">
              <w:rPr>
                <w:rFonts w:asciiTheme="minorHAnsi" w:hAnsiTheme="minorHAnsi" w:cstheme="minorHAnsi"/>
              </w:rPr>
              <w:t>“.</w:t>
            </w:r>
          </w:p>
          <w:p w14:paraId="3194FA61" w14:textId="4DCEC3EB" w:rsidR="00B83D1C" w:rsidRPr="00BD3C23" w:rsidRDefault="00B83D1C" w:rsidP="00B83D1C">
            <w:pPr>
              <w:pStyle w:val="BodyText"/>
              <w:spacing w:before="121" w:line="240" w:lineRule="auto"/>
              <w:ind w:right="112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spacing w:val="-1"/>
              </w:rPr>
              <w:t>Předložená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projektová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dokumentace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vykazuje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změny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oproti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projednávanému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záměru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spočívající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 prostorové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úpravě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stávajícího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parkoviště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u</w:t>
            </w:r>
            <w:r w:rsidRPr="00BD3C23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Koldomu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(varianta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1).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Jednotlivé</w:t>
            </w:r>
            <w:r w:rsidRPr="00BD3C23">
              <w:rPr>
                <w:rFonts w:asciiTheme="minorHAnsi" w:hAnsiTheme="minorHAnsi" w:cstheme="minorHAnsi"/>
                <w:spacing w:val="95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2"/>
              </w:rPr>
              <w:t>varianty</w:t>
            </w:r>
            <w:r w:rsidRPr="00BD3C23">
              <w:rPr>
                <w:rFonts w:asciiTheme="minorHAnsi" w:eastAsia="Arial" w:hAnsiTheme="minorHAnsi" w:cstheme="minorHAnsi"/>
                <w:spacing w:val="52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se</w:t>
            </w:r>
            <w:r w:rsidRPr="00BD3C23">
              <w:rPr>
                <w:rFonts w:asciiTheme="minorHAnsi" w:eastAsia="Arial" w:hAnsiTheme="minorHAnsi" w:cstheme="minorHAnsi"/>
                <w:spacing w:val="53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o</w:t>
            </w:r>
            <w:r w:rsidRPr="00BD3C23">
              <w:rPr>
                <w:rFonts w:asciiTheme="minorHAnsi" w:hAnsiTheme="minorHAnsi" w:cstheme="minorHAnsi"/>
                <w:spacing w:val="-1"/>
              </w:rPr>
              <w:t>d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sebe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liší</w:t>
            </w:r>
            <w:r w:rsidRPr="00BD3C23">
              <w:rPr>
                <w:rFonts w:asciiTheme="minorHAnsi" w:hAnsiTheme="minorHAnsi" w:cstheme="minorHAnsi"/>
                <w:spacing w:val="5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v </w:t>
            </w:r>
            <w:r w:rsidRPr="00BD3C23">
              <w:rPr>
                <w:rFonts w:asciiTheme="minorHAnsi" w:hAnsiTheme="minorHAnsi" w:cstheme="minorHAnsi"/>
                <w:spacing w:val="-1"/>
              </w:rPr>
              <w:t>umístění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autobusových</w:t>
            </w:r>
            <w:r w:rsidRPr="00BD3C23">
              <w:rPr>
                <w:rFonts w:asciiTheme="minorHAnsi" w:hAnsiTheme="minorHAnsi" w:cstheme="minorHAnsi"/>
                <w:spacing w:val="5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zastávek,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jejich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zálivů</w:t>
            </w:r>
            <w:r w:rsidRPr="00BD3C23">
              <w:rPr>
                <w:rFonts w:asciiTheme="minorHAnsi" w:hAnsiTheme="minorHAnsi" w:cstheme="minorHAnsi"/>
                <w:spacing w:val="5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přechodů</w:t>
            </w:r>
            <w:r w:rsidRPr="00BD3C23">
              <w:rPr>
                <w:rFonts w:asciiTheme="minorHAnsi" w:hAnsiTheme="minorHAnsi" w:cstheme="minorHAnsi"/>
                <w:spacing w:val="5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pro</w:t>
            </w:r>
            <w:r w:rsidRPr="00BD3C23">
              <w:rPr>
                <w:rFonts w:asciiTheme="minorHAnsi" w:hAnsiTheme="minorHAnsi" w:cstheme="minorHAnsi"/>
                <w:spacing w:val="7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chodce.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Parkoviště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přes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ulici,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které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bylo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posouzeno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 rámci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záměru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„Vybudování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parkovacích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míst</w:t>
            </w:r>
            <w:r w:rsidRPr="00BD3C23">
              <w:rPr>
                <w:rFonts w:asciiTheme="minorHAnsi" w:hAnsiTheme="minorHAnsi" w:cstheme="minorHAnsi"/>
              </w:rPr>
              <w:t xml:space="preserve"> v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lokalitě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Koldům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Litvínov“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(ULK708),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vykazuje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pouze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drobné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změny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uspořádání</w:t>
            </w:r>
            <w:r w:rsidRPr="00BD3C23">
              <w:rPr>
                <w:rFonts w:asciiTheme="minorHAnsi" w:hAnsiTheme="minorHAnsi" w:cstheme="minorHAnsi"/>
                <w:spacing w:val="6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parkovacích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míst.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Příslušný</w:t>
            </w:r>
            <w:r w:rsidRPr="00BD3C23">
              <w:rPr>
                <w:rFonts w:asciiTheme="minorHAnsi" w:hAnsiTheme="minorHAnsi" w:cstheme="minorHAnsi"/>
                <w:spacing w:val="3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úřad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se</w:t>
            </w:r>
            <w:r w:rsidRPr="00BD3C23">
              <w:rPr>
                <w:rFonts w:asciiTheme="minorHAnsi" w:hAnsiTheme="minorHAnsi" w:cstheme="minorHAnsi"/>
                <w:spacing w:val="3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zabýval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otázkou,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zda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se</w:t>
            </w:r>
            <w:r w:rsidRPr="00BD3C23">
              <w:rPr>
                <w:rFonts w:asciiTheme="minorHAnsi" w:hAnsiTheme="minorHAnsi" w:cstheme="minorHAnsi"/>
                <w:spacing w:val="3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jedná</w:t>
            </w:r>
            <w:r w:rsidRPr="00BD3C23">
              <w:rPr>
                <w:rFonts w:asciiTheme="minorHAnsi" w:hAnsiTheme="minorHAnsi" w:cstheme="minorHAnsi"/>
                <w:spacing w:val="3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</w:t>
            </w:r>
            <w:r w:rsidRPr="00BD3C23">
              <w:rPr>
                <w:rFonts w:asciiTheme="minorHAnsi" w:hAnsiTheme="minorHAnsi" w:cstheme="minorHAnsi"/>
                <w:spacing w:val="3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významnou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změnu</w:t>
            </w:r>
            <w:r w:rsidRPr="00BD3C23">
              <w:rPr>
                <w:rFonts w:asciiTheme="minorHAnsi" w:hAnsiTheme="minorHAnsi" w:cstheme="minorHAnsi"/>
                <w:spacing w:val="4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záměru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dle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§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4</w:t>
            </w:r>
            <w:r w:rsidRPr="00BD3C23">
              <w:rPr>
                <w:rFonts w:asciiTheme="minorHAnsi" w:hAnsiTheme="minorHAnsi" w:cstheme="minorHAnsi"/>
                <w:spacing w:val="2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odst.</w:t>
            </w:r>
            <w:r w:rsidRPr="00BD3C23">
              <w:rPr>
                <w:rFonts w:asciiTheme="minorHAnsi" w:hAnsiTheme="minorHAnsi" w:cstheme="minorHAnsi"/>
                <w:spacing w:val="3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1</w:t>
            </w:r>
            <w:r w:rsidRPr="00BD3C23">
              <w:rPr>
                <w:rFonts w:asciiTheme="minorHAnsi" w:hAnsiTheme="minorHAnsi" w:cstheme="minorHAnsi"/>
                <w:spacing w:val="2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písm.</w:t>
            </w:r>
            <w:r w:rsidRPr="00BD3C23">
              <w:rPr>
                <w:rFonts w:asciiTheme="minorHAnsi" w:hAnsiTheme="minorHAnsi" w:cstheme="minorHAnsi"/>
                <w:spacing w:val="3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c)</w:t>
            </w:r>
            <w:r w:rsidRPr="00BD3C23">
              <w:rPr>
                <w:rFonts w:asciiTheme="minorHAnsi" w:hAnsiTheme="minorHAnsi" w:cstheme="minorHAnsi"/>
                <w:spacing w:val="3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</w:t>
            </w:r>
            <w:r w:rsidRPr="00BD3C23">
              <w:rPr>
                <w:rFonts w:asciiTheme="minorHAnsi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2"/>
              </w:rPr>
              <w:t>ve</w:t>
            </w:r>
            <w:r w:rsidRPr="00BD3C23">
              <w:rPr>
                <w:rFonts w:asciiTheme="minorHAnsi" w:eastAsia="Arial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2"/>
              </w:rPr>
              <w:t>vztahu</w:t>
            </w:r>
            <w:r w:rsidRPr="00BD3C23">
              <w:rPr>
                <w:rFonts w:asciiTheme="minorHAnsi" w:eastAsia="Arial" w:hAnsiTheme="minorHAnsi" w:cstheme="minorHAnsi"/>
                <w:spacing w:val="27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k</w:t>
            </w:r>
            <w:r w:rsidRPr="00BD3C23">
              <w:rPr>
                <w:rFonts w:asciiTheme="minorHAnsi" w:eastAsia="Arial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bodu</w:t>
            </w:r>
            <w:r w:rsidRPr="00BD3C23">
              <w:rPr>
                <w:rFonts w:asciiTheme="minorHAnsi" w:eastAsia="Arial" w:hAnsiTheme="minorHAnsi" w:cstheme="minorHAnsi"/>
                <w:spacing w:val="26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109.</w:t>
            </w:r>
            <w:r w:rsidRPr="00BD3C23">
              <w:rPr>
                <w:rFonts w:asciiTheme="minorHAnsi" w:eastAsia="Arial" w:hAnsiTheme="minorHAnsi" w:cstheme="minorHAnsi"/>
                <w:spacing w:val="28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V</w:t>
            </w:r>
            <w:r w:rsidRPr="00BD3C23">
              <w:rPr>
                <w:rFonts w:asciiTheme="minorHAnsi" w:hAnsiTheme="minorHAnsi" w:cstheme="minorHAnsi"/>
                <w:spacing w:val="-1"/>
              </w:rPr>
              <w:t>ýše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popsanými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změna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mi</w:t>
            </w:r>
            <w:r w:rsidRPr="00BD3C23">
              <w:rPr>
                <w:rFonts w:asciiTheme="minorHAnsi" w:eastAsia="Arial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záměru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nedo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jde</w:t>
            </w:r>
            <w:r w:rsidRPr="00BD3C23">
              <w:rPr>
                <w:rFonts w:asciiTheme="minorHAnsi" w:eastAsia="Arial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významným</w:t>
            </w:r>
            <w:r w:rsidRPr="00BD3C23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změnám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technologie,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řízení</w:t>
            </w:r>
            <w:r w:rsidRPr="00BD3C23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provozu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nebo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1"/>
              </w:rPr>
              <w:t>ke</w:t>
            </w:r>
            <w:r w:rsidRPr="00BD3C23">
              <w:rPr>
                <w:rFonts w:asciiTheme="minorHAnsi" w:eastAsia="Arial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změně</w:t>
            </w:r>
            <w:r w:rsidRPr="00BD3C23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užívání.</w:t>
            </w:r>
            <w:r w:rsidRPr="00BD3C23">
              <w:rPr>
                <w:rFonts w:asciiTheme="minorHAnsi" w:hAnsiTheme="minorHAnsi" w:cstheme="minorHAnsi"/>
                <w:spacing w:val="6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Nové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parkoviště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navrženo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ve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stejné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podobě,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jaké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bylo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projednáno</w:t>
            </w:r>
            <w:r w:rsidRPr="00BD3C23">
              <w:rPr>
                <w:rFonts w:asciiTheme="minorHAnsi" w:hAnsiTheme="minorHAnsi" w:cstheme="minorHAnsi"/>
                <w:spacing w:val="3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(ULK708),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změny</w:t>
            </w:r>
            <w:r w:rsidRPr="00BD3C23">
              <w:rPr>
                <w:rFonts w:asciiTheme="minorHAnsi" w:hAnsiTheme="minorHAnsi" w:cstheme="minorHAnsi"/>
                <w:spacing w:val="7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spočívají</w:t>
            </w:r>
            <w:r w:rsidRPr="00BD3C23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pouze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pro</w:t>
            </w:r>
            <w:r w:rsidRPr="00BD3C23">
              <w:rPr>
                <w:rFonts w:asciiTheme="minorHAnsi" w:hAnsiTheme="minorHAnsi" w:cstheme="minorHAnsi"/>
                <w:spacing w:val="-1"/>
              </w:rPr>
              <w:t>storové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úpravě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zpevněných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ploch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.</w:t>
            </w:r>
            <w:r w:rsidRPr="00BD3C23">
              <w:rPr>
                <w:rFonts w:asciiTheme="minorHAnsi" w:eastAsia="Arial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2"/>
              </w:rPr>
              <w:t>L</w:t>
            </w:r>
            <w:r w:rsidRPr="00BD3C23">
              <w:rPr>
                <w:rFonts w:asciiTheme="minorHAnsi" w:hAnsiTheme="minorHAnsi" w:cstheme="minorHAnsi"/>
                <w:spacing w:val="-2"/>
              </w:rPr>
              <w:t>ze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tedy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konstatovat,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že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se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nejedná</w:t>
            </w:r>
            <w:r w:rsidRPr="00BD3C23">
              <w:rPr>
                <w:rFonts w:asciiTheme="minorHAnsi" w:hAnsiTheme="minorHAnsi" w:cstheme="minorHAnsi"/>
                <w:spacing w:val="6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o </w:t>
            </w:r>
            <w:r w:rsidRPr="00BD3C23">
              <w:rPr>
                <w:rFonts w:asciiTheme="minorHAnsi" w:hAnsiTheme="minorHAnsi" w:cstheme="minorHAnsi"/>
                <w:spacing w:val="-1"/>
              </w:rPr>
              <w:t>významnou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změnu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záměru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dle</w:t>
            </w:r>
            <w:r w:rsidRPr="00BD3C23">
              <w:rPr>
                <w:rFonts w:asciiTheme="minorHAnsi" w:hAnsiTheme="minorHAnsi" w:cstheme="minorHAnsi"/>
              </w:rPr>
              <w:t xml:space="preserve"> §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4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odst. </w:t>
            </w:r>
            <w:r w:rsidRPr="00BD3C23">
              <w:rPr>
                <w:rFonts w:asciiTheme="minorHAnsi" w:hAnsiTheme="minorHAnsi" w:cstheme="minorHAnsi"/>
              </w:rPr>
              <w:t xml:space="preserve">1 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písm. </w:t>
            </w:r>
            <w:r w:rsidRPr="00BD3C23">
              <w:rPr>
                <w:rFonts w:asciiTheme="minorHAnsi" w:hAnsiTheme="minorHAnsi" w:cstheme="minorHAnsi"/>
              </w:rPr>
              <w:t>c)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 zákona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.</w:t>
            </w:r>
          </w:p>
          <w:p w14:paraId="3B562771" w14:textId="77777777" w:rsidR="00B83D1C" w:rsidRPr="00BD3C23" w:rsidRDefault="00B83D1C" w:rsidP="00B83D1C">
            <w:pPr>
              <w:pStyle w:val="BodyText"/>
              <w:spacing w:before="119" w:line="240" w:lineRule="auto"/>
              <w:ind w:right="112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spacing w:val="-1"/>
              </w:rPr>
              <w:t>Po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nabytí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účinnosti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č.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326/2017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Sb.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(účinný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od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1.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11.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2017)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lze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vybudování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parkoviště</w:t>
            </w:r>
            <w:r w:rsidRPr="00BD3C23">
              <w:rPr>
                <w:rFonts w:asciiTheme="minorHAnsi" w:hAnsiTheme="minorHAnsi" w:cstheme="minorHAnsi"/>
                <w:spacing w:val="7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označit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jako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podlimitní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bodu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109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“Parkoviště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nebo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garáže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kapacitou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od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stanoveného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limitu</w:t>
            </w:r>
            <w:r w:rsidRPr="00BD3C23">
              <w:rPr>
                <w:rFonts w:asciiTheme="minorHAnsi" w:hAnsiTheme="minorHAnsi" w:cstheme="minorHAnsi"/>
                <w:spacing w:val="5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parkovacích</w:t>
            </w:r>
            <w:r w:rsidRPr="00BD3C23">
              <w:rPr>
                <w:rFonts w:asciiTheme="minorHAnsi" w:hAnsiTheme="minorHAnsi" w:cstheme="minorHAnsi"/>
              </w:rPr>
              <w:t xml:space="preserve"> stání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 součtu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celou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stavbu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(500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míst)“ kategorie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II, přílohy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č.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1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zákona.</w:t>
            </w:r>
          </w:p>
          <w:p w14:paraId="2990B57A" w14:textId="397A708A" w:rsidR="00B83D1C" w:rsidRPr="00BD3C23" w:rsidRDefault="00B83D1C" w:rsidP="00B83D1C">
            <w:pPr>
              <w:pStyle w:val="BodyText"/>
              <w:spacing w:line="240" w:lineRule="auto"/>
              <w:ind w:right="116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Vzhledem k</w:t>
            </w:r>
            <w:r w:rsidRPr="00BD3C23">
              <w:rPr>
                <w:rFonts w:asciiTheme="minorHAnsi" w:eastAsia="Arial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okolnosti,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že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vlastní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kapacitou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sice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dosáhne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25</w:t>
            </w:r>
            <w:r>
              <w:rPr>
                <w:rFonts w:asciiTheme="minorHAnsi" w:hAnsiTheme="minorHAnsi" w:cstheme="minorHAnsi"/>
                <w:spacing w:val="-2"/>
              </w:rPr>
              <w:t> </w:t>
            </w:r>
            <w:r w:rsidRPr="00BD3C23">
              <w:rPr>
                <w:rFonts w:asciiTheme="minorHAnsi" w:hAnsiTheme="minorHAnsi" w:cstheme="minorHAnsi"/>
                <w:spacing w:val="-2"/>
              </w:rPr>
              <w:t>%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příslušné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limitní</w:t>
            </w:r>
            <w:r w:rsidRPr="00BD3C23">
              <w:rPr>
                <w:rFonts w:asciiTheme="minorHAnsi" w:hAnsiTheme="minorHAnsi" w:cstheme="minorHAnsi"/>
                <w:spacing w:val="-1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hodnoty,</w:t>
            </w:r>
            <w:r w:rsidRPr="00BD3C23">
              <w:rPr>
                <w:rFonts w:asciiTheme="minorHAnsi" w:hAnsiTheme="minorHAnsi" w:cstheme="minorHAnsi"/>
                <w:spacing w:val="6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avšak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není umístěn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ve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zvláště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chráněném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území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nebo</w:t>
            </w:r>
            <w:r w:rsidRPr="00BD3C23">
              <w:rPr>
                <w:rFonts w:asciiTheme="minorHAnsi" w:hAnsiTheme="minorHAnsi" w:cstheme="minorHAnsi"/>
              </w:rPr>
              <w:t xml:space="preserve"> jeho </w:t>
            </w:r>
            <w:r w:rsidRPr="00BD3C23">
              <w:rPr>
                <w:rFonts w:asciiTheme="minorHAnsi" w:hAnsiTheme="minorHAnsi" w:cstheme="minorHAnsi"/>
                <w:spacing w:val="-1"/>
              </w:rPr>
              <w:t>ochranném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pásmu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podle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o </w:t>
            </w:r>
            <w:r w:rsidRPr="00BD3C23">
              <w:rPr>
                <w:rFonts w:asciiTheme="minorHAnsi" w:hAnsiTheme="minorHAnsi" w:cstheme="minorHAnsi"/>
                <w:spacing w:val="-1"/>
              </w:rPr>
              <w:t>ochraně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přírody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krajiny,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nelze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zařadit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dle</w:t>
            </w:r>
            <w:r w:rsidRPr="00BD3C23">
              <w:rPr>
                <w:rFonts w:asciiTheme="minorHAnsi" w:hAnsiTheme="minorHAnsi" w:cstheme="minorHAnsi"/>
              </w:rPr>
              <w:t xml:space="preserve"> §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4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 xml:space="preserve">odst. </w:t>
            </w:r>
            <w:r w:rsidRPr="00BD3C23">
              <w:rPr>
                <w:rFonts w:asciiTheme="minorHAnsi" w:hAnsiTheme="minorHAnsi" w:cstheme="minorHAnsi"/>
              </w:rPr>
              <w:t xml:space="preserve">1 </w:t>
            </w:r>
            <w:r w:rsidRPr="00BD3C23">
              <w:rPr>
                <w:rFonts w:asciiTheme="minorHAnsi" w:hAnsiTheme="minorHAnsi" w:cstheme="minorHAnsi"/>
                <w:spacing w:val="-1"/>
              </w:rPr>
              <w:t>písm. d).</w:t>
            </w:r>
          </w:p>
          <w:p w14:paraId="173A72BE" w14:textId="77777777" w:rsidR="00B83D1C" w:rsidRPr="00BD3C23" w:rsidRDefault="00B83D1C" w:rsidP="00B83D1C">
            <w:pPr>
              <w:pStyle w:val="BodyText"/>
              <w:spacing w:line="240" w:lineRule="auto"/>
              <w:ind w:right="111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spacing w:val="-1"/>
              </w:rPr>
              <w:t>Vzhledem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ke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skutečnosti,</w:t>
            </w:r>
            <w:r w:rsidRPr="00BD3C23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že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orgán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ochrany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přírody</w:t>
            </w:r>
            <w:r w:rsidRPr="00BD3C23">
              <w:rPr>
                <w:rFonts w:asciiTheme="minorHAnsi" w:hAnsiTheme="minorHAnsi" w:cstheme="minorHAnsi"/>
              </w:rPr>
              <w:t xml:space="preserve"> a </w:t>
            </w:r>
            <w:r w:rsidRPr="00BD3C23">
              <w:rPr>
                <w:rFonts w:asciiTheme="minorHAnsi" w:hAnsiTheme="minorHAnsi" w:cstheme="minorHAnsi"/>
                <w:spacing w:val="-1"/>
              </w:rPr>
              <w:t>krajiny</w:t>
            </w:r>
            <w:r w:rsidRPr="00BD3C23">
              <w:rPr>
                <w:rFonts w:asciiTheme="minorHAnsi" w:hAnsiTheme="minorHAnsi" w:cstheme="minorHAnsi"/>
              </w:rPr>
              <w:t xml:space="preserve"> u </w:t>
            </w:r>
            <w:r w:rsidRPr="00BD3C23">
              <w:rPr>
                <w:rFonts w:asciiTheme="minorHAnsi" w:hAnsiTheme="minorHAnsi" w:cstheme="minorHAnsi"/>
                <w:spacing w:val="-1"/>
              </w:rPr>
              <w:t>předmětného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záměru, který</w:t>
            </w:r>
            <w:r w:rsidRPr="00BD3C23">
              <w:rPr>
                <w:rFonts w:asciiTheme="minorHAnsi" w:hAnsiTheme="minorHAnsi" w:cstheme="minorHAnsi"/>
              </w:rPr>
              <w:t xml:space="preserve"> je</w:t>
            </w:r>
            <w:r w:rsidRPr="00BD3C23">
              <w:rPr>
                <w:rFonts w:asciiTheme="minorHAnsi" w:hAnsiTheme="minorHAnsi" w:cstheme="minorHAnsi"/>
                <w:spacing w:val="5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předkládán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ve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fázi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studie,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nevyloučil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za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určitých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okolností</w:t>
            </w:r>
            <w:r w:rsidRPr="00BD3C23">
              <w:rPr>
                <w:rFonts w:asciiTheme="minorHAnsi" w:hAnsiTheme="minorHAnsi" w:cstheme="minorHAnsi"/>
                <w:spacing w:val="-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významný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vliv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rámci</w:t>
            </w:r>
            <w:r w:rsidRPr="00BD3C23">
              <w:rPr>
                <w:rFonts w:asciiTheme="minorHAnsi" w:hAnsiTheme="minorHAnsi" w:cstheme="minorHAnsi"/>
                <w:spacing w:val="-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EVL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Východní</w:t>
            </w:r>
            <w:r w:rsidRPr="00BD3C23">
              <w:rPr>
                <w:rFonts w:asciiTheme="minorHAnsi" w:hAnsiTheme="minorHAnsi" w:cstheme="minorHAnsi"/>
                <w:spacing w:val="8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Krušnohoří,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nelze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vyloučit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zařazení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smyslu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§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4</w:t>
            </w:r>
            <w:r w:rsidRPr="00BD3C23">
              <w:rPr>
                <w:rFonts w:asciiTheme="minorHAnsi" w:hAnsiTheme="minorHAnsi" w:cstheme="minorHAnsi"/>
                <w:spacing w:val="-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odst.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1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písm.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f)</w:t>
            </w:r>
            <w:r w:rsidRPr="00BD3C23">
              <w:rPr>
                <w:rFonts w:asciiTheme="minorHAnsi" w:hAnsiTheme="minorHAnsi" w:cstheme="minorHAnsi"/>
                <w:spacing w:val="-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zákona.</w:t>
            </w:r>
            <w:r w:rsidRPr="00BD3C23">
              <w:rPr>
                <w:rFonts w:asciiTheme="minorHAnsi" w:hAnsiTheme="minorHAnsi" w:cstheme="minorHAnsi"/>
                <w:spacing w:val="-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Dle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orgánu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ochrany</w:t>
            </w:r>
            <w:r w:rsidRPr="00BD3C23">
              <w:rPr>
                <w:rFonts w:asciiTheme="minorHAnsi" w:hAnsiTheme="minorHAnsi" w:cstheme="minorHAnsi"/>
                <w:spacing w:val="5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přírody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bude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tento</w:t>
            </w:r>
            <w:r w:rsidRPr="00BD3C23">
              <w:rPr>
                <w:rFonts w:asciiTheme="minorHAnsi" w:hAnsiTheme="minorHAnsi" w:cstheme="minorHAnsi"/>
                <w:spacing w:val="5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možný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významný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vliv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znovu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posouzen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ve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fázi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přípravy</w:t>
            </w:r>
            <w:r w:rsidRPr="00BD3C23">
              <w:rPr>
                <w:rFonts w:asciiTheme="minorHAnsi" w:hAnsiTheme="minorHAnsi" w:cstheme="minorHAnsi"/>
                <w:spacing w:val="6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realizačního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  <w:spacing w:val="-1"/>
              </w:rPr>
              <w:t>projektu</w:t>
            </w:r>
            <w:r w:rsidRPr="00BD3C23">
              <w:rPr>
                <w:rFonts w:asciiTheme="minorHAnsi" w:hAnsiTheme="minorHAnsi" w:cstheme="minorHAnsi"/>
                <w:spacing w:val="-1"/>
              </w:rPr>
              <w:t>,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teprve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poté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bude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možné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konečné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vyjádření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i</w:t>
            </w:r>
            <w:r w:rsidRPr="00BD3C23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za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oblast</w:t>
            </w:r>
            <w:r w:rsidRPr="00BD3C23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posuzování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vlivů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na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životní</w:t>
            </w:r>
            <w:r w:rsidRPr="00BD3C23">
              <w:rPr>
                <w:rFonts w:asciiTheme="minorHAnsi" w:hAnsiTheme="minorHAnsi" w:cstheme="minorHAnsi"/>
                <w:spacing w:val="3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prostředí.</w:t>
            </w:r>
          </w:p>
          <w:p w14:paraId="4AD132DB" w14:textId="3727E6D6" w:rsidR="00B83D1C" w:rsidRPr="00BD3C23" w:rsidRDefault="00B83D1C" w:rsidP="00B83D1C">
            <w:pPr>
              <w:pStyle w:val="BodyText"/>
              <w:spacing w:before="121"/>
              <w:ind w:right="112"/>
              <w:rPr>
                <w:rFonts w:asciiTheme="minorHAnsi" w:hAnsiTheme="minorHAnsi" w:cstheme="minorHAnsi"/>
                <w:b/>
                <w:bCs/>
              </w:rPr>
            </w:pPr>
            <w:r w:rsidRPr="00BD3C23">
              <w:rPr>
                <w:rFonts w:asciiTheme="minorHAnsi" w:hAnsiTheme="minorHAnsi" w:cstheme="minorHAnsi"/>
                <w:b/>
                <w:bCs/>
              </w:rPr>
              <w:t>Ochrana horninového prostředí</w:t>
            </w:r>
          </w:p>
          <w:p w14:paraId="4BF28A26" w14:textId="103EDE06" w:rsidR="00B83D1C" w:rsidRPr="00BD3C23" w:rsidRDefault="00B83D1C" w:rsidP="000D280B">
            <w:pPr>
              <w:pStyle w:val="BodyText"/>
              <w:spacing w:before="57" w:line="240" w:lineRule="auto"/>
              <w:ind w:right="99"/>
            </w:pPr>
            <w:r w:rsidRPr="00BD3C23">
              <w:rPr>
                <w:rFonts w:asciiTheme="minorHAnsi" w:hAnsiTheme="minorHAnsi" w:cstheme="minorHAnsi"/>
                <w:spacing w:val="-1"/>
              </w:rPr>
              <w:lastRenderedPageBreak/>
              <w:t>Krajský</w:t>
            </w:r>
            <w:r w:rsidRPr="00BD3C23">
              <w:rPr>
                <w:rFonts w:asciiTheme="minorHAnsi" w:hAnsiTheme="minorHAnsi" w:cstheme="minorHAnsi"/>
                <w:spacing w:val="3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úřad</w:t>
            </w:r>
            <w:r w:rsidRPr="00BD3C23">
              <w:rPr>
                <w:rFonts w:asciiTheme="minorHAnsi" w:hAnsiTheme="minorHAnsi" w:cstheme="minorHAnsi"/>
                <w:spacing w:val="3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Ústeckého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kraje,</w:t>
            </w:r>
            <w:r w:rsidRPr="00BD3C23">
              <w:rPr>
                <w:rFonts w:asciiTheme="minorHAnsi" w:hAnsiTheme="minorHAnsi" w:cstheme="minorHAnsi"/>
                <w:spacing w:val="3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odbor</w:t>
            </w:r>
            <w:r w:rsidRPr="00BD3C23">
              <w:rPr>
                <w:rFonts w:asciiTheme="minorHAnsi" w:hAnsiTheme="minorHAnsi" w:cstheme="minorHAnsi"/>
                <w:spacing w:val="3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životního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prostředí</w:t>
            </w:r>
            <w:r w:rsidRPr="00BD3C23">
              <w:rPr>
                <w:rFonts w:asciiTheme="minorHAnsi" w:hAnsiTheme="minorHAnsi" w:cstheme="minorHAnsi"/>
                <w:spacing w:val="3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3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zemědělství,</w:t>
            </w:r>
            <w:r w:rsidRPr="00BD3C23">
              <w:rPr>
                <w:rFonts w:asciiTheme="minorHAnsi" w:hAnsiTheme="minorHAnsi" w:cstheme="minorHAnsi"/>
                <w:spacing w:val="3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který</w:t>
            </w:r>
            <w:r w:rsidRPr="00BD3C23">
              <w:rPr>
                <w:rFonts w:asciiTheme="minorHAnsi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3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dotčeným</w:t>
            </w:r>
            <w:r w:rsidRPr="00BD3C23">
              <w:rPr>
                <w:rFonts w:asciiTheme="minorHAnsi" w:hAnsiTheme="minorHAnsi" w:cstheme="minorHAnsi"/>
                <w:spacing w:val="5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orgánem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hlediska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ustanovení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§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19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zákona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č.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44/1988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Sb.,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o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ochraně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využití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nerostného bohatství,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ve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znění</w:t>
            </w:r>
            <w:r w:rsidRPr="00BD3C23">
              <w:rPr>
                <w:rFonts w:asciiTheme="minorHAnsi" w:hAnsiTheme="minorHAnsi" w:cstheme="minorHAnsi"/>
                <w:spacing w:val="3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pozdějších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předpisů,</w:t>
            </w:r>
            <w:r w:rsidRPr="00BD3C23">
              <w:rPr>
                <w:rFonts w:asciiTheme="minorHAnsi" w:hAnsiTheme="minorHAnsi" w:cstheme="minorHAnsi"/>
                <w:spacing w:val="3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sděluje,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že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navrhovaná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stavba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se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nenachází</w:t>
            </w:r>
            <w:r w:rsidRPr="00BD3C23">
              <w:rPr>
                <w:rFonts w:asciiTheme="minorHAnsi" w:hAnsiTheme="minorHAnsi" w:cstheme="minorHAnsi"/>
                <w:spacing w:val="3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ve</w:t>
            </w:r>
            <w:r w:rsidRPr="00BD3C23">
              <w:rPr>
                <w:rFonts w:asciiTheme="minorHAnsi" w:hAnsiTheme="minorHAnsi" w:cstheme="minorHAnsi"/>
                <w:spacing w:val="6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výhradním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ložisku,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chráněném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ložiskovém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území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ani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dobývacím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prostoru.</w:t>
            </w:r>
          </w:p>
        </w:tc>
        <w:tc>
          <w:tcPr>
            <w:tcW w:w="1977" w:type="dxa"/>
          </w:tcPr>
          <w:p w14:paraId="54E9C833" w14:textId="77777777" w:rsidR="00B83D1C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lastRenderedPageBreak/>
              <w:t>O potřebná povolení a výjimky bude zažádáno v další projektové přípravě.</w:t>
            </w:r>
          </w:p>
          <w:p w14:paraId="32AAB177" w14:textId="41C50296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V případě negativního stanoviska k zásahu do EVL lze </w:t>
            </w:r>
            <w:r w:rsidR="00FD2D50">
              <w:rPr>
                <w:rFonts w:asciiTheme="minorHAnsi" w:hAnsiTheme="minorHAnsi" w:cstheme="minorHAnsi"/>
              </w:rPr>
              <w:t xml:space="preserve">případně </w:t>
            </w:r>
            <w:r>
              <w:rPr>
                <w:rFonts w:asciiTheme="minorHAnsi" w:hAnsiTheme="minorHAnsi" w:cstheme="minorHAnsi"/>
              </w:rPr>
              <w:t>záměr zredukovat o část „parkoviště přes ulici“ (na sever od Podkrušnohorské ulice)</w:t>
            </w:r>
          </w:p>
        </w:tc>
      </w:tr>
      <w:tr w:rsidR="00B83D1C" w:rsidRPr="00BD3C23" w14:paraId="746936FC" w14:textId="77777777" w:rsidTr="00B2302E">
        <w:tc>
          <w:tcPr>
            <w:tcW w:w="1980" w:type="dxa"/>
          </w:tcPr>
          <w:p w14:paraId="5F2BCCD9" w14:textId="2BA68D6B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lastRenderedPageBreak/>
              <w:t xml:space="preserve">Lesy České republiky, </w:t>
            </w:r>
            <w:proofErr w:type="spellStart"/>
            <w:r w:rsidRPr="00BD3C23">
              <w:rPr>
                <w:rFonts w:asciiTheme="minorHAnsi" w:hAnsiTheme="minorHAnsi" w:cstheme="minorHAnsi"/>
              </w:rPr>
              <w:t>s.p</w:t>
            </w:r>
            <w:proofErr w:type="spellEnd"/>
            <w:r w:rsidRPr="00BD3C23">
              <w:rPr>
                <w:rFonts w:asciiTheme="minorHAnsi" w:hAnsiTheme="minorHAnsi" w:cstheme="minorHAnsi"/>
              </w:rPr>
              <w:t xml:space="preserve">., OŘ severní Čechy, Ing. Pavel </w:t>
            </w:r>
            <w:proofErr w:type="spellStart"/>
            <w:r w:rsidRPr="00BD3C23">
              <w:rPr>
                <w:rFonts w:asciiTheme="minorHAnsi" w:hAnsiTheme="minorHAnsi" w:cstheme="minorHAnsi"/>
              </w:rPr>
              <w:t>Mitura</w:t>
            </w:r>
            <w:proofErr w:type="spellEnd"/>
            <w:r w:rsidRPr="00BD3C23">
              <w:rPr>
                <w:rFonts w:asciiTheme="minorHAnsi" w:hAnsiTheme="minorHAnsi" w:cstheme="minorHAnsi"/>
              </w:rPr>
              <w:t xml:space="preserve"> 3.1.2022</w:t>
            </w:r>
          </w:p>
        </w:tc>
        <w:tc>
          <w:tcPr>
            <w:tcW w:w="5103" w:type="dxa"/>
          </w:tcPr>
          <w:p w14:paraId="2B53FE5D" w14:textId="77777777" w:rsidR="00B83D1C" w:rsidRPr="0042679C" w:rsidRDefault="00B83D1C" w:rsidP="00B83D1C">
            <w:pPr>
              <w:rPr>
                <w:rFonts w:asciiTheme="minorHAnsi" w:eastAsia="Arial" w:hAnsiTheme="minorHAnsi" w:cstheme="minorHAnsi"/>
              </w:rPr>
            </w:pPr>
            <w:r w:rsidRPr="0042679C">
              <w:rPr>
                <w:rFonts w:asciiTheme="minorHAnsi" w:eastAsia="Arial" w:hAnsiTheme="minorHAnsi" w:cstheme="minorHAnsi"/>
                <w:spacing w:val="-1"/>
              </w:rPr>
              <w:t>Lesy</w:t>
            </w:r>
            <w:r w:rsidRPr="0042679C">
              <w:rPr>
                <w:rFonts w:asciiTheme="minorHAnsi" w:eastAsia="Arial" w:hAnsiTheme="minorHAnsi" w:cstheme="minorHAnsi"/>
                <w:spacing w:val="41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-4"/>
              </w:rPr>
              <w:t>ČR,</w:t>
            </w:r>
            <w:r w:rsidRPr="0042679C">
              <w:rPr>
                <w:rFonts w:asciiTheme="minorHAnsi" w:eastAsia="Arial" w:hAnsiTheme="minorHAnsi" w:cstheme="minorHAnsi"/>
                <w:spacing w:val="3"/>
              </w:rPr>
              <w:t xml:space="preserve"> </w:t>
            </w:r>
            <w:proofErr w:type="spellStart"/>
            <w:r w:rsidRPr="0042679C">
              <w:rPr>
                <w:rFonts w:asciiTheme="minorHAnsi" w:eastAsia="Arial" w:hAnsiTheme="minorHAnsi" w:cstheme="minorHAnsi"/>
                <w:spacing w:val="4"/>
              </w:rPr>
              <w:t>s.p</w:t>
            </w:r>
            <w:proofErr w:type="spellEnd"/>
            <w:r w:rsidRPr="0042679C">
              <w:rPr>
                <w:rFonts w:asciiTheme="minorHAnsi" w:eastAsia="Arial" w:hAnsiTheme="minorHAnsi" w:cstheme="minorHAnsi"/>
                <w:spacing w:val="4"/>
              </w:rPr>
              <w:t xml:space="preserve">., </w:t>
            </w:r>
            <w:r w:rsidRPr="0042679C">
              <w:rPr>
                <w:rFonts w:asciiTheme="minorHAnsi" w:eastAsia="Arial" w:hAnsiTheme="minorHAnsi" w:cstheme="minorHAnsi"/>
                <w:spacing w:val="-1"/>
              </w:rPr>
              <w:t>OŘ</w:t>
            </w:r>
            <w:r w:rsidRPr="0042679C">
              <w:rPr>
                <w:rFonts w:asciiTheme="minorHAnsi" w:eastAsia="Arial" w:hAnsiTheme="minorHAnsi" w:cstheme="minorHAnsi"/>
                <w:spacing w:val="44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-1"/>
              </w:rPr>
              <w:t>severní</w:t>
            </w:r>
            <w:r w:rsidRPr="0042679C">
              <w:rPr>
                <w:rFonts w:asciiTheme="minorHAnsi" w:eastAsia="Arial" w:hAnsiTheme="minorHAnsi" w:cstheme="minorHAnsi"/>
                <w:spacing w:val="3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Čechy,</w:t>
            </w:r>
            <w:r w:rsidRPr="0042679C">
              <w:rPr>
                <w:rFonts w:asciiTheme="minorHAnsi" w:eastAsia="Arial" w:hAnsiTheme="minorHAnsi" w:cstheme="minorHAnsi"/>
                <w:spacing w:val="39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3"/>
              </w:rPr>
              <w:t>Vodní</w:t>
            </w:r>
            <w:r w:rsidRPr="0042679C">
              <w:rPr>
                <w:rFonts w:asciiTheme="minorHAnsi" w:eastAsia="Arial" w:hAnsiTheme="minorHAnsi" w:cstheme="minorHAnsi"/>
                <w:spacing w:val="21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3"/>
              </w:rPr>
              <w:t>hospodářství</w:t>
            </w:r>
            <w:r w:rsidRPr="0042679C">
              <w:rPr>
                <w:rFonts w:asciiTheme="minorHAnsi" w:eastAsia="Arial" w:hAnsiTheme="minorHAnsi" w:cstheme="minorHAnsi"/>
                <w:spacing w:val="-11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a</w:t>
            </w:r>
            <w:r w:rsidRPr="0042679C">
              <w:rPr>
                <w:rFonts w:asciiTheme="minorHAnsi" w:eastAsia="Arial" w:hAnsiTheme="minorHAnsi" w:cstheme="minorHAnsi"/>
                <w:spacing w:val="45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1"/>
              </w:rPr>
              <w:t>investice</w:t>
            </w:r>
            <w:r w:rsidRPr="0042679C">
              <w:rPr>
                <w:rFonts w:asciiTheme="minorHAnsi" w:eastAsia="Arial" w:hAnsiTheme="minorHAnsi" w:cstheme="minorHAnsi"/>
                <w:spacing w:val="29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(dále</w:t>
            </w:r>
            <w:r w:rsidRPr="0042679C">
              <w:rPr>
                <w:rFonts w:asciiTheme="minorHAnsi" w:eastAsia="Arial" w:hAnsiTheme="minorHAnsi" w:cstheme="minorHAnsi"/>
                <w:spacing w:val="29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-1"/>
              </w:rPr>
              <w:t>jen</w:t>
            </w:r>
            <w:r w:rsidRPr="0042679C">
              <w:rPr>
                <w:rFonts w:asciiTheme="minorHAnsi" w:eastAsia="Arial" w:hAnsiTheme="minorHAnsi" w:cstheme="minorHAnsi"/>
                <w:spacing w:val="45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-5"/>
              </w:rPr>
              <w:t>LČR),</w:t>
            </w:r>
            <w:r w:rsidRPr="0042679C">
              <w:rPr>
                <w:rFonts w:asciiTheme="minorHAnsi" w:eastAsia="Arial" w:hAnsiTheme="minorHAnsi" w:cstheme="minorHAnsi"/>
                <w:spacing w:val="21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které</w:t>
            </w:r>
            <w:r w:rsidRPr="0042679C">
              <w:rPr>
                <w:rFonts w:asciiTheme="minorHAnsi" w:eastAsia="Arial" w:hAnsiTheme="minorHAnsi" w:cstheme="minorHAnsi"/>
                <w:spacing w:val="29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3"/>
              </w:rPr>
              <w:t>jsou</w:t>
            </w:r>
            <w:r w:rsidRPr="0042679C">
              <w:rPr>
                <w:rFonts w:asciiTheme="minorHAnsi" w:eastAsia="Arial" w:hAnsiTheme="minorHAnsi" w:cstheme="minorHAnsi"/>
                <w:spacing w:val="28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správci</w:t>
            </w:r>
            <w:r w:rsidRPr="0042679C">
              <w:rPr>
                <w:rFonts w:asciiTheme="minorHAnsi" w:eastAsia="Arial" w:hAnsiTheme="minorHAnsi" w:cstheme="minorHAnsi"/>
                <w:spacing w:val="75"/>
                <w:w w:val="102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4"/>
              </w:rPr>
              <w:t>toku</w:t>
            </w:r>
            <w:r w:rsidRPr="0042679C">
              <w:rPr>
                <w:rFonts w:asciiTheme="minorHAnsi" w:eastAsia="Arial" w:hAnsiTheme="minorHAnsi" w:cstheme="minorHAnsi"/>
                <w:spacing w:val="26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Radčický</w:t>
            </w:r>
            <w:r w:rsidRPr="0042679C">
              <w:rPr>
                <w:rFonts w:asciiTheme="minorHAnsi" w:eastAsia="Arial" w:hAnsiTheme="minorHAnsi" w:cstheme="minorHAnsi"/>
                <w:i/>
                <w:spacing w:val="2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2"/>
              </w:rPr>
              <w:t>potok</w:t>
            </w:r>
            <w:r w:rsidRPr="0042679C">
              <w:rPr>
                <w:rFonts w:asciiTheme="minorHAnsi" w:eastAsia="Arial" w:hAnsiTheme="minorHAnsi" w:cstheme="minorHAnsi"/>
                <w:i/>
                <w:spacing w:val="38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v</w:t>
            </w:r>
            <w:r w:rsidRPr="0042679C">
              <w:rPr>
                <w:rFonts w:asciiTheme="minorHAnsi" w:eastAsia="Arial" w:hAnsiTheme="minorHAnsi" w:cstheme="minorHAnsi"/>
                <w:i/>
                <w:spacing w:val="3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ř.km</w:t>
            </w:r>
            <w:r w:rsidRPr="0042679C">
              <w:rPr>
                <w:rFonts w:asciiTheme="minorHAnsi" w:eastAsia="Arial" w:hAnsiTheme="minorHAnsi" w:cstheme="minorHAnsi"/>
                <w:i/>
                <w:spacing w:val="33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2"/>
              </w:rPr>
              <w:t>7,028</w:t>
            </w:r>
            <w:r w:rsidRPr="0042679C">
              <w:rPr>
                <w:rFonts w:asciiTheme="minorHAnsi" w:eastAsia="Arial" w:hAnsiTheme="minorHAnsi" w:cstheme="minorHAnsi"/>
                <w:i/>
                <w:spacing w:val="8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2"/>
              </w:rPr>
              <w:t>až</w:t>
            </w:r>
            <w:r w:rsidRPr="0042679C">
              <w:rPr>
                <w:rFonts w:asciiTheme="minorHAnsi" w:eastAsia="Arial" w:hAnsiTheme="minorHAnsi" w:cstheme="minorHAnsi"/>
                <w:i/>
                <w:spacing w:val="2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2"/>
              </w:rPr>
              <w:t>7,200</w:t>
            </w:r>
            <w:r w:rsidRPr="0042679C">
              <w:rPr>
                <w:rFonts w:asciiTheme="minorHAnsi" w:eastAsia="Arial" w:hAnsiTheme="minorHAnsi" w:cstheme="minorHAnsi"/>
                <w:i/>
                <w:spacing w:val="7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a</w:t>
            </w:r>
            <w:r w:rsidRPr="0042679C">
              <w:rPr>
                <w:rFonts w:asciiTheme="minorHAnsi" w:eastAsia="Arial" w:hAnsiTheme="minorHAnsi" w:cstheme="minorHAnsi"/>
                <w:spacing w:val="42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-1"/>
              </w:rPr>
              <w:t>mají</w:t>
            </w:r>
            <w:r w:rsidRPr="0042679C">
              <w:rPr>
                <w:rFonts w:asciiTheme="minorHAnsi" w:eastAsia="Arial" w:hAnsiTheme="minorHAnsi" w:cstheme="minorHAnsi"/>
                <w:spacing w:val="2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-2"/>
              </w:rPr>
              <w:t>právo</w:t>
            </w:r>
            <w:r w:rsidRPr="0042679C">
              <w:rPr>
                <w:rFonts w:asciiTheme="minorHAnsi" w:eastAsia="Arial" w:hAnsiTheme="minorHAnsi" w:cstheme="minorHAnsi"/>
                <w:spacing w:val="87"/>
                <w:w w:val="102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2"/>
              </w:rPr>
              <w:t>hospodařit</w:t>
            </w:r>
            <w:r w:rsidRPr="0042679C">
              <w:rPr>
                <w:rFonts w:asciiTheme="minorHAnsi" w:eastAsia="Arial" w:hAnsiTheme="minorHAnsi" w:cstheme="minorHAnsi"/>
                <w:spacing w:val="-12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s</w:t>
            </w:r>
            <w:r w:rsidRPr="0042679C">
              <w:rPr>
                <w:rFonts w:asciiTheme="minorHAnsi" w:eastAsia="Arial" w:hAnsiTheme="minorHAnsi" w:cstheme="minorHAnsi"/>
                <w:spacing w:val="-10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majetkem</w:t>
            </w:r>
            <w:r w:rsidRPr="0042679C">
              <w:rPr>
                <w:rFonts w:asciiTheme="minorHAnsi" w:eastAsia="Arial" w:hAnsiTheme="minorHAnsi" w:cstheme="minorHAnsi"/>
                <w:spacing w:val="20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1"/>
              </w:rPr>
              <w:t>státu</w:t>
            </w:r>
            <w:r w:rsidRPr="0042679C">
              <w:rPr>
                <w:rFonts w:asciiTheme="minorHAnsi" w:eastAsia="Arial" w:hAnsiTheme="minorHAnsi" w:cstheme="minorHAnsi"/>
                <w:spacing w:val="-4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k</w:t>
            </w:r>
            <w:r w:rsidRPr="0042679C">
              <w:rPr>
                <w:rFonts w:asciiTheme="minorHAnsi" w:eastAsia="Arial" w:hAnsiTheme="minorHAnsi" w:cstheme="minorHAnsi"/>
                <w:spacing w:val="16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1"/>
              </w:rPr>
              <w:t>pozemku</w:t>
            </w:r>
            <w:r w:rsidRPr="0042679C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2"/>
              </w:rPr>
              <w:t>p.</w:t>
            </w:r>
            <w:r w:rsidRPr="0042679C">
              <w:rPr>
                <w:rFonts w:asciiTheme="minorHAnsi" w:eastAsia="Arial" w:hAnsiTheme="minorHAnsi" w:cstheme="minorHAnsi"/>
                <w:i/>
                <w:spacing w:val="6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2"/>
              </w:rPr>
              <w:t>č.</w:t>
            </w:r>
            <w:r w:rsidRPr="0042679C">
              <w:rPr>
                <w:rFonts w:asciiTheme="minorHAnsi" w:eastAsia="Arial" w:hAnsiTheme="minorHAnsi" w:cstheme="minorHAnsi"/>
                <w:i/>
                <w:spacing w:val="-11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3"/>
              </w:rPr>
              <w:t>1667</w:t>
            </w:r>
            <w:r w:rsidRPr="0042679C">
              <w:rPr>
                <w:rFonts w:asciiTheme="minorHAnsi" w:eastAsia="Arial" w:hAnsiTheme="minorHAnsi" w:cstheme="minorHAnsi"/>
                <w:i/>
                <w:spacing w:val="32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v</w:t>
            </w:r>
            <w:r w:rsidRPr="0042679C">
              <w:rPr>
                <w:rFonts w:asciiTheme="minorHAnsi" w:eastAsia="Arial" w:hAnsiTheme="minorHAnsi" w:cstheme="minorHAnsi"/>
                <w:i/>
                <w:spacing w:val="8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2"/>
              </w:rPr>
              <w:t>k.</w:t>
            </w:r>
            <w:r w:rsidRPr="0042679C">
              <w:rPr>
                <w:rFonts w:asciiTheme="minorHAnsi" w:eastAsia="Arial" w:hAnsiTheme="minorHAnsi" w:cstheme="minorHAnsi"/>
                <w:i/>
                <w:spacing w:val="-11"/>
              </w:rPr>
              <w:t xml:space="preserve"> </w:t>
            </w:r>
            <w:proofErr w:type="spellStart"/>
            <w:r w:rsidRPr="0042679C">
              <w:rPr>
                <w:rFonts w:asciiTheme="minorHAnsi" w:eastAsia="Arial" w:hAnsiTheme="minorHAnsi" w:cstheme="minorHAnsi"/>
                <w:i/>
                <w:spacing w:val="-2"/>
              </w:rPr>
              <w:t>ú.</w:t>
            </w:r>
            <w:proofErr w:type="spellEnd"/>
            <w:r w:rsidRPr="0042679C">
              <w:rPr>
                <w:rFonts w:asciiTheme="minorHAnsi" w:eastAsia="Arial" w:hAnsiTheme="minorHAnsi" w:cstheme="minorHAnsi"/>
                <w:i/>
                <w:spacing w:val="7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3"/>
              </w:rPr>
              <w:t>Lom</w:t>
            </w:r>
            <w:r w:rsidRPr="0042679C">
              <w:rPr>
                <w:rFonts w:asciiTheme="minorHAnsi" w:eastAsia="Arial" w:hAnsiTheme="minorHAnsi" w:cstheme="minorHAnsi"/>
                <w:i/>
                <w:spacing w:val="20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u</w:t>
            </w:r>
            <w:r w:rsidRPr="0042679C">
              <w:rPr>
                <w:rFonts w:asciiTheme="minorHAnsi" w:eastAsia="Arial" w:hAnsiTheme="minorHAnsi" w:cstheme="minorHAnsi"/>
                <w:i/>
                <w:spacing w:val="13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Mostu</w:t>
            </w:r>
            <w:r w:rsidRPr="0042679C">
              <w:rPr>
                <w:rFonts w:asciiTheme="minorHAnsi" w:eastAsia="Arial" w:hAnsiTheme="minorHAnsi" w:cstheme="minorHAnsi"/>
              </w:rPr>
              <w:t>,</w:t>
            </w:r>
            <w:r w:rsidRPr="0042679C">
              <w:rPr>
                <w:rFonts w:asciiTheme="minorHAnsi" w:eastAsia="Arial" w:hAnsiTheme="minorHAnsi" w:cstheme="minorHAnsi"/>
                <w:spacing w:val="6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b/>
                <w:bCs/>
                <w:spacing w:val="-1"/>
              </w:rPr>
              <w:t>souhlasí</w:t>
            </w:r>
            <w:r w:rsidRPr="0042679C">
              <w:rPr>
                <w:rFonts w:asciiTheme="minorHAnsi" w:eastAsia="Arial" w:hAnsiTheme="minorHAnsi" w:cstheme="minorHAnsi"/>
                <w:b/>
                <w:bCs/>
                <w:spacing w:val="27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-2"/>
              </w:rPr>
              <w:t>s</w:t>
            </w:r>
            <w:r w:rsidRPr="0042679C">
              <w:rPr>
                <w:rFonts w:asciiTheme="minorHAnsi" w:eastAsia="Arial" w:hAnsiTheme="minorHAnsi" w:cstheme="minorHAnsi"/>
                <w:spacing w:val="13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</w:rPr>
              <w:t>předloženou</w:t>
            </w:r>
            <w:r w:rsidRPr="0042679C">
              <w:rPr>
                <w:rFonts w:asciiTheme="minorHAnsi" w:eastAsia="Arial" w:hAnsiTheme="minorHAnsi" w:cstheme="minorHAnsi"/>
                <w:spacing w:val="79"/>
                <w:w w:val="102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2"/>
              </w:rPr>
              <w:t>studií</w:t>
            </w:r>
            <w:r w:rsidRPr="0042679C">
              <w:rPr>
                <w:rFonts w:asciiTheme="minorHAnsi" w:eastAsia="Arial" w:hAnsiTheme="minorHAnsi" w:cstheme="minorHAnsi"/>
                <w:spacing w:val="43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spacing w:val="-3"/>
              </w:rPr>
              <w:t>„</w:t>
            </w:r>
            <w:r w:rsidRPr="0042679C">
              <w:rPr>
                <w:rFonts w:asciiTheme="minorHAnsi" w:eastAsia="Arial" w:hAnsiTheme="minorHAnsi" w:cstheme="minorHAnsi"/>
                <w:i/>
                <w:spacing w:val="-3"/>
              </w:rPr>
              <w:t>K2112</w:t>
            </w:r>
            <w:r w:rsidRPr="0042679C">
              <w:rPr>
                <w:rFonts w:asciiTheme="minorHAnsi" w:eastAsia="Arial" w:hAnsiTheme="minorHAnsi" w:cstheme="minorHAnsi"/>
                <w:i/>
                <w:spacing w:val="45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–</w:t>
            </w:r>
            <w:r w:rsidRPr="0042679C">
              <w:rPr>
                <w:rFonts w:asciiTheme="minorHAnsi" w:eastAsia="Arial" w:hAnsiTheme="minorHAnsi" w:cstheme="minorHAnsi"/>
                <w:i/>
                <w:spacing w:val="28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Studie</w:t>
            </w:r>
            <w:r w:rsidRPr="0042679C">
              <w:rPr>
                <w:rFonts w:asciiTheme="minorHAnsi" w:eastAsia="Arial" w:hAnsiTheme="minorHAnsi" w:cstheme="minorHAnsi"/>
                <w:i/>
                <w:spacing w:val="44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2"/>
              </w:rPr>
              <w:t>dopravního</w:t>
            </w:r>
            <w:r w:rsidRPr="0042679C">
              <w:rPr>
                <w:rFonts w:asciiTheme="minorHAnsi" w:eastAsia="Arial" w:hAnsiTheme="minorHAnsi" w:cstheme="minorHAnsi"/>
                <w:i/>
                <w:spacing w:val="7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2"/>
              </w:rPr>
              <w:t>řešení</w:t>
            </w:r>
            <w:r w:rsidRPr="0042679C">
              <w:rPr>
                <w:rFonts w:asciiTheme="minorHAnsi" w:eastAsia="Arial" w:hAnsiTheme="minorHAnsi" w:cstheme="minorHAnsi"/>
                <w:i/>
                <w:spacing w:val="1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a</w:t>
            </w:r>
            <w:r w:rsidRPr="0042679C">
              <w:rPr>
                <w:rFonts w:asciiTheme="minorHAnsi" w:eastAsia="Arial" w:hAnsiTheme="minorHAnsi" w:cstheme="minorHAnsi"/>
                <w:i/>
                <w:spacing w:val="27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  <w:spacing w:val="-2"/>
              </w:rPr>
              <w:t>parkování</w:t>
            </w:r>
            <w:r w:rsidRPr="0042679C">
              <w:rPr>
                <w:rFonts w:asciiTheme="minorHAnsi" w:eastAsia="Arial" w:hAnsiTheme="minorHAnsi" w:cstheme="minorHAnsi"/>
                <w:i/>
              </w:rPr>
              <w:t xml:space="preserve"> v</w:t>
            </w:r>
            <w:r w:rsidRPr="0042679C">
              <w:rPr>
                <w:rFonts w:asciiTheme="minorHAnsi" w:eastAsia="Arial" w:hAnsiTheme="minorHAnsi" w:cstheme="minorHAnsi"/>
                <w:i/>
                <w:spacing w:val="23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oblasti</w:t>
            </w:r>
            <w:r w:rsidRPr="0042679C">
              <w:rPr>
                <w:rFonts w:asciiTheme="minorHAnsi" w:eastAsia="Arial" w:hAnsiTheme="minorHAnsi" w:cstheme="minorHAnsi"/>
                <w:i/>
                <w:spacing w:val="49"/>
              </w:rPr>
              <w:t xml:space="preserve"> </w:t>
            </w:r>
            <w:r w:rsidRPr="0042679C">
              <w:rPr>
                <w:rFonts w:asciiTheme="minorHAnsi" w:eastAsia="Arial" w:hAnsiTheme="minorHAnsi" w:cstheme="minorHAnsi"/>
                <w:i/>
              </w:rPr>
              <w:t>Koldomu</w:t>
            </w:r>
            <w:r w:rsidRPr="0042679C">
              <w:rPr>
                <w:rFonts w:asciiTheme="minorHAnsi" w:eastAsia="Arial" w:hAnsiTheme="minorHAnsi" w:cstheme="minorHAnsi"/>
              </w:rPr>
              <w:t>“ za těchto podmínek:</w:t>
            </w:r>
          </w:p>
          <w:p w14:paraId="6AA66793" w14:textId="60DDC963" w:rsidR="00B83D1C" w:rsidRDefault="00B83D1C" w:rsidP="00B83D1C">
            <w:pPr>
              <w:pStyle w:val="BodyText"/>
              <w:widowControl w:val="0"/>
              <w:tabs>
                <w:tab w:val="left" w:pos="1908"/>
              </w:tabs>
              <w:spacing w:after="0" w:line="240" w:lineRule="auto"/>
              <w:rPr>
                <w:rFonts w:asciiTheme="minorHAnsi" w:hAnsiTheme="minorHAnsi" w:cstheme="minorHAnsi"/>
                <w:spacing w:val="-2"/>
              </w:rPr>
            </w:pPr>
            <w:r w:rsidRPr="00BD3C23">
              <w:rPr>
                <w:rFonts w:asciiTheme="minorHAnsi" w:hAnsiTheme="minorHAnsi" w:cstheme="minorHAnsi"/>
                <w:spacing w:val="-4"/>
              </w:rPr>
              <w:t>LČR</w:t>
            </w:r>
            <w:r w:rsidRPr="00BD3C23">
              <w:rPr>
                <w:rFonts w:asciiTheme="minorHAnsi" w:hAnsiTheme="minorHAnsi" w:cstheme="minorHAnsi"/>
                <w:spacing w:val="3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bude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předložena</w:t>
            </w:r>
            <w:r w:rsidRPr="00BD3C23">
              <w:rPr>
                <w:rFonts w:asciiTheme="minorHAnsi" w:hAnsiTheme="minorHAnsi" w:cstheme="minorHAnsi"/>
                <w:spacing w:val="1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</w:t>
            </w:r>
            <w:r w:rsidRPr="00BD3C23">
              <w:rPr>
                <w:rFonts w:asciiTheme="minorHAnsi" w:hAnsiTheme="minorHAnsi" w:cstheme="minorHAnsi"/>
                <w:spacing w:val="3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posouzení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PD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3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každém</w:t>
            </w:r>
            <w:r w:rsidRPr="00BD3C23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následujícím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5"/>
              </w:rPr>
              <w:t>stupni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(DÚR,</w:t>
            </w:r>
            <w:r w:rsidRPr="00BD3C23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DSP,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…).</w:t>
            </w:r>
          </w:p>
          <w:p w14:paraId="3783BACD" w14:textId="77777777" w:rsidR="00B83D1C" w:rsidRPr="00BD3C23" w:rsidRDefault="00B83D1C" w:rsidP="00B83D1C">
            <w:pPr>
              <w:pStyle w:val="BodyText"/>
              <w:widowControl w:val="0"/>
              <w:tabs>
                <w:tab w:val="left" w:pos="1908"/>
              </w:tabs>
              <w:spacing w:after="0" w:line="240" w:lineRule="auto"/>
              <w:rPr>
                <w:rFonts w:asciiTheme="minorHAnsi" w:hAnsiTheme="minorHAnsi" w:cstheme="minorHAnsi"/>
              </w:rPr>
            </w:pPr>
          </w:p>
          <w:p w14:paraId="15CDE1B2" w14:textId="56C2EB96" w:rsidR="00B83D1C" w:rsidRPr="00BD3C23" w:rsidRDefault="00B83D1C" w:rsidP="00B83D1C">
            <w:pPr>
              <w:pStyle w:val="BodyText"/>
              <w:widowControl w:val="0"/>
              <w:tabs>
                <w:tab w:val="left" w:pos="2629"/>
              </w:tabs>
              <w:spacing w:after="0" w:line="240" w:lineRule="auto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Z</w:t>
            </w:r>
            <w:r w:rsidRPr="00BD3C23">
              <w:rPr>
                <w:rFonts w:asciiTheme="minorHAnsi" w:hAnsiTheme="minorHAnsi" w:cstheme="minorHAnsi"/>
                <w:spacing w:val="3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3"/>
              </w:rPr>
              <w:t>navržené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parkovací</w:t>
            </w:r>
            <w:r w:rsidRPr="00BD3C23">
              <w:rPr>
                <w:rFonts w:asciiTheme="minorHAnsi" w:hAnsiTheme="minorHAnsi" w:cstheme="minorHAnsi"/>
                <w:spacing w:val="2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plochy</w:t>
            </w:r>
            <w:r w:rsidRPr="00BD3C23">
              <w:rPr>
                <w:rFonts w:asciiTheme="minorHAnsi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bude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odváděno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3"/>
              </w:rPr>
              <w:t>značné</w:t>
            </w:r>
            <w:r w:rsidRPr="00BD3C23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množství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dešťových</w:t>
            </w:r>
            <w:r w:rsidRPr="00BD3C23">
              <w:rPr>
                <w:rFonts w:asciiTheme="minorHAnsi" w:hAnsiTheme="minorHAnsi" w:cstheme="minorHAnsi"/>
                <w:spacing w:val="65"/>
                <w:w w:val="10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6"/>
              </w:rPr>
              <w:t>vod.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Pakliže</w:t>
            </w:r>
            <w:r w:rsidRPr="00BD3C23">
              <w:rPr>
                <w:rFonts w:asciiTheme="minorHAnsi" w:hAnsiTheme="minorHAnsi" w:cstheme="minorHAnsi"/>
                <w:spacing w:val="4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by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bylo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zamýšleno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dalším</w:t>
            </w:r>
            <w:r w:rsidRPr="00BD3C23">
              <w:rPr>
                <w:rFonts w:asciiTheme="minorHAnsi" w:hAnsiTheme="minorHAnsi" w:cstheme="minorHAnsi"/>
                <w:spacing w:val="3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stupni</w:t>
            </w:r>
            <w:r w:rsidRPr="00BD3C23">
              <w:rPr>
                <w:rFonts w:asciiTheme="minorHAnsi" w:hAnsiTheme="minorHAnsi" w:cstheme="minorHAnsi"/>
                <w:spacing w:val="3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PD</w:t>
            </w:r>
            <w:r w:rsidRPr="00BD3C23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svedení</w:t>
            </w:r>
            <w:r w:rsidRPr="00BD3C23">
              <w:rPr>
                <w:rFonts w:asciiTheme="minorHAnsi" w:hAnsiTheme="minorHAnsi" w:cstheme="minorHAnsi"/>
                <w:spacing w:val="2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dešťových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5"/>
              </w:rPr>
              <w:t>vod</w:t>
            </w:r>
            <w:r w:rsidRPr="00BD3C23">
              <w:rPr>
                <w:rFonts w:asciiTheme="minorHAnsi" w:hAnsiTheme="minorHAnsi" w:cstheme="minorHAnsi"/>
                <w:spacing w:val="3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do</w:t>
            </w:r>
            <w:r w:rsidRPr="00BD3C23">
              <w:rPr>
                <w:rFonts w:asciiTheme="minorHAnsi" w:hAnsiTheme="minorHAnsi" w:cstheme="minorHAnsi"/>
                <w:spacing w:val="1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části</w:t>
            </w:r>
            <w:r w:rsidRPr="00BD3C23">
              <w:rPr>
                <w:rFonts w:asciiTheme="minorHAnsi" w:hAnsiTheme="minorHAnsi" w:cstheme="minorHAnsi"/>
                <w:spacing w:val="58"/>
                <w:w w:val="10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toku</w:t>
            </w:r>
            <w:r w:rsidRPr="00BD3C23">
              <w:rPr>
                <w:rFonts w:asciiTheme="minorHAnsi" w:hAnsiTheme="minorHAnsi" w:cstheme="minorHAnsi"/>
                <w:spacing w:val="-2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ve</w:t>
            </w:r>
            <w:r w:rsidRPr="00BD3C23">
              <w:rPr>
                <w:rFonts w:asciiTheme="minorHAnsi" w:hAnsiTheme="minorHAnsi" w:cstheme="minorHAnsi"/>
                <w:spacing w:val="1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správě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4"/>
              </w:rPr>
              <w:t>LČR</w:t>
            </w:r>
            <w:r w:rsidRPr="00BD3C23">
              <w:rPr>
                <w:rFonts w:asciiTheme="minorHAnsi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(Radčický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6"/>
              </w:rPr>
              <w:t>potok</w:t>
            </w:r>
            <w:r w:rsidRPr="00BD3C23">
              <w:rPr>
                <w:rFonts w:asciiTheme="minorHAnsi" w:hAnsiTheme="minorHAnsi" w:cstheme="minorHAnsi"/>
                <w:spacing w:val="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ř.km</w:t>
            </w:r>
            <w:r w:rsidRPr="00BD3C23">
              <w:rPr>
                <w:rFonts w:asciiTheme="minorHAnsi" w:hAnsiTheme="minorHAnsi" w:cstheme="minorHAnsi"/>
                <w:spacing w:val="-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7,028</w:t>
            </w:r>
            <w:r w:rsidRPr="00BD3C23">
              <w:rPr>
                <w:rFonts w:asciiTheme="minorHAnsi" w:hAnsiTheme="minorHAnsi" w:cstheme="minorHAnsi"/>
                <w:spacing w:val="3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výše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po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toku),</w:t>
            </w:r>
            <w:r w:rsidRPr="00BD3C23">
              <w:rPr>
                <w:rFonts w:asciiTheme="minorHAnsi" w:hAnsiTheme="minorHAnsi" w:cstheme="minorHAnsi"/>
                <w:spacing w:val="-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bylo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by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nezbytné</w:t>
            </w:r>
            <w:r w:rsidRPr="00BD3C23">
              <w:rPr>
                <w:rFonts w:asciiTheme="minorHAnsi" w:hAnsiTheme="minorHAnsi" w:cstheme="minorHAnsi"/>
                <w:spacing w:val="-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tento</w:t>
            </w:r>
            <w:r w:rsidRPr="00BD3C23">
              <w:rPr>
                <w:rFonts w:asciiTheme="minorHAnsi" w:hAnsiTheme="minorHAnsi" w:cstheme="minorHAnsi"/>
                <w:spacing w:val="61"/>
                <w:w w:val="10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3"/>
              </w:rPr>
              <w:t>záměr</w:t>
            </w:r>
            <w:r w:rsidRPr="00BD3C23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konzultovat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</w:t>
            </w:r>
            <w:r>
              <w:rPr>
                <w:rFonts w:asciiTheme="minorHAnsi" w:hAnsiTheme="minorHAnsi" w:cstheme="minorHAnsi"/>
              </w:rPr>
              <w:t> </w:t>
            </w:r>
            <w:r w:rsidRPr="00BD3C23">
              <w:rPr>
                <w:rFonts w:asciiTheme="minorHAnsi" w:hAnsiTheme="minorHAnsi" w:cstheme="minorHAnsi"/>
                <w:spacing w:val="-4"/>
              </w:rPr>
              <w:t>LČR.</w:t>
            </w:r>
          </w:p>
          <w:p w14:paraId="16582888" w14:textId="539D1A65" w:rsidR="00B83D1C" w:rsidRPr="00BD3C23" w:rsidRDefault="00B83D1C" w:rsidP="00B83D1C">
            <w:pPr>
              <w:pStyle w:val="BodyText"/>
              <w:widowControl w:val="0"/>
              <w:tabs>
                <w:tab w:val="left" w:pos="1908"/>
              </w:tabs>
              <w:spacing w:before="123" w:after="0" w:line="240" w:lineRule="auto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spacing w:val="-3"/>
              </w:rPr>
              <w:t>Záměrem</w:t>
            </w:r>
            <w:r w:rsidRPr="00BD3C23">
              <w:rPr>
                <w:rFonts w:asciiTheme="minorHAnsi" w:hAnsiTheme="minorHAnsi" w:cstheme="minorHAnsi"/>
                <w:spacing w:val="4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investora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mimo</w:t>
            </w:r>
            <w:r w:rsidRPr="00BD3C23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jiné</w:t>
            </w:r>
            <w:r w:rsidRPr="00BD3C23">
              <w:rPr>
                <w:rFonts w:asciiTheme="minorHAnsi" w:hAnsiTheme="minorHAnsi" w:cstheme="minorHAnsi"/>
                <w:spacing w:val="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výstavba</w:t>
            </w:r>
            <w:r w:rsidRPr="00BD3C23">
              <w:rPr>
                <w:rFonts w:asciiTheme="minorHAnsi" w:hAnsiTheme="minorHAnsi" w:cstheme="minorHAnsi"/>
                <w:spacing w:val="-1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plochy</w:t>
            </w:r>
            <w:r w:rsidRPr="00BD3C23">
              <w:rPr>
                <w:rFonts w:asciiTheme="minorHAnsi" w:hAnsiTheme="minorHAnsi" w:cstheme="minorHAnsi"/>
                <w:spacing w:val="-2"/>
              </w:rPr>
              <w:t xml:space="preserve"> určené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pro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stání</w:t>
            </w:r>
            <w:r w:rsidRPr="00BD3C23">
              <w:rPr>
                <w:rFonts w:asciiTheme="minorHAnsi" w:hAnsiTheme="minorHAnsi" w:cstheme="minorHAnsi"/>
                <w:spacing w:val="1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vozidel,</w:t>
            </w:r>
            <w:r w:rsidRPr="00BD3C23">
              <w:rPr>
                <w:rFonts w:asciiTheme="minorHAnsi" w:hAnsiTheme="minorHAnsi" w:cstheme="minorHAnsi"/>
                <w:spacing w:val="-5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která</w:t>
            </w:r>
            <w:r w:rsidRPr="00BD3C23">
              <w:rPr>
                <w:rFonts w:asciiTheme="minorHAnsi" w:hAnsiTheme="minorHAnsi" w:cstheme="minorHAnsi"/>
                <w:spacing w:val="2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bude </w:t>
            </w:r>
            <w:r w:rsidRPr="00BD3C23">
              <w:rPr>
                <w:rFonts w:asciiTheme="minorHAnsi" w:hAnsiTheme="minorHAnsi" w:cstheme="minorHAnsi"/>
                <w:spacing w:val="1"/>
              </w:rPr>
              <w:t>situována</w:t>
            </w:r>
            <w:r w:rsidRPr="00BD3C23">
              <w:rPr>
                <w:rFonts w:asciiTheme="minorHAnsi" w:hAnsiTheme="minorHAnsi" w:cstheme="minorHAnsi"/>
                <w:spacing w:val="55"/>
                <w:w w:val="10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3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blízkosti</w:t>
            </w:r>
            <w:r w:rsidRPr="00BD3C23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koryta</w:t>
            </w:r>
            <w:r w:rsidRPr="00BD3C23">
              <w:rPr>
                <w:rFonts w:asciiTheme="minorHAnsi" w:hAnsiTheme="minorHAnsi" w:cstheme="minorHAnsi"/>
                <w:spacing w:val="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Radčického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6"/>
              </w:rPr>
              <w:t>potoka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(cca</w:t>
            </w:r>
            <w:r w:rsidRPr="00BD3C23">
              <w:rPr>
                <w:rFonts w:asciiTheme="minorHAnsi" w:hAnsiTheme="minorHAnsi" w:cstheme="minorHAnsi"/>
                <w:spacing w:val="2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30</w:t>
            </w:r>
            <w:r w:rsidRPr="00BD3C23">
              <w:rPr>
                <w:rFonts w:asciiTheme="minorHAnsi" w:hAnsiTheme="minorHAnsi" w:cstheme="minorHAnsi"/>
                <w:spacing w:val="4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m),</w:t>
            </w:r>
            <w:r w:rsidRPr="00BD3C23">
              <w:rPr>
                <w:rFonts w:asciiTheme="minorHAnsi" w:hAnsiTheme="minorHAnsi" w:cstheme="minorHAnsi"/>
                <w:spacing w:val="3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který</w:t>
            </w:r>
            <w:r w:rsidRPr="00BD3C23">
              <w:rPr>
                <w:rFonts w:asciiTheme="minorHAnsi" w:hAnsiTheme="minorHAnsi" w:cstheme="minorHAnsi"/>
                <w:spacing w:val="3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nemá</w:t>
            </w:r>
            <w:r w:rsidRPr="00BD3C23">
              <w:rPr>
                <w:rFonts w:asciiTheme="minorHAnsi" w:hAnsiTheme="minorHAnsi" w:cstheme="minorHAnsi"/>
                <w:spacing w:val="44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3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současnosti</w:t>
            </w:r>
            <w:r w:rsidRPr="00BD3C23">
              <w:rPr>
                <w:rFonts w:asciiTheme="minorHAnsi" w:hAnsiTheme="minorHAnsi" w:cstheme="minorHAnsi"/>
              </w:rPr>
              <w:t xml:space="preserve"> stanovené</w:t>
            </w:r>
            <w:r w:rsidRPr="00BD3C23">
              <w:rPr>
                <w:rFonts w:asciiTheme="minorHAnsi" w:hAnsiTheme="minorHAnsi" w:cstheme="minorHAnsi"/>
                <w:spacing w:val="77"/>
                <w:w w:val="10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záplavové</w:t>
            </w:r>
            <w:r w:rsidRPr="00BD3C23">
              <w:rPr>
                <w:rFonts w:asciiTheme="minorHAnsi" w:hAnsiTheme="minorHAnsi" w:cstheme="minorHAnsi"/>
                <w:spacing w:val="3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4"/>
              </w:rPr>
              <w:t>území.</w:t>
            </w:r>
            <w:r w:rsidRPr="00BD3C23">
              <w:rPr>
                <w:rFonts w:asciiTheme="minorHAnsi" w:hAnsiTheme="minorHAnsi" w:cstheme="minorHAnsi"/>
                <w:spacing w:val="34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Správce</w:t>
            </w:r>
            <w:r w:rsidRPr="00BD3C23">
              <w:rPr>
                <w:rFonts w:asciiTheme="minorHAnsi" w:hAnsiTheme="minorHAnsi" w:cstheme="minorHAnsi"/>
                <w:spacing w:val="3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vodního</w:t>
            </w:r>
            <w:r w:rsidRPr="00BD3C23">
              <w:rPr>
                <w:rFonts w:asciiTheme="minorHAnsi" w:hAnsiTheme="minorHAnsi" w:cstheme="minorHAnsi"/>
                <w:spacing w:val="3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toku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3"/>
              </w:rPr>
              <w:t>nemůže</w:t>
            </w:r>
            <w:r w:rsidRPr="00BD3C23">
              <w:rPr>
                <w:rFonts w:asciiTheme="minorHAnsi" w:hAnsiTheme="minorHAnsi" w:cstheme="minorHAnsi"/>
                <w:spacing w:val="1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vyloučit,</w:t>
            </w:r>
            <w:r w:rsidRPr="00BD3C23">
              <w:rPr>
                <w:rFonts w:asciiTheme="minorHAnsi" w:hAnsiTheme="minorHAnsi" w:cstheme="minorHAnsi"/>
                <w:spacing w:val="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4"/>
              </w:rPr>
              <w:t>že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při</w:t>
            </w:r>
            <w:r w:rsidRPr="00BD3C23">
              <w:rPr>
                <w:rFonts w:asciiTheme="minorHAnsi" w:hAnsiTheme="minorHAnsi" w:cstheme="minorHAnsi"/>
                <w:spacing w:val="3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průchodu</w:t>
            </w:r>
            <w:r w:rsidRPr="00BD3C23">
              <w:rPr>
                <w:rFonts w:asciiTheme="minorHAnsi" w:hAnsiTheme="minorHAnsi" w:cstheme="minorHAnsi"/>
                <w:spacing w:val="3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povodňových</w:t>
            </w:r>
            <w:r w:rsidRPr="00BD3C23">
              <w:rPr>
                <w:rFonts w:asciiTheme="minorHAnsi" w:hAnsiTheme="minorHAnsi" w:cstheme="minorHAnsi"/>
                <w:spacing w:val="-4"/>
              </w:rPr>
              <w:t xml:space="preserve"> vod</w:t>
            </w:r>
            <w:r w:rsidRPr="00BD3C23">
              <w:rPr>
                <w:rFonts w:asciiTheme="minorHAnsi" w:hAnsiTheme="minorHAnsi" w:cstheme="minorHAnsi"/>
                <w:spacing w:val="73"/>
                <w:w w:val="10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korytem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Radčického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6"/>
              </w:rPr>
              <w:t>potoka</w:t>
            </w:r>
            <w:r w:rsidRPr="00BD3C23">
              <w:rPr>
                <w:rFonts w:asciiTheme="minorHAnsi" w:hAnsiTheme="minorHAnsi" w:cstheme="minorHAnsi"/>
                <w:spacing w:val="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nedojde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</w:t>
            </w:r>
            <w:r w:rsidRPr="00BD3C23">
              <w:rPr>
                <w:rFonts w:asciiTheme="minorHAnsi" w:hAnsiTheme="minorHAnsi" w:cstheme="minorHAnsi"/>
                <w:spacing w:val="18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 xml:space="preserve">rozlivu </w:t>
            </w:r>
            <w:r w:rsidRPr="00BD3C23">
              <w:rPr>
                <w:rFonts w:asciiTheme="minorHAnsi" w:hAnsiTheme="minorHAnsi" w:cstheme="minorHAnsi"/>
                <w:spacing w:val="4"/>
              </w:rPr>
              <w:t>toku</w:t>
            </w:r>
            <w:r w:rsidRPr="00BD3C23">
              <w:rPr>
                <w:rFonts w:asciiTheme="minorHAnsi" w:hAnsiTheme="minorHAnsi" w:cstheme="minorHAnsi"/>
                <w:spacing w:val="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a</w:t>
            </w:r>
            <w:r w:rsidRPr="00BD3C23">
              <w:rPr>
                <w:rFonts w:asciiTheme="minorHAnsi" w:hAnsiTheme="minorHAnsi" w:cstheme="minorHAnsi"/>
                <w:spacing w:val="2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zaplavení</w:t>
            </w:r>
            <w:r w:rsidRPr="00BD3C23">
              <w:rPr>
                <w:rFonts w:asciiTheme="minorHAnsi" w:hAnsiTheme="minorHAnsi" w:cstheme="minorHAnsi"/>
              </w:rPr>
              <w:t xml:space="preserve"> studií</w:t>
            </w:r>
            <w:r w:rsidRPr="00BD3C23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navržených</w:t>
            </w:r>
            <w:r w:rsidRPr="00BD3C23">
              <w:rPr>
                <w:rFonts w:asciiTheme="minorHAnsi" w:hAnsiTheme="minorHAnsi" w:cstheme="minorHAnsi"/>
                <w:spacing w:val="4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5"/>
              </w:rPr>
              <w:t>ploch.</w:t>
            </w:r>
          </w:p>
          <w:p w14:paraId="5B1EF1D7" w14:textId="418A7C24" w:rsidR="00B83D1C" w:rsidRPr="00BD3C23" w:rsidRDefault="00B83D1C" w:rsidP="00B83D1C">
            <w:pPr>
              <w:pStyle w:val="BodyText"/>
              <w:widowControl w:val="0"/>
              <w:tabs>
                <w:tab w:val="left" w:pos="1908"/>
              </w:tabs>
              <w:spacing w:before="119" w:after="0" w:line="240" w:lineRule="auto"/>
              <w:ind w:right="38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Vyjádření</w:t>
            </w:r>
            <w:r w:rsidRPr="00BD3C23">
              <w:rPr>
                <w:rFonts w:asciiTheme="minorHAnsi" w:hAnsiTheme="minorHAnsi" w:cstheme="minorHAnsi"/>
                <w:spacing w:val="42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13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vyjádřením</w:t>
            </w:r>
            <w:r w:rsidRPr="00BD3C23">
              <w:rPr>
                <w:rFonts w:asciiTheme="minorHAnsi" w:hAnsiTheme="minorHAnsi" w:cstheme="minorHAnsi"/>
                <w:spacing w:val="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úseku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Vodního</w:t>
            </w:r>
            <w:r w:rsidRPr="00BD3C23">
              <w:rPr>
                <w:rFonts w:asciiTheme="minorHAnsi" w:hAnsiTheme="minorHAnsi" w:cstheme="minorHAnsi"/>
                <w:spacing w:val="31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hospodářství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OŘ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severní</w:t>
            </w:r>
            <w:r w:rsidRPr="00BD3C23">
              <w:rPr>
                <w:rFonts w:asciiTheme="minorHAnsi" w:hAnsiTheme="minorHAnsi" w:cstheme="minorHAnsi"/>
                <w:spacing w:val="43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Čechy,</w:t>
            </w:r>
            <w:r w:rsidRPr="00BD3C23">
              <w:rPr>
                <w:rFonts w:asciiTheme="minorHAnsi" w:hAnsiTheme="minorHAnsi" w:cstheme="minorHAnsi"/>
                <w:spacing w:val="4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4"/>
              </w:rPr>
              <w:t>LČR,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proofErr w:type="spellStart"/>
            <w:r w:rsidRPr="00BD3C23">
              <w:rPr>
                <w:rFonts w:asciiTheme="minorHAnsi" w:hAnsiTheme="minorHAnsi" w:cstheme="minorHAnsi"/>
                <w:spacing w:val="4"/>
              </w:rPr>
              <w:t>s.p</w:t>
            </w:r>
            <w:proofErr w:type="spellEnd"/>
            <w:r w:rsidRPr="00BD3C23">
              <w:rPr>
                <w:rFonts w:asciiTheme="minorHAnsi" w:hAnsiTheme="minorHAnsi" w:cstheme="minorHAnsi"/>
                <w:spacing w:val="4"/>
              </w:rPr>
              <w:t>.</w:t>
            </w:r>
            <w:r w:rsidRPr="00BD3C23">
              <w:rPr>
                <w:rFonts w:asciiTheme="minorHAnsi" w:hAnsiTheme="minorHAnsi" w:cstheme="minorHAnsi"/>
                <w:spacing w:val="6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</w:t>
            </w:r>
            <w:r w:rsidRPr="00BD3C23">
              <w:rPr>
                <w:rFonts w:asciiTheme="minorHAnsi" w:hAnsiTheme="minorHAnsi" w:cstheme="minorHAnsi"/>
                <w:spacing w:val="2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1"/>
              </w:rPr>
              <w:t>případě</w:t>
            </w:r>
            <w:r w:rsidRPr="00BD3C23">
              <w:rPr>
                <w:rFonts w:asciiTheme="minorHAnsi" w:hAnsiTheme="minorHAnsi" w:cstheme="minorHAnsi"/>
                <w:spacing w:val="69"/>
                <w:w w:val="102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dotčení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zájmů</w:t>
            </w:r>
            <w:r w:rsidRPr="00BD3C23">
              <w:rPr>
                <w:rFonts w:asciiTheme="minorHAnsi" w:hAnsiTheme="minorHAnsi" w:cstheme="minorHAnsi"/>
                <w:spacing w:val="5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lesního</w:t>
            </w:r>
            <w:r w:rsidRPr="00BD3C23">
              <w:rPr>
                <w:rFonts w:asciiTheme="minorHAnsi" w:hAnsiTheme="minorHAnsi" w:cstheme="minorHAnsi"/>
                <w:spacing w:val="3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3"/>
              </w:rPr>
              <w:t>hospodářství</w:t>
            </w:r>
            <w:r w:rsidRPr="00BD3C23">
              <w:rPr>
                <w:rFonts w:asciiTheme="minorHAnsi" w:hAnsiTheme="minorHAnsi" w:cstheme="minorHAnsi"/>
                <w:spacing w:val="-7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je</w:t>
            </w:r>
            <w:r w:rsidRPr="00BD3C23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nutno</w:t>
            </w:r>
            <w:r w:rsidRPr="00BD3C23">
              <w:rPr>
                <w:rFonts w:asciiTheme="minorHAnsi" w:hAnsiTheme="minorHAnsi" w:cstheme="minorHAnsi"/>
                <w:spacing w:val="38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4"/>
              </w:rPr>
              <w:t>oslovit</w:t>
            </w:r>
            <w:r w:rsidRPr="00BD3C23">
              <w:rPr>
                <w:rFonts w:asciiTheme="minorHAnsi" w:hAnsiTheme="minorHAnsi" w:cstheme="minorHAnsi"/>
                <w:spacing w:val="1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místně příslušnou</w:t>
            </w:r>
            <w:r w:rsidRPr="00BD3C23">
              <w:rPr>
                <w:rFonts w:asciiTheme="minorHAnsi" w:hAnsiTheme="minorHAnsi" w:cstheme="minorHAnsi"/>
                <w:spacing w:val="1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1"/>
              </w:rPr>
              <w:t>Lesní</w:t>
            </w:r>
            <w:r w:rsidRPr="00BD3C23">
              <w:rPr>
                <w:rFonts w:asciiTheme="minorHAnsi" w:hAnsiTheme="minorHAnsi" w:cstheme="minorHAnsi"/>
              </w:rPr>
              <w:t xml:space="preserve"> správu.</w:t>
            </w:r>
          </w:p>
          <w:p w14:paraId="5C6E45AC" w14:textId="4E653B9C" w:rsidR="00B83D1C" w:rsidRPr="00BD3C23" w:rsidRDefault="00B83D1C" w:rsidP="00B83D1C">
            <w:pPr>
              <w:pStyle w:val="BodyText"/>
              <w:widowControl w:val="0"/>
              <w:tabs>
                <w:tab w:val="left" w:pos="2629"/>
              </w:tabs>
              <w:spacing w:before="119" w:after="0" w:line="240" w:lineRule="auto"/>
              <w:ind w:right="38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  <w:spacing w:val="2"/>
              </w:rPr>
              <w:t>Je</w:t>
            </w:r>
            <w:r w:rsidRPr="00BD3C23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</w:rPr>
              <w:t>nutné</w:t>
            </w:r>
            <w:r w:rsidRPr="00BD3C23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zajistit</w:t>
            </w:r>
            <w:r w:rsidRPr="00BD3C23">
              <w:rPr>
                <w:rFonts w:asciiTheme="minorHAnsi" w:hAnsiTheme="minorHAnsi" w:cstheme="minorHAnsi"/>
                <w:spacing w:val="29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vyjádření</w:t>
            </w:r>
            <w:r w:rsidRPr="00BD3C23">
              <w:rPr>
                <w:rFonts w:asciiTheme="minorHAnsi" w:hAnsiTheme="minorHAnsi" w:cstheme="minorHAnsi"/>
                <w:spacing w:val="39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2"/>
                <w:u w:val="single" w:color="000000"/>
              </w:rPr>
              <w:t>LS</w:t>
            </w:r>
            <w:r w:rsidR="00880F0A">
              <w:rPr>
                <w:rFonts w:asciiTheme="minorHAnsi" w:hAnsiTheme="minorHAnsi" w:cstheme="minorHAnsi"/>
                <w:spacing w:val="-2"/>
                <w:u w:val="single" w:color="000000"/>
              </w:rPr>
              <w:t> Litvínov</w:t>
            </w:r>
            <w:r w:rsidR="00880F0A">
              <w:rPr>
                <w:rFonts w:asciiTheme="minorHAnsi" w:hAnsiTheme="minorHAnsi" w:cstheme="minorHAnsi"/>
                <w:spacing w:val="-2"/>
                <w:u w:color="000000"/>
              </w:rPr>
              <w:t xml:space="preserve"> </w:t>
            </w:r>
            <w:r w:rsidRPr="00BD3C23">
              <w:rPr>
                <w:rFonts w:asciiTheme="minorHAnsi" w:eastAsia="Arial" w:hAnsiTheme="minorHAnsi" w:cstheme="minorHAnsi"/>
              </w:rPr>
              <w:t>(</w:t>
            </w:r>
            <w:r w:rsidRPr="00BD3C23">
              <w:rPr>
                <w:rFonts w:asciiTheme="minorHAnsi" w:hAnsiTheme="minorHAnsi" w:cstheme="minorHAnsi"/>
              </w:rPr>
              <w:t>Máchova</w:t>
            </w:r>
            <w:r w:rsidRPr="00BD3C23">
              <w:rPr>
                <w:rFonts w:asciiTheme="minorHAnsi" w:hAnsiTheme="minorHAnsi" w:cstheme="minorHAnsi"/>
                <w:spacing w:val="2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-4"/>
              </w:rPr>
              <w:t>1688,</w:t>
            </w:r>
            <w:r w:rsidRPr="00BD3C23">
              <w:rPr>
                <w:rFonts w:asciiTheme="minorHAnsi" w:hAnsiTheme="minorHAnsi" w:cstheme="minorHAnsi"/>
                <w:spacing w:val="51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436 01 Litvínov – email:</w:t>
            </w:r>
            <w:r w:rsidR="006D09C7">
              <w:rPr>
                <w:rFonts w:asciiTheme="minorHAnsi" w:hAnsiTheme="minorHAnsi" w:cstheme="minorHAnsi"/>
              </w:rPr>
              <w:t xml:space="preserve"> </w:t>
            </w:r>
            <w:hyperlink r:id="rId22">
              <w:r w:rsidRPr="00BD3C23">
                <w:rPr>
                  <w:rFonts w:asciiTheme="minorHAnsi" w:hAnsiTheme="minorHAnsi" w:cstheme="minorHAnsi"/>
                </w:rPr>
                <w:t>ls235@lesycr.cz)</w:t>
              </w:r>
            </w:hyperlink>
            <w:r w:rsidR="006D09C7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vzhledem</w:t>
            </w:r>
            <w:r w:rsidR="006D09C7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k dotčení pozemků p.</w:t>
            </w:r>
            <w:r w:rsidR="006D09C7">
              <w:rPr>
                <w:rFonts w:asciiTheme="minorHAnsi" w:hAnsiTheme="minorHAnsi" w:cstheme="minorHAnsi"/>
              </w:rPr>
              <w:t xml:space="preserve"> </w:t>
            </w:r>
            <w:r w:rsidRPr="00BD3C23">
              <w:rPr>
                <w:rFonts w:asciiTheme="minorHAnsi" w:hAnsiTheme="minorHAnsi" w:cstheme="minorHAnsi"/>
              </w:rPr>
              <w:t>č. 1102, 15/14/1, 1584/2 a 2690 v k. ú Lom u</w:t>
            </w:r>
            <w:r w:rsidRPr="00BD3C23">
              <w:rPr>
                <w:rFonts w:asciiTheme="minorHAnsi" w:hAnsiTheme="minorHAnsi" w:cstheme="minorHAnsi"/>
                <w:spacing w:val="10"/>
              </w:rPr>
              <w:t xml:space="preserve"> </w:t>
            </w:r>
            <w:r w:rsidRPr="00BD3C23">
              <w:rPr>
                <w:rFonts w:asciiTheme="minorHAnsi" w:hAnsiTheme="minorHAnsi" w:cstheme="minorHAnsi"/>
                <w:spacing w:val="2"/>
              </w:rPr>
              <w:t>Mostu.</w:t>
            </w:r>
          </w:p>
          <w:p w14:paraId="2E5E822A" w14:textId="67B4702F" w:rsidR="00B83D1C" w:rsidRPr="00BD3C23" w:rsidRDefault="00B83D1C" w:rsidP="00B83D1C">
            <w:pPr>
              <w:spacing w:before="134" w:line="240" w:lineRule="auto"/>
              <w:ind w:right="38"/>
              <w:rPr>
                <w:rFonts w:asciiTheme="minorHAnsi" w:hAnsiTheme="minorHAnsi" w:cstheme="minorHAnsi"/>
              </w:rPr>
            </w:pPr>
            <w:r w:rsidRPr="000D280B">
              <w:rPr>
                <w:rFonts w:asciiTheme="minorHAnsi" w:hAnsiTheme="minorHAnsi" w:cstheme="minorHAnsi"/>
                <w:b/>
                <w:spacing w:val="-2"/>
              </w:rPr>
              <w:t>Stanovisko</w:t>
            </w:r>
            <w:r w:rsidRPr="000D280B">
              <w:rPr>
                <w:rFonts w:asciiTheme="minorHAnsi" w:hAnsiTheme="minorHAnsi" w:cstheme="minorHAnsi"/>
                <w:b/>
                <w:spacing w:val="2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3"/>
              </w:rPr>
              <w:t>správce</w:t>
            </w:r>
            <w:r w:rsidRPr="000D280B">
              <w:rPr>
                <w:rFonts w:asciiTheme="minorHAnsi" w:hAnsiTheme="minorHAnsi" w:cstheme="minorHAnsi"/>
                <w:b/>
                <w:spacing w:val="50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3"/>
              </w:rPr>
              <w:t>toku</w:t>
            </w:r>
            <w:r w:rsidRPr="000D280B">
              <w:rPr>
                <w:rFonts w:asciiTheme="minorHAnsi" w:hAnsiTheme="minorHAnsi" w:cstheme="minorHAnsi"/>
                <w:b/>
                <w:spacing w:val="39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2"/>
              </w:rPr>
              <w:t>se</w:t>
            </w:r>
            <w:r w:rsidRPr="000D280B">
              <w:rPr>
                <w:rFonts w:asciiTheme="minorHAnsi" w:hAnsiTheme="minorHAnsi" w:cstheme="minorHAnsi"/>
                <w:b/>
                <w:spacing w:val="35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3"/>
              </w:rPr>
              <w:t>vydává</w:t>
            </w:r>
            <w:r w:rsidRPr="000D280B">
              <w:rPr>
                <w:rFonts w:asciiTheme="minorHAnsi" w:hAnsiTheme="minorHAnsi" w:cstheme="minorHAnsi"/>
                <w:b/>
                <w:spacing w:val="50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1"/>
              </w:rPr>
              <w:t>pro</w:t>
            </w:r>
            <w:r w:rsidRPr="000D280B">
              <w:rPr>
                <w:rFonts w:asciiTheme="minorHAnsi" w:hAnsiTheme="minorHAnsi" w:cstheme="minorHAnsi"/>
                <w:b/>
                <w:spacing w:val="23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2"/>
              </w:rPr>
              <w:t>potřeby</w:t>
            </w:r>
            <w:r w:rsidRPr="000D280B">
              <w:rPr>
                <w:rFonts w:asciiTheme="minorHAnsi" w:hAnsiTheme="minorHAnsi" w:cstheme="minorHAnsi"/>
                <w:b/>
                <w:spacing w:val="12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3"/>
              </w:rPr>
              <w:t>výše</w:t>
            </w:r>
            <w:r w:rsidRPr="000D280B">
              <w:rPr>
                <w:rFonts w:asciiTheme="minorHAnsi" w:hAnsiTheme="minorHAnsi" w:cstheme="minorHAnsi"/>
                <w:b/>
                <w:spacing w:val="35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1"/>
              </w:rPr>
              <w:t>zmíněné</w:t>
            </w:r>
            <w:r w:rsidRPr="000D280B">
              <w:rPr>
                <w:rFonts w:asciiTheme="minorHAnsi" w:hAnsiTheme="minorHAnsi" w:cstheme="minorHAnsi"/>
                <w:b/>
                <w:spacing w:val="18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1"/>
              </w:rPr>
              <w:t>studie</w:t>
            </w:r>
            <w:r w:rsidRPr="000D280B">
              <w:rPr>
                <w:rFonts w:asciiTheme="minorHAnsi" w:hAnsiTheme="minorHAnsi" w:cstheme="minorHAnsi"/>
                <w:b/>
                <w:spacing w:val="42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</w:rPr>
              <w:t>s</w:t>
            </w:r>
            <w:r w:rsidRPr="000D280B">
              <w:rPr>
                <w:rFonts w:asciiTheme="minorHAnsi" w:hAnsiTheme="minorHAnsi" w:cstheme="minorHAnsi"/>
                <w:b/>
                <w:spacing w:val="35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2"/>
              </w:rPr>
              <w:t>platností</w:t>
            </w:r>
            <w:r w:rsidRPr="000D280B">
              <w:rPr>
                <w:rFonts w:asciiTheme="minorHAnsi" w:hAnsiTheme="minorHAnsi" w:cstheme="minorHAnsi"/>
                <w:b/>
                <w:spacing w:val="44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</w:rPr>
              <w:t>2</w:t>
            </w:r>
            <w:r w:rsidRPr="000D280B">
              <w:rPr>
                <w:rFonts w:asciiTheme="minorHAnsi" w:hAnsiTheme="minorHAnsi" w:cstheme="minorHAnsi"/>
                <w:b/>
                <w:spacing w:val="19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</w:rPr>
              <w:t>let</w:t>
            </w:r>
            <w:r w:rsidRPr="000D280B">
              <w:rPr>
                <w:rFonts w:asciiTheme="minorHAnsi" w:hAnsiTheme="minorHAnsi" w:cstheme="minorHAnsi"/>
                <w:b/>
                <w:spacing w:val="34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</w:rPr>
              <w:t>a</w:t>
            </w:r>
            <w:r w:rsidRPr="000D280B">
              <w:rPr>
                <w:rFonts w:asciiTheme="minorHAnsi" w:hAnsiTheme="minorHAnsi" w:cstheme="minorHAnsi"/>
                <w:b/>
                <w:spacing w:val="63"/>
                <w:w w:val="102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1"/>
              </w:rPr>
              <w:t>nenahrazuje</w:t>
            </w:r>
            <w:r w:rsidRPr="000D280B">
              <w:rPr>
                <w:rFonts w:asciiTheme="minorHAnsi" w:hAnsiTheme="minorHAnsi" w:cstheme="minorHAnsi"/>
                <w:b/>
                <w:spacing w:val="50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</w:rPr>
              <w:t>rozhodnutí</w:t>
            </w:r>
            <w:r w:rsidRPr="000D280B">
              <w:rPr>
                <w:rFonts w:asciiTheme="minorHAnsi" w:hAnsiTheme="minorHAnsi" w:cstheme="minorHAnsi"/>
                <w:b/>
                <w:spacing w:val="26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2"/>
              </w:rPr>
              <w:t>ani</w:t>
            </w:r>
            <w:r w:rsidRPr="000D280B">
              <w:rPr>
                <w:rFonts w:asciiTheme="minorHAnsi" w:hAnsiTheme="minorHAnsi" w:cstheme="minorHAnsi"/>
                <w:b/>
                <w:spacing w:val="25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2"/>
              </w:rPr>
              <w:t>opatření</w:t>
            </w:r>
            <w:r w:rsidRPr="000D280B">
              <w:rPr>
                <w:rFonts w:asciiTheme="minorHAnsi" w:hAnsiTheme="minorHAnsi" w:cstheme="minorHAnsi"/>
                <w:b/>
                <w:spacing w:val="44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2"/>
              </w:rPr>
              <w:t>správních</w:t>
            </w:r>
            <w:r w:rsidRPr="000D280B">
              <w:rPr>
                <w:rFonts w:asciiTheme="minorHAnsi" w:hAnsiTheme="minorHAnsi" w:cstheme="minorHAnsi"/>
                <w:b/>
                <w:spacing w:val="2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1"/>
              </w:rPr>
              <w:t>orgánů,</w:t>
            </w:r>
            <w:r w:rsidRPr="000D280B">
              <w:rPr>
                <w:rFonts w:asciiTheme="minorHAnsi" w:hAnsiTheme="minorHAnsi" w:cstheme="minorHAnsi"/>
                <w:b/>
                <w:spacing w:val="44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</w:rPr>
              <w:t>jichž</w:t>
            </w:r>
            <w:r w:rsidRPr="000D280B">
              <w:rPr>
                <w:rFonts w:asciiTheme="minorHAnsi" w:hAnsiTheme="minorHAnsi" w:cstheme="minorHAnsi"/>
                <w:b/>
                <w:spacing w:val="9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1"/>
              </w:rPr>
              <w:t>je</w:t>
            </w:r>
            <w:r w:rsidRPr="000D280B">
              <w:rPr>
                <w:rFonts w:asciiTheme="minorHAnsi" w:hAnsiTheme="minorHAnsi" w:cstheme="minorHAnsi"/>
                <w:b/>
                <w:spacing w:val="15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1"/>
              </w:rPr>
              <w:t>zapotřebí</w:t>
            </w:r>
            <w:r w:rsidRPr="000D280B">
              <w:rPr>
                <w:rFonts w:asciiTheme="minorHAnsi" w:hAnsiTheme="minorHAnsi" w:cstheme="minorHAnsi"/>
                <w:b/>
                <w:spacing w:val="43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1"/>
              </w:rPr>
              <w:t>pro</w:t>
            </w:r>
            <w:r w:rsidRPr="000D280B">
              <w:rPr>
                <w:rFonts w:asciiTheme="minorHAnsi" w:hAnsiTheme="minorHAnsi" w:cstheme="minorHAnsi"/>
                <w:b/>
                <w:spacing w:val="20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1"/>
              </w:rPr>
              <w:t>povolení</w:t>
            </w:r>
            <w:r w:rsidRPr="000D280B">
              <w:rPr>
                <w:rFonts w:asciiTheme="minorHAnsi" w:hAnsiTheme="minorHAnsi" w:cstheme="minorHAnsi"/>
                <w:b/>
                <w:spacing w:val="43"/>
              </w:rPr>
              <w:t xml:space="preserve"> </w:t>
            </w:r>
            <w:r w:rsidRPr="000D280B">
              <w:rPr>
                <w:rFonts w:asciiTheme="minorHAnsi" w:hAnsiTheme="minorHAnsi" w:cstheme="minorHAnsi"/>
                <w:b/>
                <w:spacing w:val="-3"/>
              </w:rPr>
              <w:t>stavby.</w:t>
            </w:r>
          </w:p>
        </w:tc>
        <w:tc>
          <w:tcPr>
            <w:tcW w:w="1977" w:type="dxa"/>
          </w:tcPr>
          <w:p w14:paraId="0E7748EB" w14:textId="77777777" w:rsidR="00B83D1C" w:rsidRDefault="00B83D1C" w:rsidP="00B83D1C">
            <w:pPr>
              <w:spacing w:line="240" w:lineRule="auto"/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V </w:t>
            </w:r>
            <w:r>
              <w:rPr>
                <w:rFonts w:asciiTheme="minorHAnsi" w:hAnsiTheme="minorHAnsi" w:cstheme="minorHAnsi"/>
              </w:rPr>
              <w:t xml:space="preserve">navazujícím </w:t>
            </w:r>
            <w:r w:rsidRPr="00BD3C23">
              <w:rPr>
                <w:rFonts w:asciiTheme="minorHAnsi" w:hAnsiTheme="minorHAnsi" w:cstheme="minorHAnsi"/>
              </w:rPr>
              <w:t xml:space="preserve">stupni dokumentace bude nutné posoudit v dotčeném úseku kapacitu koryta Radčického potoka s ohledem na klimatické změny. </w:t>
            </w:r>
          </w:p>
          <w:p w14:paraId="6462C4B8" w14:textId="77777777" w:rsidR="00B83D1C" w:rsidRDefault="00B83D1C" w:rsidP="00B83D1C">
            <w:pPr>
              <w:spacing w:line="240" w:lineRule="auto"/>
              <w:jc w:val="left"/>
              <w:rPr>
                <w:rFonts w:asciiTheme="minorHAnsi" w:hAnsiTheme="minorHAnsi" w:cstheme="minorHAnsi"/>
              </w:rPr>
            </w:pPr>
          </w:p>
          <w:p w14:paraId="5701164D" w14:textId="77777777" w:rsidR="00B83D1C" w:rsidRDefault="00B83D1C" w:rsidP="00B83D1C">
            <w:pPr>
              <w:spacing w:line="240" w:lineRule="auto"/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V souladu s aktuálním trendy doporučujeme parkovací plochy realizovat se </w:t>
            </w:r>
            <w:r w:rsidRPr="00B83D1C">
              <w:rPr>
                <w:rFonts w:asciiTheme="minorHAnsi" w:hAnsiTheme="minorHAnsi" w:cstheme="minorHAnsi"/>
              </w:rPr>
              <w:t>zasákávací</w:t>
            </w:r>
            <w:r>
              <w:rPr>
                <w:rFonts w:asciiTheme="minorHAnsi" w:hAnsiTheme="minorHAnsi" w:cstheme="minorHAnsi"/>
              </w:rPr>
              <w:t xml:space="preserve">mi </w:t>
            </w:r>
            <w:r w:rsidRPr="00B83D1C">
              <w:rPr>
                <w:rFonts w:asciiTheme="minorHAnsi" w:hAnsiTheme="minorHAnsi" w:cstheme="minorHAnsi"/>
              </w:rPr>
              <w:t>tvárnic</w:t>
            </w:r>
            <w:r>
              <w:rPr>
                <w:rFonts w:asciiTheme="minorHAnsi" w:hAnsiTheme="minorHAnsi" w:cstheme="minorHAnsi"/>
              </w:rPr>
              <w:t>emi</w:t>
            </w:r>
            <w:r w:rsidRPr="00B83D1C">
              <w:rPr>
                <w:rFonts w:asciiTheme="minorHAnsi" w:hAnsiTheme="minorHAnsi" w:cstheme="minorHAnsi"/>
              </w:rPr>
              <w:t>.</w:t>
            </w:r>
            <w:r>
              <w:rPr>
                <w:rFonts w:asciiTheme="minorHAnsi" w:hAnsiTheme="minorHAnsi" w:cstheme="minorHAnsi"/>
              </w:rPr>
              <w:t xml:space="preserve"> Jejich účinnost bude záviset na </w:t>
            </w:r>
            <w:r w:rsidRPr="00B83D1C">
              <w:rPr>
                <w:rFonts w:asciiTheme="minorHAnsi" w:hAnsiTheme="minorHAnsi" w:cstheme="minorHAnsi"/>
              </w:rPr>
              <w:t>propustn</w:t>
            </w:r>
            <w:r>
              <w:rPr>
                <w:rFonts w:asciiTheme="minorHAnsi" w:hAnsiTheme="minorHAnsi" w:cstheme="minorHAnsi"/>
              </w:rPr>
              <w:t xml:space="preserve">osti </w:t>
            </w:r>
            <w:r w:rsidRPr="00B83D1C">
              <w:rPr>
                <w:rFonts w:asciiTheme="minorHAnsi" w:hAnsiTheme="minorHAnsi" w:cstheme="minorHAnsi"/>
              </w:rPr>
              <w:t xml:space="preserve">podloží, což </w:t>
            </w:r>
            <w:r>
              <w:rPr>
                <w:rFonts w:asciiTheme="minorHAnsi" w:hAnsiTheme="minorHAnsi" w:cstheme="minorHAnsi"/>
              </w:rPr>
              <w:t xml:space="preserve">je potřeba zhodnotit v rámci </w:t>
            </w:r>
            <w:r w:rsidRPr="00B83D1C">
              <w:rPr>
                <w:rFonts w:asciiTheme="minorHAnsi" w:hAnsiTheme="minorHAnsi" w:cstheme="minorHAnsi"/>
              </w:rPr>
              <w:t>geotechnické</w:t>
            </w:r>
            <w:r>
              <w:rPr>
                <w:rFonts w:asciiTheme="minorHAnsi" w:hAnsiTheme="minorHAnsi" w:cstheme="minorHAnsi"/>
              </w:rPr>
              <w:t>ho</w:t>
            </w:r>
            <w:r w:rsidRPr="00B83D1C">
              <w:rPr>
                <w:rFonts w:asciiTheme="minorHAnsi" w:hAnsiTheme="minorHAnsi" w:cstheme="minorHAnsi"/>
              </w:rPr>
              <w:t xml:space="preserve"> průzkumu.</w:t>
            </w:r>
          </w:p>
          <w:p w14:paraId="18F4B8AF" w14:textId="77777777" w:rsidR="00C50BDD" w:rsidRDefault="00C50BDD" w:rsidP="00B83D1C">
            <w:pPr>
              <w:spacing w:line="240" w:lineRule="auto"/>
              <w:jc w:val="left"/>
              <w:rPr>
                <w:rFonts w:asciiTheme="minorHAnsi" w:hAnsiTheme="minorHAnsi" w:cstheme="minorHAnsi"/>
              </w:rPr>
            </w:pPr>
          </w:p>
          <w:p w14:paraId="7AB45D38" w14:textId="27461462" w:rsidR="00C50BDD" w:rsidRPr="00BD3C23" w:rsidRDefault="00C50BDD" w:rsidP="00B83D1C">
            <w:pPr>
              <w:spacing w:line="240" w:lineRule="auto"/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 doplňující stanovisko LS Litvínov bylo požádáno a žádost následně byla urgována, ale</w:t>
            </w:r>
            <w:r w:rsidR="006D09C7">
              <w:rPr>
                <w:rFonts w:asciiTheme="minorHAnsi" w:hAnsiTheme="minorHAnsi" w:cstheme="minorHAnsi"/>
              </w:rPr>
              <w:t xml:space="preserve"> </w:t>
            </w:r>
            <w:r>
              <w:rPr>
                <w:rFonts w:asciiTheme="minorHAnsi" w:hAnsiTheme="minorHAnsi" w:cstheme="minorHAnsi"/>
              </w:rPr>
              <w:t>stanovisko jsme dosud neobdrželi.</w:t>
            </w:r>
          </w:p>
        </w:tc>
      </w:tr>
      <w:tr w:rsidR="00B83D1C" w:rsidRPr="00BD3C23" w14:paraId="506D5A17" w14:textId="77777777" w:rsidTr="00B2302E">
        <w:tc>
          <w:tcPr>
            <w:tcW w:w="1980" w:type="dxa"/>
          </w:tcPr>
          <w:p w14:paraId="55BF0F09" w14:textId="77777777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Ministerstvo vnitra, Ing</w:t>
            </w:r>
            <w:r>
              <w:rPr>
                <w:rFonts w:asciiTheme="minorHAnsi" w:hAnsiTheme="minorHAnsi" w:cstheme="minorHAnsi"/>
              </w:rPr>
              <w:t>.</w:t>
            </w:r>
            <w:r w:rsidRPr="00BD3C23">
              <w:rPr>
                <w:rFonts w:asciiTheme="minorHAnsi" w:hAnsiTheme="minorHAnsi" w:cstheme="minorHAnsi"/>
              </w:rPr>
              <w:t xml:space="preserve"> Michaela Kopáčová, 2.12.2021</w:t>
            </w:r>
          </w:p>
          <w:p w14:paraId="12EF094F" w14:textId="77777777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</w:p>
        </w:tc>
        <w:tc>
          <w:tcPr>
            <w:tcW w:w="5103" w:type="dxa"/>
          </w:tcPr>
          <w:p w14:paraId="7744E7F9" w14:textId="1DB0C0A3" w:rsidR="00B83D1C" w:rsidRPr="00BD3C23" w:rsidRDefault="00B83D1C" w:rsidP="00B83D1C">
            <w:pPr>
              <w:pStyle w:val="BodyTextIndent"/>
              <w:spacing w:before="120" w:after="0" w:line="240" w:lineRule="auto"/>
              <w:ind w:left="0" w:right="17"/>
              <w:rPr>
                <w:rFonts w:asciiTheme="minorHAnsi" w:hAnsiTheme="minorHAnsi" w:cstheme="minorHAnsi"/>
                <w:color w:val="000000" w:themeColor="text1"/>
              </w:rPr>
            </w:pPr>
            <w:r w:rsidRPr="00BD3C23">
              <w:rPr>
                <w:rFonts w:asciiTheme="minorHAnsi" w:hAnsiTheme="minorHAnsi" w:cstheme="minorHAnsi"/>
              </w:rPr>
              <w:lastRenderedPageBreak/>
              <w:t xml:space="preserve">Na uvedených pozemcích neevidujeme žádný majetek ve vlastnictví České republiky v příslušnosti hospodaření MV. Plánovaná stavba se nachází mimo vymezené území pro bezpečnost státu ve smyslu § 175 zákona č. 183/2006 Sb., ve znění pozdějších předpisů, </w:t>
            </w:r>
            <w:r w:rsidRPr="00BD3C23">
              <w:rPr>
                <w:rFonts w:asciiTheme="minorHAnsi" w:hAnsiTheme="minorHAnsi" w:cstheme="minorHAnsi"/>
              </w:rPr>
              <w:lastRenderedPageBreak/>
              <w:t xml:space="preserve">v dostatečné vzdálenosti od elektronických zařízení MV, jejich činnost nemůže negativně ovlivnit. </w:t>
            </w:r>
          </w:p>
        </w:tc>
        <w:tc>
          <w:tcPr>
            <w:tcW w:w="1977" w:type="dxa"/>
          </w:tcPr>
          <w:p w14:paraId="29843837" w14:textId="20DAE411" w:rsidR="00B83D1C" w:rsidRPr="00BD3C23" w:rsidRDefault="00B83D1C" w:rsidP="00B83D1C">
            <w:pPr>
              <w:spacing w:line="240" w:lineRule="auto"/>
              <w:jc w:val="left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lastRenderedPageBreak/>
              <w:t>Bez připomínek</w:t>
            </w:r>
          </w:p>
        </w:tc>
      </w:tr>
      <w:tr w:rsidR="00B83D1C" w:rsidRPr="00BD3C23" w14:paraId="5DEA5800" w14:textId="77777777" w:rsidTr="00B2302E">
        <w:tc>
          <w:tcPr>
            <w:tcW w:w="1980" w:type="dxa"/>
          </w:tcPr>
          <w:p w14:paraId="1F2352F0" w14:textId="5F84EA89" w:rsidR="00B83D1C" w:rsidRPr="00BD3C23" w:rsidRDefault="00B83D1C" w:rsidP="00B83D1C">
            <w:pPr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SETEP, Ing. Petra Blínová, 13.</w:t>
            </w:r>
            <w:r w:rsidR="00C50BDD">
              <w:rPr>
                <w:rFonts w:asciiTheme="minorHAnsi" w:hAnsiTheme="minorHAnsi" w:cstheme="minorHAnsi"/>
              </w:rPr>
              <w:t> </w:t>
            </w:r>
            <w:r w:rsidRPr="00BD3C23">
              <w:rPr>
                <w:rFonts w:asciiTheme="minorHAnsi" w:hAnsiTheme="minorHAnsi" w:cstheme="minorHAnsi"/>
              </w:rPr>
              <w:t>12. 2021</w:t>
            </w:r>
            <w:r w:rsidR="00C50BDD">
              <w:rPr>
                <w:rFonts w:asciiTheme="minorHAnsi" w:hAnsiTheme="minorHAnsi" w:cstheme="minorHAnsi"/>
              </w:rPr>
              <w:t xml:space="preserve"> a následně 20. 1. 2022</w:t>
            </w:r>
          </w:p>
        </w:tc>
        <w:tc>
          <w:tcPr>
            <w:tcW w:w="5103" w:type="dxa"/>
          </w:tcPr>
          <w:p w14:paraId="08DBE601" w14:textId="77777777" w:rsidR="00B83D1C" w:rsidRPr="00BD3C23" w:rsidRDefault="00B83D1C" w:rsidP="00B83D1C">
            <w:pPr>
              <w:pStyle w:val="BodyTextIndent"/>
              <w:spacing w:before="120" w:after="0" w:line="240" w:lineRule="auto"/>
              <w:ind w:left="0" w:right="17"/>
              <w:rPr>
                <w:rFonts w:asciiTheme="minorHAnsi" w:hAnsiTheme="minorHAnsi" w:cstheme="minorHAnsi"/>
                <w:color w:val="000000" w:themeColor="text1"/>
              </w:rPr>
            </w:pPr>
            <w:r w:rsidRPr="00BD3C23">
              <w:rPr>
                <w:rFonts w:asciiTheme="minorHAnsi" w:hAnsiTheme="minorHAnsi" w:cstheme="minorHAnsi"/>
                <w:color w:val="000000" w:themeColor="text1"/>
              </w:rPr>
              <w:t>Při navrhování staveb je třeba respektovat podmínky stanovené zákonem č. 458/2000 Sb. (energetický zákon), to znamená, že v ochranném pásmu zařízení pro rozvod tepla, i mimo ně, je zakázáno provádět činnosti, které by mohly ohrozit toto zařízení, jejich spolehlivost a bezpečnost provozu. Šířka ochranného pásma je vymezena svislými rovinami vedenými po obou stranách zařízení na výrobu či rozvod tepla ve vodorovné vzdálenosti měřené kolmo k tomuto zařízení a vodorovnou rovinou, vedenou pod zařízením pro výrobu nebo rozvod tepelné energie ve svislé vzdálenosti, měřené kolmo k tomuto zařízení a činí 2,5 m.</w:t>
            </w:r>
          </w:p>
          <w:p w14:paraId="771356FA" w14:textId="77777777" w:rsidR="00B83D1C" w:rsidRDefault="00B83D1C" w:rsidP="00B83D1C">
            <w:pPr>
              <w:spacing w:after="0" w:line="240" w:lineRule="auto"/>
              <w:jc w:val="left"/>
              <w:rPr>
                <w:rFonts w:asciiTheme="minorHAnsi" w:hAnsiTheme="minorHAnsi" w:cstheme="minorHAnsi"/>
                <w:color w:val="000000" w:themeColor="text1"/>
              </w:rPr>
            </w:pPr>
          </w:p>
          <w:p w14:paraId="444C2659" w14:textId="57EB79B4" w:rsidR="00C50BDD" w:rsidRPr="00C50BDD" w:rsidRDefault="00C50BDD" w:rsidP="00C50BDD">
            <w:pPr>
              <w:spacing w:after="0" w:line="240" w:lineRule="auto"/>
              <w:rPr>
                <w:rFonts w:asciiTheme="minorHAnsi" w:eastAsia="Arial" w:hAnsiTheme="minorHAnsi" w:cstheme="minorHAnsi"/>
                <w:spacing w:val="-1"/>
              </w:rPr>
            </w:pPr>
            <w:r w:rsidRPr="00C50BDD">
              <w:rPr>
                <w:rFonts w:asciiTheme="minorHAnsi" w:eastAsia="Arial" w:hAnsiTheme="minorHAnsi" w:cstheme="minorHAnsi"/>
                <w:spacing w:val="-1"/>
              </w:rPr>
              <w:t>Na základě Vaší žádosti, ze dne 17.</w:t>
            </w:r>
            <w:r>
              <w:rPr>
                <w:rFonts w:asciiTheme="minorHAnsi" w:eastAsia="Arial" w:hAnsiTheme="minorHAnsi" w:cstheme="minorHAnsi"/>
                <w:spacing w:val="-1"/>
              </w:rPr>
              <w:t> 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1.</w:t>
            </w:r>
            <w:r>
              <w:rPr>
                <w:rFonts w:asciiTheme="minorHAnsi" w:eastAsia="Arial" w:hAnsiTheme="minorHAnsi" w:cstheme="minorHAnsi"/>
                <w:spacing w:val="-1"/>
              </w:rPr>
              <w:t> 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2022, o vyjádření ke shora uvedené akci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Vám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sdělujeme,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že v</w:t>
            </w:r>
            <w:r>
              <w:rPr>
                <w:rFonts w:asciiTheme="minorHAnsi" w:eastAsia="Arial" w:hAnsiTheme="minorHAnsi" w:cstheme="minorHAnsi"/>
                <w:spacing w:val="-1"/>
              </w:rPr>
              <w:t> 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zájmovém území, které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je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vyobrazeno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v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příloze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tohoto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vyjádření,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se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nachází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zařízení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>ve</w:t>
            </w:r>
            <w:r w:rsidR="006D09C7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 xml:space="preserve">správě </w:t>
            </w:r>
          </w:p>
          <w:p w14:paraId="3867F508" w14:textId="751577A3" w:rsidR="00C50BDD" w:rsidRDefault="00C50BDD" w:rsidP="00C50BDD">
            <w:pPr>
              <w:spacing w:after="0" w:line="240" w:lineRule="auto"/>
              <w:rPr>
                <w:rFonts w:asciiTheme="minorHAnsi" w:eastAsia="Arial" w:hAnsiTheme="minorHAnsi" w:cstheme="minorHAnsi"/>
                <w:spacing w:val="-1"/>
              </w:rPr>
            </w:pPr>
            <w:r w:rsidRPr="00C50BDD">
              <w:rPr>
                <w:rFonts w:asciiTheme="minorHAnsi" w:eastAsia="Arial" w:hAnsiTheme="minorHAnsi" w:cstheme="minorHAnsi"/>
                <w:spacing w:val="-1"/>
              </w:rPr>
              <w:t>společnosti Severočeská teplárenská, a.s. Jedná se o horkovodní zařízení uložené bezkanálově.</w:t>
            </w:r>
          </w:p>
          <w:p w14:paraId="539BAE09" w14:textId="77777777" w:rsidR="00C50BDD" w:rsidRPr="00C50BDD" w:rsidRDefault="00C50BDD" w:rsidP="00C50BDD">
            <w:pPr>
              <w:spacing w:after="0" w:line="240" w:lineRule="auto"/>
              <w:rPr>
                <w:rFonts w:asciiTheme="minorHAnsi" w:eastAsia="Arial" w:hAnsiTheme="minorHAnsi" w:cstheme="minorHAnsi"/>
                <w:spacing w:val="-1"/>
              </w:rPr>
            </w:pPr>
          </w:p>
          <w:p w14:paraId="1B375BA5" w14:textId="20872470" w:rsidR="00C50BDD" w:rsidRDefault="00C50BDD" w:rsidP="00C50BDD">
            <w:pPr>
              <w:spacing w:after="0" w:line="240" w:lineRule="auto"/>
              <w:rPr>
                <w:rFonts w:asciiTheme="minorHAnsi" w:eastAsia="Arial" w:hAnsiTheme="minorHAnsi" w:cstheme="minorHAnsi"/>
                <w:spacing w:val="-1"/>
              </w:rPr>
            </w:pPr>
            <w:r w:rsidRPr="00C50BDD">
              <w:rPr>
                <w:rFonts w:asciiTheme="minorHAnsi" w:eastAsia="Arial" w:hAnsiTheme="minorHAnsi" w:cstheme="minorHAnsi"/>
                <w:spacing w:val="-1"/>
              </w:rPr>
              <w:t>Severočeská teplárenská, a.s. souhlasí s</w:t>
            </w:r>
            <w:r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  <w:r w:rsidRPr="00C50BDD">
              <w:rPr>
                <w:rFonts w:asciiTheme="minorHAnsi" w:eastAsia="Arial" w:hAnsiTheme="minorHAnsi" w:cstheme="minorHAnsi"/>
                <w:spacing w:val="-1"/>
              </w:rPr>
              <w:t xml:space="preserve">předloženou Technicko-urbanistickou studií vypracovanou f. PRO CEDOP s.r.o. v roce 2021. </w:t>
            </w:r>
          </w:p>
          <w:p w14:paraId="576722C2" w14:textId="0E3B7D02" w:rsidR="00C50BDD" w:rsidRPr="00C50BDD" w:rsidRDefault="00C50BDD" w:rsidP="00C50BDD">
            <w:pPr>
              <w:spacing w:after="0" w:line="240" w:lineRule="auto"/>
              <w:rPr>
                <w:rFonts w:asciiTheme="minorHAnsi" w:eastAsia="Arial" w:hAnsiTheme="minorHAnsi" w:cstheme="minorHAnsi"/>
                <w:spacing w:val="-1"/>
              </w:rPr>
            </w:pPr>
            <w:r w:rsidRPr="00C50BDD">
              <w:rPr>
                <w:rFonts w:asciiTheme="minorHAnsi" w:eastAsia="Arial" w:hAnsiTheme="minorHAnsi" w:cstheme="minorHAnsi"/>
                <w:spacing w:val="-1"/>
              </w:rPr>
              <w:t xml:space="preserve"> </w:t>
            </w:r>
          </w:p>
          <w:p w14:paraId="2AAD59B9" w14:textId="77777777" w:rsidR="00C50BDD" w:rsidRPr="00C50BDD" w:rsidRDefault="00C50BDD" w:rsidP="00C50BDD">
            <w:pPr>
              <w:spacing w:after="0" w:line="240" w:lineRule="auto"/>
              <w:rPr>
                <w:rFonts w:asciiTheme="minorHAnsi" w:eastAsia="Arial" w:hAnsiTheme="minorHAnsi" w:cstheme="minorHAnsi"/>
                <w:spacing w:val="-1"/>
              </w:rPr>
            </w:pPr>
            <w:r w:rsidRPr="00C50BDD">
              <w:rPr>
                <w:rFonts w:asciiTheme="minorHAnsi" w:eastAsia="Arial" w:hAnsiTheme="minorHAnsi" w:cstheme="minorHAnsi"/>
                <w:spacing w:val="-1"/>
              </w:rPr>
              <w:t xml:space="preserve">Upřesnění polohy sítí a podmínky pro činnost v ochranném pásmu zařízení pro rozvod tepelné energie </w:t>
            </w:r>
          </w:p>
          <w:p w14:paraId="293186B9" w14:textId="5757E19A" w:rsidR="00B83D1C" w:rsidRPr="0042679C" w:rsidRDefault="00C50BDD" w:rsidP="00C50BDD">
            <w:pPr>
              <w:spacing w:after="0" w:line="240" w:lineRule="auto"/>
              <w:rPr>
                <w:rFonts w:asciiTheme="minorHAnsi" w:eastAsia="Arial" w:hAnsiTheme="minorHAnsi" w:cstheme="minorHAnsi"/>
                <w:spacing w:val="-1"/>
              </w:rPr>
            </w:pPr>
            <w:r w:rsidRPr="00C50BDD">
              <w:rPr>
                <w:rFonts w:asciiTheme="minorHAnsi" w:eastAsia="Arial" w:hAnsiTheme="minorHAnsi" w:cstheme="minorHAnsi"/>
                <w:spacing w:val="-1"/>
              </w:rPr>
              <w:t>budou specifikovány v dalším stupni projektové dokumentace.</w:t>
            </w:r>
          </w:p>
        </w:tc>
        <w:tc>
          <w:tcPr>
            <w:tcW w:w="1977" w:type="dxa"/>
          </w:tcPr>
          <w:p w14:paraId="6C0A3042" w14:textId="6C14721B" w:rsidR="00B83D1C" w:rsidRPr="00BD3C23" w:rsidRDefault="00C50BDD" w:rsidP="00B83D1C">
            <w:pPr>
              <w:spacing w:line="240" w:lineRule="auto"/>
              <w:jc w:val="left"/>
              <w:rPr>
                <w:rFonts w:asciiTheme="minorHAnsi" w:hAnsiTheme="minorHAnsi" w:cstheme="minorHAnsi"/>
              </w:rPr>
            </w:pPr>
            <w:r w:rsidRPr="00BD3C23">
              <w:rPr>
                <w:rFonts w:asciiTheme="minorHAnsi" w:hAnsiTheme="minorHAnsi" w:cstheme="minorHAnsi"/>
              </w:rPr>
              <w:t>Bude řešeno v dalším stupni dokumentace</w:t>
            </w:r>
          </w:p>
        </w:tc>
      </w:tr>
    </w:tbl>
    <w:p w14:paraId="2550003A" w14:textId="30E23E25" w:rsidR="008C0FB1" w:rsidRPr="00BD3C23" w:rsidRDefault="008C0FB1" w:rsidP="008C0FB1">
      <w:pPr>
        <w:rPr>
          <w:rFonts w:asciiTheme="minorHAnsi" w:hAnsiTheme="minorHAnsi" w:cstheme="minorHAnsi"/>
        </w:rPr>
      </w:pPr>
    </w:p>
    <w:p w14:paraId="6DDCE2D0" w14:textId="47846199" w:rsidR="00D64CE5" w:rsidRPr="00BD3C23" w:rsidRDefault="00D64CE5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br w:type="page"/>
      </w:r>
    </w:p>
    <w:p w14:paraId="3CA11249" w14:textId="0A473CFC" w:rsidR="001F4510" w:rsidRPr="00BD3C23" w:rsidRDefault="001F4510" w:rsidP="008C0FB1">
      <w:pPr>
        <w:rPr>
          <w:rFonts w:asciiTheme="minorHAnsi" w:hAnsiTheme="minorHAnsi" w:cstheme="minorHAnsi"/>
        </w:rPr>
      </w:pPr>
    </w:p>
    <w:p w14:paraId="6A456D64" w14:textId="1D6FBC18" w:rsidR="00D64CE5" w:rsidRPr="00BD3C23" w:rsidRDefault="00D64CE5" w:rsidP="00C45440">
      <w:pPr>
        <w:pStyle w:val="Heading1"/>
      </w:pPr>
      <w:bookmarkStart w:id="33" w:name="_Toc93296316"/>
      <w:r w:rsidRPr="00BD3C23">
        <w:t>Propočet investičních nákladů</w:t>
      </w:r>
      <w:bookmarkEnd w:id="33"/>
    </w:p>
    <w:p w14:paraId="69FB4771" w14:textId="66651860" w:rsidR="00D64CE5" w:rsidRPr="00BD3C23" w:rsidRDefault="00E70B97" w:rsidP="008C0FB1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  <w:noProof/>
        </w:rPr>
        <w:drawing>
          <wp:inline distT="0" distB="0" distL="0" distR="0" wp14:anchorId="4F6509B1" wp14:editId="0529FB3E">
            <wp:extent cx="5542888" cy="8105585"/>
            <wp:effectExtent l="0" t="0" r="127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 1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80" t="2214"/>
                    <a:stretch/>
                  </pic:blipFill>
                  <pic:spPr bwMode="auto">
                    <a:xfrm>
                      <a:off x="0" y="0"/>
                      <a:ext cx="5557563" cy="81270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10795A" w14:textId="77777777" w:rsidR="00D64CE5" w:rsidRPr="00BD3C23" w:rsidRDefault="00D64CE5" w:rsidP="008C0FB1">
      <w:pPr>
        <w:rPr>
          <w:rFonts w:asciiTheme="minorHAnsi" w:hAnsiTheme="minorHAnsi" w:cstheme="minorHAnsi"/>
        </w:rPr>
      </w:pPr>
    </w:p>
    <w:p w14:paraId="393F135E" w14:textId="03A7E381" w:rsidR="00D64CE5" w:rsidRPr="00BD3C23" w:rsidRDefault="00E70B97" w:rsidP="008C0FB1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00155D08" wp14:editId="202B22AE">
            <wp:extent cx="5535827" cy="6980403"/>
            <wp:effectExtent l="0" t="0" r="825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ázek 10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76" t="2563"/>
                    <a:stretch/>
                  </pic:blipFill>
                  <pic:spPr bwMode="auto">
                    <a:xfrm>
                      <a:off x="0" y="0"/>
                      <a:ext cx="5543959" cy="69906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CF7A8B" w14:textId="6D57A352" w:rsidR="00E70B97" w:rsidRPr="00BD3C23" w:rsidRDefault="00E70B97" w:rsidP="008C0FB1">
      <w:pPr>
        <w:rPr>
          <w:rFonts w:asciiTheme="minorHAnsi" w:hAnsiTheme="minorHAnsi" w:cstheme="minorHAnsi"/>
        </w:rPr>
      </w:pPr>
    </w:p>
    <w:p w14:paraId="56216E1C" w14:textId="1A1CA75B" w:rsidR="00E70B97" w:rsidRPr="00BD3C23" w:rsidRDefault="00E70B97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</w:rPr>
        <w:br w:type="page"/>
      </w:r>
    </w:p>
    <w:p w14:paraId="584D1F48" w14:textId="0624ABC7" w:rsidR="00E70B97" w:rsidRPr="00BD3C23" w:rsidRDefault="00E70B97" w:rsidP="008C0FB1">
      <w:pPr>
        <w:rPr>
          <w:rFonts w:asciiTheme="minorHAnsi" w:hAnsiTheme="minorHAnsi" w:cstheme="minorHAnsi"/>
        </w:rPr>
      </w:pPr>
    </w:p>
    <w:p w14:paraId="47DEAC09" w14:textId="5548C083" w:rsidR="00E70B97" w:rsidRPr="00BD3C23" w:rsidRDefault="008432C1" w:rsidP="008C0FB1">
      <w:pPr>
        <w:rPr>
          <w:rFonts w:asciiTheme="minorHAnsi" w:hAnsiTheme="minorHAnsi" w:cstheme="minorHAnsi"/>
        </w:rPr>
      </w:pPr>
      <w:r w:rsidRPr="00BD3C23">
        <w:rPr>
          <w:rFonts w:asciiTheme="minorHAnsi" w:hAnsiTheme="minorHAnsi" w:cstheme="minorHAnsi"/>
          <w:noProof/>
        </w:rPr>
        <w:drawing>
          <wp:inline distT="0" distB="0" distL="0" distR="0" wp14:anchorId="630E367B" wp14:editId="5AC30B56">
            <wp:extent cx="5660139" cy="2637285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ázek 11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6" t="4146"/>
                    <a:stretch/>
                  </pic:blipFill>
                  <pic:spPr bwMode="auto">
                    <a:xfrm>
                      <a:off x="0" y="0"/>
                      <a:ext cx="5682980" cy="26479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D0BF44" w14:textId="77777777" w:rsidR="00C7336A" w:rsidRPr="00BD3C23" w:rsidRDefault="00C7336A" w:rsidP="008C0FB1">
      <w:pPr>
        <w:rPr>
          <w:rFonts w:asciiTheme="minorHAnsi" w:hAnsiTheme="minorHAnsi" w:cstheme="minorHAnsi"/>
        </w:rPr>
      </w:pPr>
    </w:p>
    <w:p w14:paraId="7204AC1A" w14:textId="6C4C09E2" w:rsidR="00CF38BE" w:rsidRPr="00BD3C23" w:rsidRDefault="00CF38BE" w:rsidP="00C45440">
      <w:pPr>
        <w:pStyle w:val="Heading1"/>
      </w:pPr>
      <w:bookmarkStart w:id="34" w:name="_Toc93296317"/>
      <w:r w:rsidRPr="00C45440">
        <w:t>Závěr</w:t>
      </w:r>
      <w:bookmarkEnd w:id="34"/>
    </w:p>
    <w:p w14:paraId="0885FF81" w14:textId="666F9E27" w:rsidR="00885E3C" w:rsidRPr="002F3D29" w:rsidRDefault="0039750A" w:rsidP="00CF38BE">
      <w:pPr>
        <w:rPr>
          <w:rFonts w:asciiTheme="minorHAnsi" w:hAnsiTheme="minorHAnsi" w:cstheme="minorHAnsi"/>
          <w:b/>
          <w:bCs/>
        </w:rPr>
      </w:pPr>
      <w:r w:rsidRPr="002F3D29">
        <w:rPr>
          <w:rFonts w:asciiTheme="minorHAnsi" w:hAnsiTheme="minorHAnsi" w:cstheme="minorHAnsi"/>
          <w:b/>
          <w:bCs/>
        </w:rPr>
        <w:t>Na základě projednání tří variant doporučujeme variantu č. 2 v úsporné podobě</w:t>
      </w:r>
      <w:r w:rsidR="00C7336A" w:rsidRPr="002F3D29">
        <w:rPr>
          <w:rFonts w:asciiTheme="minorHAnsi" w:hAnsiTheme="minorHAnsi" w:cstheme="minorHAnsi"/>
          <w:b/>
          <w:bCs/>
        </w:rPr>
        <w:t xml:space="preserve"> (V2-EKO)</w:t>
      </w:r>
      <w:r w:rsidRPr="002F3D29">
        <w:rPr>
          <w:rFonts w:asciiTheme="minorHAnsi" w:hAnsiTheme="minorHAnsi" w:cstheme="minorHAnsi"/>
          <w:b/>
          <w:bCs/>
        </w:rPr>
        <w:t xml:space="preserve"> bez přestavby současného parkoviště před Koldomem, která je o cca 7,34 mil.</w:t>
      </w:r>
      <w:r w:rsidR="004E42CA" w:rsidRPr="002F3D29">
        <w:rPr>
          <w:rFonts w:asciiTheme="minorHAnsi" w:hAnsiTheme="minorHAnsi" w:cstheme="minorHAnsi"/>
          <w:b/>
          <w:bCs/>
        </w:rPr>
        <w:t xml:space="preserve"> </w:t>
      </w:r>
      <w:r w:rsidRPr="002F3D29">
        <w:rPr>
          <w:rFonts w:asciiTheme="minorHAnsi" w:hAnsiTheme="minorHAnsi" w:cstheme="minorHAnsi"/>
          <w:b/>
          <w:bCs/>
        </w:rPr>
        <w:t xml:space="preserve">Kč </w:t>
      </w:r>
      <w:r w:rsidR="00EA6C31" w:rsidRPr="002F3D29">
        <w:rPr>
          <w:rFonts w:asciiTheme="minorHAnsi" w:hAnsiTheme="minorHAnsi" w:cstheme="minorHAnsi"/>
          <w:b/>
          <w:bCs/>
        </w:rPr>
        <w:t>levnější než základní varianta.</w:t>
      </w:r>
      <w:r w:rsidR="00885E3C" w:rsidRPr="002F3D29">
        <w:rPr>
          <w:rFonts w:asciiTheme="minorHAnsi" w:hAnsiTheme="minorHAnsi" w:cstheme="minorHAnsi"/>
          <w:b/>
          <w:bCs/>
        </w:rPr>
        <w:t xml:space="preserve"> Doplnění na základní variantu lze provést v pozdější etapě.</w:t>
      </w:r>
    </w:p>
    <w:p w14:paraId="47EDAEF2" w14:textId="0EE529EC" w:rsidR="00EA6C31" w:rsidRPr="002F3D29" w:rsidRDefault="00EA6C31" w:rsidP="00CF38BE">
      <w:pPr>
        <w:rPr>
          <w:rFonts w:asciiTheme="minorHAnsi" w:hAnsiTheme="minorHAnsi" w:cstheme="minorHAnsi"/>
          <w:b/>
          <w:bCs/>
        </w:rPr>
      </w:pPr>
      <w:r w:rsidRPr="002F3D29">
        <w:rPr>
          <w:rFonts w:asciiTheme="minorHAnsi" w:hAnsiTheme="minorHAnsi" w:cstheme="minorHAnsi"/>
          <w:b/>
          <w:bCs/>
        </w:rPr>
        <w:t>Varianta č. 1 byla zamítnuta z důvodu odstavování vozidel končící linky přímo před východním křídlem Koldomu. U varianty č. 3 se považuje zřízení dvojic autobusových zastávek jako nadbytečné.</w:t>
      </w:r>
    </w:p>
    <w:p w14:paraId="2A507E46" w14:textId="10409A16" w:rsidR="0039750A" w:rsidRPr="002F3D29" w:rsidRDefault="00EA6C31" w:rsidP="00CF38BE">
      <w:pPr>
        <w:rPr>
          <w:rFonts w:asciiTheme="minorHAnsi" w:hAnsiTheme="minorHAnsi" w:cstheme="minorHAnsi"/>
          <w:b/>
          <w:bCs/>
        </w:rPr>
      </w:pPr>
      <w:r w:rsidRPr="002F3D29">
        <w:rPr>
          <w:rFonts w:asciiTheme="minorHAnsi" w:hAnsiTheme="minorHAnsi" w:cstheme="minorHAnsi"/>
          <w:b/>
          <w:bCs/>
        </w:rPr>
        <w:t>V dalším stupni je nutné posoudit kapacitu koryta Radčického potoka s ohledem na</w:t>
      </w:r>
      <w:r w:rsidR="00B83D1C" w:rsidRPr="002F3D29">
        <w:rPr>
          <w:rFonts w:asciiTheme="minorHAnsi" w:hAnsiTheme="minorHAnsi" w:cstheme="minorHAnsi"/>
          <w:b/>
          <w:bCs/>
        </w:rPr>
        <w:t> </w:t>
      </w:r>
      <w:r w:rsidRPr="002F3D29">
        <w:rPr>
          <w:rFonts w:asciiTheme="minorHAnsi" w:hAnsiTheme="minorHAnsi" w:cstheme="minorHAnsi"/>
          <w:b/>
          <w:bCs/>
        </w:rPr>
        <w:t>klimatické změny</w:t>
      </w:r>
      <w:r w:rsidR="00C7336A" w:rsidRPr="002F3D29">
        <w:rPr>
          <w:rFonts w:asciiTheme="minorHAnsi" w:hAnsiTheme="minorHAnsi" w:cstheme="minorHAnsi"/>
          <w:b/>
          <w:bCs/>
        </w:rPr>
        <w:t xml:space="preserve"> a změny povodí v období</w:t>
      </w:r>
      <w:r w:rsidRPr="002F3D29">
        <w:rPr>
          <w:rFonts w:asciiTheme="minorHAnsi" w:hAnsiTheme="minorHAnsi" w:cstheme="minorHAnsi"/>
          <w:b/>
          <w:bCs/>
        </w:rPr>
        <w:t xml:space="preserve"> </w:t>
      </w:r>
      <w:r w:rsidR="00C7336A" w:rsidRPr="002F3D29">
        <w:rPr>
          <w:rFonts w:asciiTheme="minorHAnsi" w:hAnsiTheme="minorHAnsi" w:cstheme="minorHAnsi"/>
          <w:b/>
          <w:bCs/>
        </w:rPr>
        <w:t>kácení lesa. Dle výsledků posouzení bude případná potřeba doplnění stavby „parkoviště přes ulici“ o protipovodňová opatření – úpravy koryta, nebo zřízení hráze.</w:t>
      </w:r>
    </w:p>
    <w:p w14:paraId="13AA20C8" w14:textId="6E06D375" w:rsidR="00B83D1C" w:rsidRPr="002F3D29" w:rsidRDefault="00B83D1C" w:rsidP="00B83D1C">
      <w:pPr>
        <w:rPr>
          <w:rFonts w:asciiTheme="minorHAnsi" w:hAnsiTheme="minorHAnsi" w:cstheme="minorHAnsi"/>
          <w:b/>
          <w:bCs/>
        </w:rPr>
      </w:pPr>
      <w:r w:rsidRPr="002F3D29">
        <w:rPr>
          <w:rFonts w:asciiTheme="minorHAnsi" w:hAnsiTheme="minorHAnsi" w:cstheme="minorHAnsi"/>
          <w:b/>
          <w:bCs/>
        </w:rPr>
        <w:t xml:space="preserve">V souladu s aktuálním trendy doporučujeme parkovací plochy realizovat se zasákávacími tvárnicemi, </w:t>
      </w:r>
      <w:r w:rsidR="002F3D29" w:rsidRPr="002F3D29">
        <w:rPr>
          <w:rFonts w:asciiTheme="minorHAnsi" w:hAnsiTheme="minorHAnsi" w:cstheme="minorHAnsi"/>
          <w:b/>
          <w:bCs/>
        </w:rPr>
        <w:t xml:space="preserve">aby se </w:t>
      </w:r>
      <w:r w:rsidRPr="002F3D29">
        <w:rPr>
          <w:rFonts w:asciiTheme="minorHAnsi" w:hAnsiTheme="minorHAnsi" w:cstheme="minorHAnsi"/>
          <w:b/>
          <w:bCs/>
        </w:rPr>
        <w:t>snížil</w:t>
      </w:r>
      <w:r w:rsidR="002F3D29">
        <w:rPr>
          <w:rFonts w:asciiTheme="minorHAnsi" w:hAnsiTheme="minorHAnsi" w:cstheme="minorHAnsi"/>
          <w:b/>
          <w:bCs/>
        </w:rPr>
        <w:t>o</w:t>
      </w:r>
      <w:r w:rsidRPr="002F3D29">
        <w:rPr>
          <w:rFonts w:asciiTheme="minorHAnsi" w:hAnsiTheme="minorHAnsi" w:cstheme="minorHAnsi"/>
          <w:b/>
          <w:bCs/>
        </w:rPr>
        <w:t xml:space="preserve"> množství odváděné vody z území.</w:t>
      </w:r>
    </w:p>
    <w:sectPr w:rsidR="00B83D1C" w:rsidRPr="002F3D29" w:rsidSect="00904CBF">
      <w:headerReference w:type="default" r:id="rId26"/>
      <w:footerReference w:type="default" r:id="rId27"/>
      <w:headerReference w:type="first" r:id="rId28"/>
      <w:pgSz w:w="11906" w:h="16838"/>
      <w:pgMar w:top="1276" w:right="1418" w:bottom="993" w:left="1418" w:header="567" w:footer="504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4127D3" w14:textId="77777777" w:rsidR="00EA0C4D" w:rsidRDefault="00EA0C4D">
      <w:pPr>
        <w:spacing w:after="0" w:line="240" w:lineRule="auto"/>
      </w:pPr>
      <w:r>
        <w:separator/>
      </w:r>
    </w:p>
  </w:endnote>
  <w:endnote w:type="continuationSeparator" w:id="0">
    <w:p w14:paraId="21A4CC85" w14:textId="77777777" w:rsidR="00EA0C4D" w:rsidRDefault="00EA0C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rlow">
    <w:altName w:val="Barlow"/>
    <w:charset w:val="00"/>
    <w:family w:val="auto"/>
    <w:pitch w:val="variable"/>
    <w:sig w:usb0="20000007" w:usb1="00000000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95D95E" w14:textId="77777777" w:rsidR="003A1EB6" w:rsidRDefault="00860393" w:rsidP="00904CBF">
    <w:pPr>
      <w:tabs>
        <w:tab w:val="center" w:pos="4550"/>
        <w:tab w:val="left" w:pos="5818"/>
      </w:tabs>
      <w:spacing w:line="480" w:lineRule="auto"/>
      <w:ind w:right="260"/>
      <w:jc w:val="right"/>
      <w:rPr>
        <w:color w:val="FF0000"/>
        <w:sz w:val="24"/>
        <w:szCs w:val="24"/>
      </w:rPr>
    </w:pPr>
    <w:r>
      <w:rPr>
        <w:color w:val="FF0000"/>
        <w:sz w:val="24"/>
        <w:szCs w:val="24"/>
      </w:rPr>
      <w:fldChar w:fldCharType="begin"/>
    </w:r>
    <w:r>
      <w:rPr>
        <w:color w:val="FF0000"/>
        <w:sz w:val="24"/>
        <w:szCs w:val="24"/>
      </w:rPr>
      <w:instrText>PAGE</w:instrText>
    </w:r>
    <w:r>
      <w:rPr>
        <w:color w:val="FF0000"/>
        <w:sz w:val="24"/>
        <w:szCs w:val="24"/>
      </w:rPr>
      <w:fldChar w:fldCharType="separate"/>
    </w:r>
    <w:r w:rsidR="00AC6B77">
      <w:rPr>
        <w:noProof/>
        <w:color w:val="FF0000"/>
        <w:sz w:val="24"/>
        <w:szCs w:val="24"/>
      </w:rPr>
      <w:t>2</w:t>
    </w:r>
    <w:r>
      <w:rPr>
        <w:color w:val="FF0000"/>
        <w:sz w:val="24"/>
        <w:szCs w:val="24"/>
      </w:rPr>
      <w:fldChar w:fldCharType="end"/>
    </w:r>
    <w:r>
      <w:rPr>
        <w:color w:val="FF0000"/>
        <w:sz w:val="24"/>
        <w:szCs w:val="24"/>
      </w:rPr>
      <w:t xml:space="preserve"> | </w:t>
    </w:r>
    <w:r>
      <w:rPr>
        <w:color w:val="FF0000"/>
        <w:sz w:val="24"/>
        <w:szCs w:val="24"/>
      </w:rPr>
      <w:fldChar w:fldCharType="begin"/>
    </w:r>
    <w:r>
      <w:rPr>
        <w:color w:val="FF0000"/>
        <w:sz w:val="24"/>
        <w:szCs w:val="24"/>
      </w:rPr>
      <w:instrText>NUMPAGES</w:instrText>
    </w:r>
    <w:r>
      <w:rPr>
        <w:color w:val="FF0000"/>
        <w:sz w:val="24"/>
        <w:szCs w:val="24"/>
      </w:rPr>
      <w:fldChar w:fldCharType="separate"/>
    </w:r>
    <w:r w:rsidR="00AC6B77">
      <w:rPr>
        <w:noProof/>
        <w:color w:val="FF0000"/>
        <w:sz w:val="24"/>
        <w:szCs w:val="24"/>
      </w:rPr>
      <w:t>3</w:t>
    </w:r>
    <w:r>
      <w:rPr>
        <w:color w:val="FF0000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58554B" w14:textId="77777777" w:rsidR="00EA0C4D" w:rsidRDefault="00EA0C4D">
      <w:pPr>
        <w:spacing w:after="0" w:line="240" w:lineRule="auto"/>
      </w:pPr>
      <w:r>
        <w:separator/>
      </w:r>
    </w:p>
  </w:footnote>
  <w:footnote w:type="continuationSeparator" w:id="0">
    <w:p w14:paraId="415A1A98" w14:textId="77777777" w:rsidR="00EA0C4D" w:rsidRDefault="00EA0C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46F041" w14:textId="059575A6" w:rsidR="003A1EB6" w:rsidRDefault="00EA0C4D" w:rsidP="00A813E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bookmarkStart w:id="35" w:name="_Hlk86823344"/>
    <w:bookmarkStart w:id="36" w:name="_Hlk86823345"/>
    <w:r>
      <w:rPr>
        <w:noProof/>
        <w:color w:val="000000"/>
      </w:rPr>
      <w:object w:dxaOrig="1440" w:dyaOrig="1440" w14:anchorId="2B11E79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1025" type="#_x0000_t75" style="position:absolute;left:0;text-align:left;margin-left:14.2pt;margin-top:-11.75pt;width:33.4pt;height:39.15pt;z-index:251658240;mso-position-horizontal-relative:text;mso-position-vertical-relative:text;mso-width-relative:page;mso-height-relative:page" fillcolor="window">
          <v:imagedata r:id="rId1" o:title="" cropbottom="18319f" cropright="45130f"/>
        </v:shape>
        <o:OLEObject Type="Embed" ProgID="Word.Picture.8" ShapeID="_x0000_s1025" DrawAspect="Content" ObjectID="_1704541459" r:id="rId2"/>
      </w:object>
    </w:r>
    <w:r w:rsidR="00A813E0">
      <w:rPr>
        <w:color w:val="000000"/>
      </w:rPr>
      <w:tab/>
    </w:r>
    <w:r w:rsidR="00A813E0">
      <w:rPr>
        <w:color w:val="000000"/>
      </w:rPr>
      <w:tab/>
    </w:r>
    <w:r w:rsidR="00860393">
      <w:rPr>
        <w:noProof/>
        <w:color w:val="000000"/>
      </w:rPr>
      <w:drawing>
        <wp:inline distT="0" distB="0" distL="0" distR="0" wp14:anchorId="0A35037C" wp14:editId="2ED37148">
          <wp:extent cx="1552575" cy="387985"/>
          <wp:effectExtent l="0" t="0" r="0" b="0"/>
          <wp:docPr id="15" name="image8.png" descr="A close up of a sign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8.png" descr="A close up of a sign&#10;&#10;Description automatically generated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52575" cy="3879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bookmarkEnd w:id="35"/>
    <w:bookmarkEnd w:id="36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054D5A" w14:textId="77777777" w:rsidR="003A1EB6" w:rsidRDefault="003A1EB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763FFE"/>
    <w:multiLevelType w:val="hybridMultilevel"/>
    <w:tmpl w:val="4BFA3C1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F13557"/>
    <w:multiLevelType w:val="multilevel"/>
    <w:tmpl w:val="D3DE9D62"/>
    <w:lvl w:ilvl="0">
      <w:start w:val="2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6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120" w:hanging="1800"/>
      </w:pPr>
      <w:rPr>
        <w:rFonts w:hint="default"/>
      </w:rPr>
    </w:lvl>
  </w:abstractNum>
  <w:abstractNum w:abstractNumId="2" w15:restartNumberingAfterBreak="0">
    <w:nsid w:val="0AC25F03"/>
    <w:multiLevelType w:val="multilevel"/>
    <w:tmpl w:val="7C08C198"/>
    <w:lvl w:ilvl="0">
      <w:start w:val="2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1DB3BCD"/>
    <w:multiLevelType w:val="multilevel"/>
    <w:tmpl w:val="5F548B4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lvlText w:val="%1.%2.%3."/>
      <w:lvlJc w:val="right"/>
      <w:pPr>
        <w:ind w:left="322" w:hanging="178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A613E1C"/>
    <w:multiLevelType w:val="hybridMultilevel"/>
    <w:tmpl w:val="170C91E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96AA8DA2">
      <w:start w:val="1"/>
      <w:numFmt w:val="lowerLetter"/>
      <w:lvlText w:val="%2)"/>
      <w:lvlJc w:val="left"/>
      <w:pPr>
        <w:ind w:left="1440" w:hanging="360"/>
      </w:pPr>
      <w:rPr>
        <w:rFonts w:ascii="Arial" w:eastAsia="Times New Roman" w:hAnsi="Arial" w:cs="Arial"/>
      </w:r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0C7012"/>
    <w:multiLevelType w:val="hybridMultilevel"/>
    <w:tmpl w:val="F68E4892"/>
    <w:lvl w:ilvl="0" w:tplc="DB64384C">
      <w:start w:val="4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6E82FBC6">
      <w:numFmt w:val="bullet"/>
      <w:lvlText w:val="–"/>
      <w:lvlJc w:val="left"/>
      <w:pPr>
        <w:ind w:left="1440" w:hanging="360"/>
      </w:pPr>
      <w:rPr>
        <w:rFonts w:ascii="Arial" w:eastAsia="Times New Roman" w:hAnsi="Arial" w:cs="Arial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940FC1"/>
    <w:multiLevelType w:val="multilevel"/>
    <w:tmpl w:val="25E4092A"/>
    <w:lvl w:ilvl="0">
      <w:start w:val="1"/>
      <w:numFmt w:val="decimal"/>
      <w:pStyle w:val="Heading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pStyle w:val="Heading3"/>
      <w:lvlText w:val="%1.%2.%3."/>
      <w:lvlJc w:val="right"/>
      <w:pPr>
        <w:ind w:left="1800" w:hanging="180"/>
      </w:pPr>
      <w:rPr>
        <w:rFonts w:hint="default"/>
      </w:rPr>
    </w:lvl>
    <w:lvl w:ilvl="3">
      <w:start w:val="1"/>
      <w:numFmt w:val="decimal"/>
      <w:pStyle w:val="Heading4"/>
      <w:lvlText w:val="%4."/>
      <w:lvlJc w:val="left"/>
      <w:pPr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rFonts w:hint="default"/>
      </w:rPr>
    </w:lvl>
  </w:abstractNum>
  <w:abstractNum w:abstractNumId="7" w15:restartNumberingAfterBreak="0">
    <w:nsid w:val="448B4DF9"/>
    <w:multiLevelType w:val="hybridMultilevel"/>
    <w:tmpl w:val="0A1EA2CE"/>
    <w:lvl w:ilvl="0" w:tplc="DB64384C">
      <w:start w:val="4"/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BB020D"/>
    <w:multiLevelType w:val="hybridMultilevel"/>
    <w:tmpl w:val="C11CD0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7F17DA"/>
    <w:multiLevelType w:val="hybridMultilevel"/>
    <w:tmpl w:val="7724448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7"/>
  </w:num>
  <w:num w:numId="4">
    <w:abstractNumId w:val="5"/>
  </w:num>
  <w:num w:numId="5">
    <w:abstractNumId w:val="4"/>
  </w:num>
  <w:num w:numId="6">
    <w:abstractNumId w:val="9"/>
  </w:num>
  <w:num w:numId="7">
    <w:abstractNumId w:val="8"/>
  </w:num>
  <w:num w:numId="8">
    <w:abstractNumId w:val="1"/>
  </w:num>
  <w:num w:numId="9">
    <w:abstractNumId w:val="2"/>
  </w:num>
  <w:num w:numId="10">
    <w:abstractNumId w:val="0"/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2"/>
  <w:proofState w:spelling="clean" w:grammar="clean"/>
  <w:defaultTabStop w:val="720"/>
  <w:hyphenationZone w:val="425"/>
  <w:characterSpacingControl w:val="doNotCompress"/>
  <w:hdrShapeDefaults>
    <o:shapedefaults v:ext="edit" spidmax="2057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A1EB6"/>
    <w:rsid w:val="00015A25"/>
    <w:rsid w:val="00020291"/>
    <w:rsid w:val="00021E26"/>
    <w:rsid w:val="00034D67"/>
    <w:rsid w:val="00036B2E"/>
    <w:rsid w:val="00036F5F"/>
    <w:rsid w:val="00042DC8"/>
    <w:rsid w:val="00045367"/>
    <w:rsid w:val="000531DF"/>
    <w:rsid w:val="00065032"/>
    <w:rsid w:val="00067F79"/>
    <w:rsid w:val="00070891"/>
    <w:rsid w:val="0008703E"/>
    <w:rsid w:val="00091DA3"/>
    <w:rsid w:val="000936C2"/>
    <w:rsid w:val="000A3DBB"/>
    <w:rsid w:val="000B2350"/>
    <w:rsid w:val="000B57CF"/>
    <w:rsid w:val="000D280B"/>
    <w:rsid w:val="000D6E41"/>
    <w:rsid w:val="000D7019"/>
    <w:rsid w:val="000E0E8E"/>
    <w:rsid w:val="000E6A03"/>
    <w:rsid w:val="000F1319"/>
    <w:rsid w:val="000F234A"/>
    <w:rsid w:val="000F3C91"/>
    <w:rsid w:val="00106BB1"/>
    <w:rsid w:val="00110466"/>
    <w:rsid w:val="001131E1"/>
    <w:rsid w:val="00127F16"/>
    <w:rsid w:val="00132196"/>
    <w:rsid w:val="0013594B"/>
    <w:rsid w:val="00136A32"/>
    <w:rsid w:val="00142BC9"/>
    <w:rsid w:val="00143555"/>
    <w:rsid w:val="0014371C"/>
    <w:rsid w:val="00147E85"/>
    <w:rsid w:val="001631F5"/>
    <w:rsid w:val="001734B7"/>
    <w:rsid w:val="0018323B"/>
    <w:rsid w:val="0019172E"/>
    <w:rsid w:val="001A05FC"/>
    <w:rsid w:val="001A2DB5"/>
    <w:rsid w:val="001A4C9A"/>
    <w:rsid w:val="001A5591"/>
    <w:rsid w:val="001B0165"/>
    <w:rsid w:val="001B7363"/>
    <w:rsid w:val="001C3A9B"/>
    <w:rsid w:val="001C7519"/>
    <w:rsid w:val="001E0454"/>
    <w:rsid w:val="001E0CE9"/>
    <w:rsid w:val="001F4510"/>
    <w:rsid w:val="001F4A41"/>
    <w:rsid w:val="001F4E95"/>
    <w:rsid w:val="00200645"/>
    <w:rsid w:val="00214065"/>
    <w:rsid w:val="0021784D"/>
    <w:rsid w:val="00222E5E"/>
    <w:rsid w:val="00222F95"/>
    <w:rsid w:val="002322B3"/>
    <w:rsid w:val="00236057"/>
    <w:rsid w:val="002618CD"/>
    <w:rsid w:val="00263555"/>
    <w:rsid w:val="00270DF8"/>
    <w:rsid w:val="00273D34"/>
    <w:rsid w:val="00274A39"/>
    <w:rsid w:val="00280C0F"/>
    <w:rsid w:val="00281381"/>
    <w:rsid w:val="00295076"/>
    <w:rsid w:val="002A3FB3"/>
    <w:rsid w:val="002A501F"/>
    <w:rsid w:val="002A60C7"/>
    <w:rsid w:val="002B1417"/>
    <w:rsid w:val="002B3F93"/>
    <w:rsid w:val="002B6405"/>
    <w:rsid w:val="002B7FFE"/>
    <w:rsid w:val="002C0521"/>
    <w:rsid w:val="002C1C5B"/>
    <w:rsid w:val="002D4D49"/>
    <w:rsid w:val="002E615E"/>
    <w:rsid w:val="002F3D29"/>
    <w:rsid w:val="00301861"/>
    <w:rsid w:val="00303BB0"/>
    <w:rsid w:val="00303F94"/>
    <w:rsid w:val="00305C71"/>
    <w:rsid w:val="00312900"/>
    <w:rsid w:val="00312A72"/>
    <w:rsid w:val="00316FE6"/>
    <w:rsid w:val="00325655"/>
    <w:rsid w:val="00330B3C"/>
    <w:rsid w:val="00334455"/>
    <w:rsid w:val="003609D8"/>
    <w:rsid w:val="00365A44"/>
    <w:rsid w:val="003818B4"/>
    <w:rsid w:val="00381A46"/>
    <w:rsid w:val="00391096"/>
    <w:rsid w:val="0039750A"/>
    <w:rsid w:val="003A1EB6"/>
    <w:rsid w:val="003A7E57"/>
    <w:rsid w:val="003B475E"/>
    <w:rsid w:val="003B4B66"/>
    <w:rsid w:val="003B6CA3"/>
    <w:rsid w:val="003C126A"/>
    <w:rsid w:val="003C14F3"/>
    <w:rsid w:val="003D1AD0"/>
    <w:rsid w:val="003D6371"/>
    <w:rsid w:val="003E5B5F"/>
    <w:rsid w:val="003F2746"/>
    <w:rsid w:val="003F5FB8"/>
    <w:rsid w:val="00405A08"/>
    <w:rsid w:val="0041268F"/>
    <w:rsid w:val="00423970"/>
    <w:rsid w:val="0042679C"/>
    <w:rsid w:val="0043208D"/>
    <w:rsid w:val="00434433"/>
    <w:rsid w:val="004466C6"/>
    <w:rsid w:val="00460575"/>
    <w:rsid w:val="00464895"/>
    <w:rsid w:val="00474ED3"/>
    <w:rsid w:val="00476737"/>
    <w:rsid w:val="00480E79"/>
    <w:rsid w:val="00483BFF"/>
    <w:rsid w:val="00484DDC"/>
    <w:rsid w:val="004915C5"/>
    <w:rsid w:val="004915F2"/>
    <w:rsid w:val="00492088"/>
    <w:rsid w:val="004940B9"/>
    <w:rsid w:val="00497C72"/>
    <w:rsid w:val="004A50CD"/>
    <w:rsid w:val="004B272F"/>
    <w:rsid w:val="004C2B89"/>
    <w:rsid w:val="004C521E"/>
    <w:rsid w:val="004C7530"/>
    <w:rsid w:val="004D4CFB"/>
    <w:rsid w:val="004E1A76"/>
    <w:rsid w:val="004E42CA"/>
    <w:rsid w:val="004F0D7A"/>
    <w:rsid w:val="004F2BAA"/>
    <w:rsid w:val="004F469E"/>
    <w:rsid w:val="00505F5A"/>
    <w:rsid w:val="00505FCF"/>
    <w:rsid w:val="00523B5C"/>
    <w:rsid w:val="005350E2"/>
    <w:rsid w:val="0054530F"/>
    <w:rsid w:val="00550771"/>
    <w:rsid w:val="00550A11"/>
    <w:rsid w:val="005514C7"/>
    <w:rsid w:val="005542EB"/>
    <w:rsid w:val="00561818"/>
    <w:rsid w:val="00565C8C"/>
    <w:rsid w:val="005665FF"/>
    <w:rsid w:val="005711C8"/>
    <w:rsid w:val="00571CBC"/>
    <w:rsid w:val="005843FF"/>
    <w:rsid w:val="0058650A"/>
    <w:rsid w:val="00592C10"/>
    <w:rsid w:val="00594E2E"/>
    <w:rsid w:val="005B21BB"/>
    <w:rsid w:val="005B78FD"/>
    <w:rsid w:val="005C1204"/>
    <w:rsid w:val="005C7E85"/>
    <w:rsid w:val="005D3946"/>
    <w:rsid w:val="005D4059"/>
    <w:rsid w:val="005E49E0"/>
    <w:rsid w:val="005E6C01"/>
    <w:rsid w:val="005F14E8"/>
    <w:rsid w:val="00601FAE"/>
    <w:rsid w:val="0061566E"/>
    <w:rsid w:val="00616D9E"/>
    <w:rsid w:val="00632E37"/>
    <w:rsid w:val="00633A6E"/>
    <w:rsid w:val="00637BD2"/>
    <w:rsid w:val="006437A2"/>
    <w:rsid w:val="00644764"/>
    <w:rsid w:val="00662B12"/>
    <w:rsid w:val="006661ED"/>
    <w:rsid w:val="0066655C"/>
    <w:rsid w:val="00674769"/>
    <w:rsid w:val="00674E64"/>
    <w:rsid w:val="0067622A"/>
    <w:rsid w:val="006776BF"/>
    <w:rsid w:val="00683366"/>
    <w:rsid w:val="00691B40"/>
    <w:rsid w:val="006922A6"/>
    <w:rsid w:val="006A0E5F"/>
    <w:rsid w:val="006A3709"/>
    <w:rsid w:val="006A51C5"/>
    <w:rsid w:val="006B23CB"/>
    <w:rsid w:val="006B350B"/>
    <w:rsid w:val="006C0950"/>
    <w:rsid w:val="006C207B"/>
    <w:rsid w:val="006D00AA"/>
    <w:rsid w:val="006D09C7"/>
    <w:rsid w:val="006D52F6"/>
    <w:rsid w:val="006D5B5D"/>
    <w:rsid w:val="006D5DD1"/>
    <w:rsid w:val="006D72A9"/>
    <w:rsid w:val="006E2DDD"/>
    <w:rsid w:val="006E6532"/>
    <w:rsid w:val="006F2E78"/>
    <w:rsid w:val="007032BA"/>
    <w:rsid w:val="00726C53"/>
    <w:rsid w:val="00727865"/>
    <w:rsid w:val="00734852"/>
    <w:rsid w:val="007355AC"/>
    <w:rsid w:val="00736B8A"/>
    <w:rsid w:val="007372EF"/>
    <w:rsid w:val="00741403"/>
    <w:rsid w:val="00741956"/>
    <w:rsid w:val="00750559"/>
    <w:rsid w:val="0075197E"/>
    <w:rsid w:val="00755DEF"/>
    <w:rsid w:val="00762C6A"/>
    <w:rsid w:val="00765D57"/>
    <w:rsid w:val="00767AD2"/>
    <w:rsid w:val="00772531"/>
    <w:rsid w:val="00781F38"/>
    <w:rsid w:val="007832E4"/>
    <w:rsid w:val="00794A58"/>
    <w:rsid w:val="00795100"/>
    <w:rsid w:val="007963C3"/>
    <w:rsid w:val="007A3219"/>
    <w:rsid w:val="007A385A"/>
    <w:rsid w:val="007B0EAB"/>
    <w:rsid w:val="007C4387"/>
    <w:rsid w:val="007C49FF"/>
    <w:rsid w:val="007D12F8"/>
    <w:rsid w:val="007D21B9"/>
    <w:rsid w:val="007D6D35"/>
    <w:rsid w:val="007E09D5"/>
    <w:rsid w:val="007F21FA"/>
    <w:rsid w:val="007F7FCC"/>
    <w:rsid w:val="00802517"/>
    <w:rsid w:val="00803E66"/>
    <w:rsid w:val="00817F88"/>
    <w:rsid w:val="008240E6"/>
    <w:rsid w:val="00825D72"/>
    <w:rsid w:val="0082737E"/>
    <w:rsid w:val="008432C1"/>
    <w:rsid w:val="00850D1F"/>
    <w:rsid w:val="00852CD3"/>
    <w:rsid w:val="00853B15"/>
    <w:rsid w:val="008552C5"/>
    <w:rsid w:val="00860393"/>
    <w:rsid w:val="0087264F"/>
    <w:rsid w:val="0087449A"/>
    <w:rsid w:val="00880F0A"/>
    <w:rsid w:val="00885E3C"/>
    <w:rsid w:val="00891119"/>
    <w:rsid w:val="008920C7"/>
    <w:rsid w:val="00894380"/>
    <w:rsid w:val="00895697"/>
    <w:rsid w:val="008A1A90"/>
    <w:rsid w:val="008A1FEE"/>
    <w:rsid w:val="008A53E3"/>
    <w:rsid w:val="008A6328"/>
    <w:rsid w:val="008A6999"/>
    <w:rsid w:val="008A6F4D"/>
    <w:rsid w:val="008A7B29"/>
    <w:rsid w:val="008B6E5B"/>
    <w:rsid w:val="008C0FB1"/>
    <w:rsid w:val="008C1E3C"/>
    <w:rsid w:val="008D1875"/>
    <w:rsid w:val="008E0616"/>
    <w:rsid w:val="008E342E"/>
    <w:rsid w:val="008E3B07"/>
    <w:rsid w:val="008E649B"/>
    <w:rsid w:val="00904CBF"/>
    <w:rsid w:val="00915C45"/>
    <w:rsid w:val="0091719A"/>
    <w:rsid w:val="00922F73"/>
    <w:rsid w:val="0092748B"/>
    <w:rsid w:val="009279AC"/>
    <w:rsid w:val="00930AE4"/>
    <w:rsid w:val="00940100"/>
    <w:rsid w:val="00940E40"/>
    <w:rsid w:val="00946B66"/>
    <w:rsid w:val="00950F83"/>
    <w:rsid w:val="00956420"/>
    <w:rsid w:val="00965D27"/>
    <w:rsid w:val="00970764"/>
    <w:rsid w:val="00975B74"/>
    <w:rsid w:val="00976D00"/>
    <w:rsid w:val="0097763C"/>
    <w:rsid w:val="00986C0D"/>
    <w:rsid w:val="00986ED7"/>
    <w:rsid w:val="00994953"/>
    <w:rsid w:val="009A12CD"/>
    <w:rsid w:val="009A291B"/>
    <w:rsid w:val="009B38FD"/>
    <w:rsid w:val="009C764E"/>
    <w:rsid w:val="009D2796"/>
    <w:rsid w:val="009D396A"/>
    <w:rsid w:val="009D6390"/>
    <w:rsid w:val="009E778E"/>
    <w:rsid w:val="00A00506"/>
    <w:rsid w:val="00A01807"/>
    <w:rsid w:val="00A12EE9"/>
    <w:rsid w:val="00A2137F"/>
    <w:rsid w:val="00A26629"/>
    <w:rsid w:val="00A467F2"/>
    <w:rsid w:val="00A65A99"/>
    <w:rsid w:val="00A75EFD"/>
    <w:rsid w:val="00A77F69"/>
    <w:rsid w:val="00A813E0"/>
    <w:rsid w:val="00A81E23"/>
    <w:rsid w:val="00A86C5B"/>
    <w:rsid w:val="00A87D1B"/>
    <w:rsid w:val="00A9718C"/>
    <w:rsid w:val="00AA404C"/>
    <w:rsid w:val="00AB4A2B"/>
    <w:rsid w:val="00AB6B2E"/>
    <w:rsid w:val="00AC369B"/>
    <w:rsid w:val="00AC567D"/>
    <w:rsid w:val="00AC6B77"/>
    <w:rsid w:val="00AD43BA"/>
    <w:rsid w:val="00B0191A"/>
    <w:rsid w:val="00B12676"/>
    <w:rsid w:val="00B16202"/>
    <w:rsid w:val="00B2302E"/>
    <w:rsid w:val="00B235E9"/>
    <w:rsid w:val="00B35D44"/>
    <w:rsid w:val="00B37E6C"/>
    <w:rsid w:val="00B413B7"/>
    <w:rsid w:val="00B55522"/>
    <w:rsid w:val="00B5734B"/>
    <w:rsid w:val="00B63FFF"/>
    <w:rsid w:val="00B7174B"/>
    <w:rsid w:val="00B821D9"/>
    <w:rsid w:val="00B83D1C"/>
    <w:rsid w:val="00B94955"/>
    <w:rsid w:val="00B962A8"/>
    <w:rsid w:val="00BA0C06"/>
    <w:rsid w:val="00BB2C9B"/>
    <w:rsid w:val="00BB7833"/>
    <w:rsid w:val="00BC4267"/>
    <w:rsid w:val="00BD2539"/>
    <w:rsid w:val="00BD3C23"/>
    <w:rsid w:val="00BE0134"/>
    <w:rsid w:val="00BF1914"/>
    <w:rsid w:val="00C01EF2"/>
    <w:rsid w:val="00C03D6D"/>
    <w:rsid w:val="00C10CDF"/>
    <w:rsid w:val="00C1114B"/>
    <w:rsid w:val="00C16A7D"/>
    <w:rsid w:val="00C22939"/>
    <w:rsid w:val="00C23E73"/>
    <w:rsid w:val="00C36C1E"/>
    <w:rsid w:val="00C45042"/>
    <w:rsid w:val="00C45440"/>
    <w:rsid w:val="00C50BDD"/>
    <w:rsid w:val="00C54066"/>
    <w:rsid w:val="00C7336A"/>
    <w:rsid w:val="00C76628"/>
    <w:rsid w:val="00C80811"/>
    <w:rsid w:val="00CB1E6C"/>
    <w:rsid w:val="00CC08FE"/>
    <w:rsid w:val="00CC306A"/>
    <w:rsid w:val="00CC5320"/>
    <w:rsid w:val="00CD1B62"/>
    <w:rsid w:val="00CD53B8"/>
    <w:rsid w:val="00CD7B73"/>
    <w:rsid w:val="00CF38BE"/>
    <w:rsid w:val="00CF6849"/>
    <w:rsid w:val="00D00A58"/>
    <w:rsid w:val="00D11CC4"/>
    <w:rsid w:val="00D11E88"/>
    <w:rsid w:val="00D15224"/>
    <w:rsid w:val="00D166D5"/>
    <w:rsid w:val="00D248B5"/>
    <w:rsid w:val="00D31C04"/>
    <w:rsid w:val="00D35551"/>
    <w:rsid w:val="00D36234"/>
    <w:rsid w:val="00D41DFF"/>
    <w:rsid w:val="00D50BC4"/>
    <w:rsid w:val="00D5535C"/>
    <w:rsid w:val="00D6327A"/>
    <w:rsid w:val="00D641BC"/>
    <w:rsid w:val="00D64CE5"/>
    <w:rsid w:val="00D81E89"/>
    <w:rsid w:val="00D8488B"/>
    <w:rsid w:val="00D85270"/>
    <w:rsid w:val="00D87A5C"/>
    <w:rsid w:val="00D938DB"/>
    <w:rsid w:val="00DA1201"/>
    <w:rsid w:val="00DB185F"/>
    <w:rsid w:val="00DB1BE3"/>
    <w:rsid w:val="00DB4CD5"/>
    <w:rsid w:val="00DB6991"/>
    <w:rsid w:val="00DB7653"/>
    <w:rsid w:val="00DD028B"/>
    <w:rsid w:val="00DE2898"/>
    <w:rsid w:val="00DF6F41"/>
    <w:rsid w:val="00DF776A"/>
    <w:rsid w:val="00DF7E85"/>
    <w:rsid w:val="00E04311"/>
    <w:rsid w:val="00E1564C"/>
    <w:rsid w:val="00E23D6C"/>
    <w:rsid w:val="00E25552"/>
    <w:rsid w:val="00E3083F"/>
    <w:rsid w:val="00E33480"/>
    <w:rsid w:val="00E4390A"/>
    <w:rsid w:val="00E45608"/>
    <w:rsid w:val="00E463E2"/>
    <w:rsid w:val="00E46E59"/>
    <w:rsid w:val="00E534AD"/>
    <w:rsid w:val="00E55568"/>
    <w:rsid w:val="00E55BB0"/>
    <w:rsid w:val="00E650EA"/>
    <w:rsid w:val="00E70B97"/>
    <w:rsid w:val="00E71DDF"/>
    <w:rsid w:val="00E732F3"/>
    <w:rsid w:val="00E76B6E"/>
    <w:rsid w:val="00E81342"/>
    <w:rsid w:val="00E869CF"/>
    <w:rsid w:val="00E92E67"/>
    <w:rsid w:val="00EA0C4D"/>
    <w:rsid w:val="00EA2B7E"/>
    <w:rsid w:val="00EA6C31"/>
    <w:rsid w:val="00EA7DEC"/>
    <w:rsid w:val="00EB123C"/>
    <w:rsid w:val="00EB14AE"/>
    <w:rsid w:val="00EC6D61"/>
    <w:rsid w:val="00ED2B22"/>
    <w:rsid w:val="00ED54D6"/>
    <w:rsid w:val="00ED7E4D"/>
    <w:rsid w:val="00EE18F2"/>
    <w:rsid w:val="00EE1938"/>
    <w:rsid w:val="00EE603E"/>
    <w:rsid w:val="00EF4398"/>
    <w:rsid w:val="00EF51E0"/>
    <w:rsid w:val="00EF74C6"/>
    <w:rsid w:val="00F01214"/>
    <w:rsid w:val="00F02B45"/>
    <w:rsid w:val="00F052CF"/>
    <w:rsid w:val="00F14054"/>
    <w:rsid w:val="00F17AF1"/>
    <w:rsid w:val="00F25394"/>
    <w:rsid w:val="00F25D58"/>
    <w:rsid w:val="00F40A83"/>
    <w:rsid w:val="00F536A2"/>
    <w:rsid w:val="00F57729"/>
    <w:rsid w:val="00F616DF"/>
    <w:rsid w:val="00F62A2C"/>
    <w:rsid w:val="00F66436"/>
    <w:rsid w:val="00F736C5"/>
    <w:rsid w:val="00F73B45"/>
    <w:rsid w:val="00F76EA5"/>
    <w:rsid w:val="00F83247"/>
    <w:rsid w:val="00F957F7"/>
    <w:rsid w:val="00F97B87"/>
    <w:rsid w:val="00F97C2A"/>
    <w:rsid w:val="00FA2127"/>
    <w:rsid w:val="00FA5E46"/>
    <w:rsid w:val="00FB1EEE"/>
    <w:rsid w:val="00FC3002"/>
    <w:rsid w:val="00FC712D"/>
    <w:rsid w:val="00FD2D50"/>
    <w:rsid w:val="00FE0D45"/>
    <w:rsid w:val="00FE1359"/>
    <w:rsid w:val="00FE1C4B"/>
    <w:rsid w:val="00FE7996"/>
    <w:rsid w:val="00FF00D1"/>
    <w:rsid w:val="00FF4615"/>
    <w:rsid w:val="00FF51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2"/>
    </o:shapelayout>
  </w:shapeDefaults>
  <w:decimalSymbol w:val=","/>
  <w:listSeparator w:val=";"/>
  <w14:docId w14:val="217A832D"/>
  <w15:docId w15:val="{F98291F1-6778-4095-BE19-BEEB93371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cs-CZ" w:eastAsia="cs-CZ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D1875"/>
  </w:style>
  <w:style w:type="paragraph" w:styleId="Heading1">
    <w:name w:val="heading 1"/>
    <w:basedOn w:val="Normal"/>
    <w:next w:val="Normal"/>
    <w:link w:val="Heading1Char"/>
    <w:uiPriority w:val="9"/>
    <w:qFormat/>
    <w:rsid w:val="00ED54D6"/>
    <w:pPr>
      <w:keepNext/>
      <w:keepLines/>
      <w:numPr>
        <w:numId w:val="2"/>
      </w:numPr>
      <w:spacing w:before="240" w:after="0"/>
      <w:jc w:val="left"/>
      <w:outlineLvl w:val="0"/>
    </w:pPr>
    <w:rPr>
      <w:rFonts w:asciiTheme="minorHAnsi" w:eastAsiaTheme="majorEastAsia" w:hAnsiTheme="minorHAnsi" w:cstheme="majorBidi"/>
      <w:b/>
      <w:color w:val="C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D00AA"/>
    <w:pPr>
      <w:keepNext/>
      <w:keepLines/>
      <w:numPr>
        <w:ilvl w:val="1"/>
        <w:numId w:val="2"/>
      </w:numPr>
      <w:spacing w:before="40" w:after="0"/>
      <w:ind w:left="738" w:hanging="454"/>
      <w:outlineLvl w:val="1"/>
    </w:pPr>
    <w:rPr>
      <w:rFonts w:asciiTheme="majorHAnsi" w:eastAsiaTheme="majorEastAsia" w:hAnsiTheme="majorHAnsi" w:cstheme="majorBidi"/>
      <w:b/>
      <w:color w:val="C00000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B0EAB"/>
    <w:pPr>
      <w:keepNext/>
      <w:keepLines/>
      <w:numPr>
        <w:ilvl w:val="2"/>
        <w:numId w:val="2"/>
      </w:numPr>
      <w:spacing w:before="40" w:after="0"/>
      <w:ind w:left="1135" w:hanging="284"/>
      <w:outlineLvl w:val="2"/>
    </w:pPr>
    <w:rPr>
      <w:rFonts w:asciiTheme="majorHAnsi" w:eastAsiaTheme="majorEastAsia" w:hAnsiTheme="majorHAnsi" w:cstheme="majorBidi"/>
      <w:b/>
      <w:color w:val="C00000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71F23"/>
    <w:pPr>
      <w:keepNext/>
      <w:keepLines/>
      <w:numPr>
        <w:ilvl w:val="3"/>
        <w:numId w:val="2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C00000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1Char">
    <w:name w:val="Heading 1 Char"/>
    <w:basedOn w:val="DefaultParagraphFont"/>
    <w:link w:val="Heading1"/>
    <w:uiPriority w:val="9"/>
    <w:qFormat/>
    <w:rsid w:val="00ED54D6"/>
    <w:rPr>
      <w:rFonts w:asciiTheme="minorHAnsi" w:eastAsiaTheme="majorEastAsia" w:hAnsiTheme="minorHAnsi" w:cstheme="majorBidi"/>
      <w:b/>
      <w:color w:val="C00000"/>
      <w:sz w:val="32"/>
      <w:szCs w:val="32"/>
    </w:rPr>
  </w:style>
  <w:style w:type="character" w:customStyle="1" w:styleId="Internetovodkaz">
    <w:name w:val="Internetový odkaz"/>
    <w:basedOn w:val="DefaultParagraphFont"/>
    <w:uiPriority w:val="99"/>
    <w:unhideWhenUsed/>
    <w:rsid w:val="00406D44"/>
    <w:rPr>
      <w:color w:val="0563C1" w:themeColor="hyperlink"/>
      <w:u w:val="singl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qFormat/>
    <w:rsid w:val="00406D44"/>
    <w:rPr>
      <w:rFonts w:ascii="Segoe UI" w:hAnsi="Segoe UI" w:cs="Segoe UI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qFormat/>
    <w:rsid w:val="006D00AA"/>
    <w:rPr>
      <w:rFonts w:asciiTheme="majorHAnsi" w:eastAsiaTheme="majorEastAsia" w:hAnsiTheme="majorHAnsi" w:cstheme="majorBidi"/>
      <w:b/>
      <w:color w:val="C00000"/>
      <w:sz w:val="26"/>
      <w:szCs w:val="26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2F3B2B"/>
    <w:rPr>
      <w:sz w:val="16"/>
      <w:szCs w:val="16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qFormat/>
    <w:rsid w:val="002F3B2B"/>
    <w:rPr>
      <w:sz w:val="20"/>
      <w:szCs w:val="20"/>
    </w:rPr>
  </w:style>
  <w:style w:type="character" w:customStyle="1" w:styleId="Heading3Char">
    <w:name w:val="Heading 3 Char"/>
    <w:basedOn w:val="DefaultParagraphFont"/>
    <w:link w:val="Heading3"/>
    <w:uiPriority w:val="9"/>
    <w:qFormat/>
    <w:rsid w:val="007B0EAB"/>
    <w:rPr>
      <w:rFonts w:asciiTheme="majorHAnsi" w:eastAsiaTheme="majorEastAsia" w:hAnsiTheme="majorHAnsi" w:cstheme="majorBidi"/>
      <w:b/>
      <w:color w:val="C00000"/>
      <w:sz w:val="24"/>
      <w:szCs w:val="24"/>
    </w:rPr>
  </w:style>
  <w:style w:type="character" w:customStyle="1" w:styleId="HeaderChar">
    <w:name w:val="Header Char"/>
    <w:basedOn w:val="DefaultParagraphFont"/>
    <w:link w:val="Header"/>
    <w:uiPriority w:val="99"/>
    <w:qFormat/>
    <w:rsid w:val="008E6E0C"/>
  </w:style>
  <w:style w:type="character" w:customStyle="1" w:styleId="FooterChar">
    <w:name w:val="Footer Char"/>
    <w:basedOn w:val="DefaultParagraphFont"/>
    <w:link w:val="Footer"/>
    <w:uiPriority w:val="99"/>
    <w:qFormat/>
    <w:rsid w:val="008E6E0C"/>
  </w:style>
  <w:style w:type="character" w:customStyle="1" w:styleId="Nevyeenzmnka1">
    <w:name w:val="Nevyřešená zmínka1"/>
    <w:basedOn w:val="DefaultParagraphFont"/>
    <w:uiPriority w:val="99"/>
    <w:semiHidden/>
    <w:unhideWhenUsed/>
    <w:qFormat/>
    <w:rsid w:val="00C73BA4"/>
    <w:rPr>
      <w:color w:val="605E5C"/>
      <w:shd w:val="clear" w:color="auto" w:fill="E1DFDD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qFormat/>
    <w:rsid w:val="00D519BE"/>
    <w:rPr>
      <w:b/>
      <w:bCs/>
      <w:sz w:val="20"/>
      <w:szCs w:val="20"/>
    </w:rPr>
  </w:style>
  <w:style w:type="character" w:customStyle="1" w:styleId="Zdraznn1">
    <w:name w:val="Zdůraznění1"/>
    <w:basedOn w:val="DefaultParagraphFont"/>
    <w:uiPriority w:val="20"/>
    <w:qFormat/>
    <w:rsid w:val="00633D4F"/>
    <w:rPr>
      <w:i/>
      <w:iCs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qFormat/>
    <w:rsid w:val="002848AF"/>
    <w:rPr>
      <w:sz w:val="20"/>
      <w:szCs w:val="20"/>
    </w:rPr>
  </w:style>
  <w:style w:type="character" w:customStyle="1" w:styleId="Ukotvenpoznmkypodarou">
    <w:name w:val="Ukotvení poznámky pod čarou"/>
    <w:rPr>
      <w:vertAlign w:val="superscript"/>
    </w:rPr>
  </w:style>
  <w:style w:type="character" w:customStyle="1" w:styleId="FootnoteCharacters">
    <w:name w:val="Footnote Characters"/>
    <w:basedOn w:val="DefaultParagraphFont"/>
    <w:uiPriority w:val="99"/>
    <w:semiHidden/>
    <w:unhideWhenUsed/>
    <w:qFormat/>
    <w:rsid w:val="002848AF"/>
    <w:rPr>
      <w:vertAlign w:val="superscript"/>
    </w:rPr>
  </w:style>
  <w:style w:type="character" w:styleId="SubtleEmphasis">
    <w:name w:val="Subtle Emphasis"/>
    <w:basedOn w:val="DefaultParagraphFont"/>
    <w:uiPriority w:val="19"/>
    <w:qFormat/>
    <w:rsid w:val="00EF1B7E"/>
    <w:rPr>
      <w:i/>
      <w:iCs/>
      <w:color w:val="404040" w:themeColor="text1" w:themeTint="BF"/>
    </w:rPr>
  </w:style>
  <w:style w:type="character" w:customStyle="1" w:styleId="Heading4Char">
    <w:name w:val="Heading 4 Char"/>
    <w:basedOn w:val="DefaultParagraphFont"/>
    <w:link w:val="Heading4"/>
    <w:uiPriority w:val="9"/>
    <w:semiHidden/>
    <w:qFormat/>
    <w:rsid w:val="00B71F23"/>
    <w:rPr>
      <w:rFonts w:asciiTheme="majorHAnsi" w:eastAsiaTheme="majorEastAsia" w:hAnsiTheme="majorHAnsi" w:cstheme="majorBidi"/>
      <w:i/>
      <w:iCs/>
      <w:color w:val="C00000"/>
    </w:rPr>
  </w:style>
  <w:style w:type="character" w:customStyle="1" w:styleId="SubtitleChar">
    <w:name w:val="Subtitle Char"/>
    <w:basedOn w:val="DefaultParagraphFont"/>
    <w:link w:val="Subtitle"/>
    <w:uiPriority w:val="11"/>
    <w:qFormat/>
    <w:rsid w:val="00DA0334"/>
    <w:rPr>
      <w:rFonts w:eastAsiaTheme="minorEastAsia"/>
      <w:color w:val="5A5A5A" w:themeColor="text1" w:themeTint="A5"/>
      <w:spacing w:val="15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qFormat/>
    <w:rsid w:val="000648CC"/>
    <w:rPr>
      <w:color w:val="605E5C"/>
      <w:shd w:val="clear" w:color="auto" w:fill="E1DFDD"/>
    </w:rPr>
  </w:style>
  <w:style w:type="character" w:styleId="IntenseEmphasis">
    <w:name w:val="Intense Emphasis"/>
    <w:basedOn w:val="DefaultParagraphFont"/>
    <w:uiPriority w:val="21"/>
    <w:qFormat/>
    <w:rsid w:val="00161E63"/>
    <w:rPr>
      <w:i/>
      <w:iCs/>
      <w:color w:val="5B9BD5" w:themeColor="accent1"/>
    </w:rPr>
  </w:style>
  <w:style w:type="character" w:styleId="IntenseReference">
    <w:name w:val="Intense Reference"/>
    <w:basedOn w:val="DefaultParagraphFont"/>
    <w:uiPriority w:val="32"/>
    <w:qFormat/>
    <w:rsid w:val="00584332"/>
    <w:rPr>
      <w:b/>
      <w:bCs/>
      <w:smallCaps/>
      <w:color w:val="5B9BD5" w:themeColor="accent1"/>
      <w:spacing w:val="5"/>
    </w:rPr>
  </w:style>
  <w:style w:type="character" w:customStyle="1" w:styleId="CaptionChar">
    <w:name w:val="Caption Char"/>
    <w:link w:val="Caption"/>
    <w:qFormat/>
    <w:rsid w:val="005E2272"/>
    <w:rPr>
      <w:iCs/>
      <w:color w:val="44546A" w:themeColor="text2"/>
      <w:sz w:val="18"/>
      <w:szCs w:val="18"/>
    </w:rPr>
  </w:style>
  <w:style w:type="character" w:customStyle="1" w:styleId="DefaultChar">
    <w:name w:val="Default Char"/>
    <w:link w:val="Default"/>
    <w:qFormat/>
    <w:locked/>
    <w:rsid w:val="002604F4"/>
    <w:rPr>
      <w:rFonts w:ascii="Times New Roman" w:eastAsia="Times New Roman" w:hAnsi="Times New Roman" w:cs="Times New Roman"/>
      <w:color w:val="000000"/>
      <w:sz w:val="24"/>
      <w:szCs w:val="24"/>
      <w:lang w:eastAsia="cs-CZ"/>
    </w:rPr>
  </w:style>
  <w:style w:type="character" w:styleId="UnresolvedMention">
    <w:name w:val="Unresolved Mention"/>
    <w:basedOn w:val="DefaultParagraphFont"/>
    <w:uiPriority w:val="99"/>
    <w:semiHidden/>
    <w:unhideWhenUsed/>
    <w:qFormat/>
    <w:rsid w:val="00BD15D4"/>
    <w:rPr>
      <w:color w:val="605E5C"/>
      <w:shd w:val="clear" w:color="auto" w:fill="E1DFDD"/>
    </w:rPr>
  </w:style>
  <w:style w:type="character" w:customStyle="1" w:styleId="Odkaznarejstk">
    <w:name w:val="Odkaz na rejstřík"/>
    <w:qFormat/>
  </w:style>
  <w:style w:type="character" w:customStyle="1" w:styleId="Znakypropoznmkupodarou">
    <w:name w:val="Znaky pro poznámku pod čarou"/>
    <w:qFormat/>
  </w:style>
  <w:style w:type="character" w:customStyle="1" w:styleId="Ukotvenvysvtlivky">
    <w:name w:val="Ukotvení vysvětlivky"/>
    <w:rPr>
      <w:vertAlign w:val="superscript"/>
    </w:rPr>
  </w:style>
  <w:style w:type="character" w:customStyle="1" w:styleId="Znakyprovysvtlivky">
    <w:name w:val="Znaky pro vysvětlivky"/>
    <w:qFormat/>
  </w:style>
  <w:style w:type="paragraph" w:customStyle="1" w:styleId="Nadpis">
    <w:name w:val="Nadpis"/>
    <w:basedOn w:val="Normal"/>
    <w:next w:val="BodyText"/>
    <w:qFormat/>
    <w:pPr>
      <w:keepNext/>
      <w:spacing w:before="240" w:after="120"/>
    </w:pPr>
    <w:rPr>
      <w:rFonts w:ascii="Arial" w:eastAsia="Microsoft YaHei" w:hAnsi="Arial" w:cs="Mangal"/>
      <w:sz w:val="24"/>
      <w:szCs w:val="28"/>
    </w:rPr>
  </w:style>
  <w:style w:type="paragraph" w:styleId="BodyText">
    <w:name w:val="Body Text"/>
    <w:basedOn w:val="Normal"/>
    <w:pPr>
      <w:spacing w:after="140" w:line="276" w:lineRule="auto"/>
    </w:pPr>
  </w:style>
  <w:style w:type="paragraph" w:styleId="List">
    <w:name w:val="List"/>
    <w:basedOn w:val="BodyText"/>
    <w:rPr>
      <w:rFonts w:ascii="Arial" w:hAnsi="Arial" w:cs="Mangal"/>
      <w:sz w:val="24"/>
    </w:rPr>
  </w:style>
  <w:style w:type="paragraph" w:styleId="Caption">
    <w:name w:val="caption"/>
    <w:basedOn w:val="Normal"/>
    <w:next w:val="Normal"/>
    <w:link w:val="CaptionChar"/>
    <w:unhideWhenUsed/>
    <w:qFormat/>
    <w:rsid w:val="00C3582E"/>
    <w:pPr>
      <w:spacing w:after="200" w:line="240" w:lineRule="auto"/>
    </w:pPr>
    <w:rPr>
      <w:iCs/>
      <w:color w:val="44546A" w:themeColor="text2"/>
      <w:sz w:val="18"/>
      <w:szCs w:val="18"/>
    </w:rPr>
  </w:style>
  <w:style w:type="paragraph" w:customStyle="1" w:styleId="Rejstk">
    <w:name w:val="Rejstřík"/>
    <w:basedOn w:val="Normal"/>
    <w:qFormat/>
    <w:pPr>
      <w:suppressLineNumbers/>
    </w:pPr>
    <w:rPr>
      <w:rFonts w:ascii="Arial" w:hAnsi="Arial" w:cs="Mangal"/>
      <w:sz w:val="24"/>
    </w:rPr>
  </w:style>
  <w:style w:type="paragraph" w:styleId="TOCHeading">
    <w:name w:val="TOC Heading"/>
    <w:basedOn w:val="Heading1"/>
    <w:next w:val="Normal"/>
    <w:uiPriority w:val="39"/>
    <w:unhideWhenUsed/>
    <w:qFormat/>
    <w:rsid w:val="00406D44"/>
    <w:pPr>
      <w:numPr>
        <w:numId w:val="0"/>
      </w:numPr>
    </w:pPr>
  </w:style>
  <w:style w:type="paragraph" w:styleId="TOC2">
    <w:name w:val="toc 2"/>
    <w:basedOn w:val="Normal"/>
    <w:next w:val="Normal"/>
    <w:autoRedefine/>
    <w:uiPriority w:val="39"/>
    <w:unhideWhenUsed/>
    <w:rsid w:val="00406D44"/>
    <w:pPr>
      <w:spacing w:after="100"/>
      <w:ind w:left="220"/>
    </w:pPr>
    <w:rPr>
      <w:rFonts w:eastAsiaTheme="minorEastAsia" w:cs="Times New Roman"/>
    </w:rPr>
  </w:style>
  <w:style w:type="paragraph" w:styleId="TOC1">
    <w:name w:val="toc 1"/>
    <w:basedOn w:val="Normal"/>
    <w:next w:val="Normal"/>
    <w:autoRedefine/>
    <w:uiPriority w:val="39"/>
    <w:unhideWhenUsed/>
    <w:rsid w:val="00AB4A2B"/>
    <w:pPr>
      <w:tabs>
        <w:tab w:val="left" w:pos="440"/>
        <w:tab w:val="right" w:leader="dot" w:pos="9062"/>
      </w:tabs>
      <w:spacing w:after="100"/>
    </w:pPr>
    <w:rPr>
      <w:rFonts w:eastAsiaTheme="minorEastAsia" w:cs="Times New Roman"/>
    </w:rPr>
  </w:style>
  <w:style w:type="paragraph" w:styleId="TOC3">
    <w:name w:val="toc 3"/>
    <w:basedOn w:val="Normal"/>
    <w:next w:val="Normal"/>
    <w:autoRedefine/>
    <w:uiPriority w:val="39"/>
    <w:unhideWhenUsed/>
    <w:rsid w:val="00406D44"/>
    <w:pPr>
      <w:spacing w:after="100"/>
      <w:ind w:left="440"/>
    </w:pPr>
    <w:rPr>
      <w:rFonts w:eastAsiaTheme="minorEastAsia" w:cs="Times New Roman"/>
    </w:rPr>
  </w:style>
  <w:style w:type="paragraph" w:styleId="BalloonText">
    <w:name w:val="Balloon Text"/>
    <w:basedOn w:val="Normal"/>
    <w:link w:val="BalloonTextChar"/>
    <w:uiPriority w:val="99"/>
    <w:semiHidden/>
    <w:unhideWhenUsed/>
    <w:qFormat/>
    <w:rsid w:val="00406D4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2F3B2B"/>
    <w:pPr>
      <w:ind w:left="720"/>
      <w:contextualSpacing/>
    </w:pPr>
  </w:style>
  <w:style w:type="paragraph" w:styleId="CommentText">
    <w:name w:val="annotation text"/>
    <w:basedOn w:val="Normal"/>
    <w:link w:val="CommentTextChar"/>
    <w:uiPriority w:val="99"/>
    <w:semiHidden/>
    <w:unhideWhenUsed/>
    <w:qFormat/>
    <w:rsid w:val="002F3B2B"/>
    <w:pPr>
      <w:spacing w:line="240" w:lineRule="auto"/>
    </w:pPr>
    <w:rPr>
      <w:sz w:val="20"/>
      <w:szCs w:val="20"/>
    </w:rPr>
  </w:style>
  <w:style w:type="paragraph" w:customStyle="1" w:styleId="Zhlavazpat">
    <w:name w:val="Záhlaví a zápatí"/>
    <w:basedOn w:val="Normal"/>
    <w:qFormat/>
  </w:style>
  <w:style w:type="paragraph" w:styleId="Header">
    <w:name w:val="header"/>
    <w:basedOn w:val="Normal"/>
    <w:link w:val="HeaderChar"/>
    <w:uiPriority w:val="99"/>
    <w:unhideWhenUsed/>
    <w:rsid w:val="008E6E0C"/>
    <w:pPr>
      <w:tabs>
        <w:tab w:val="center" w:pos="4536"/>
        <w:tab w:val="right" w:pos="9072"/>
      </w:tabs>
      <w:spacing w:after="0" w:line="240" w:lineRule="auto"/>
    </w:pPr>
  </w:style>
  <w:style w:type="paragraph" w:styleId="Footer">
    <w:name w:val="footer"/>
    <w:basedOn w:val="Normal"/>
    <w:link w:val="FooterChar"/>
    <w:uiPriority w:val="99"/>
    <w:unhideWhenUsed/>
    <w:rsid w:val="008E6E0C"/>
    <w:pPr>
      <w:tabs>
        <w:tab w:val="center" w:pos="4536"/>
        <w:tab w:val="right" w:pos="9072"/>
      </w:tabs>
      <w:spacing w:after="0" w:line="240" w:lineRule="auto"/>
    </w:p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qFormat/>
    <w:rsid w:val="00D519BE"/>
    <w:rPr>
      <w:b/>
      <w:bCs/>
    </w:rPr>
  </w:style>
  <w:style w:type="paragraph" w:styleId="TableofFigures">
    <w:name w:val="table of figures"/>
    <w:basedOn w:val="Normal"/>
    <w:next w:val="Normal"/>
    <w:uiPriority w:val="99"/>
    <w:unhideWhenUsed/>
    <w:qFormat/>
    <w:rsid w:val="00AC47F7"/>
    <w:pPr>
      <w:spacing w:after="0"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2848AF"/>
    <w:pPr>
      <w:spacing w:after="0" w:line="240" w:lineRule="auto"/>
      <w:jc w:val="left"/>
    </w:pPr>
    <w:rPr>
      <w:sz w:val="20"/>
      <w:szCs w:val="20"/>
    </w:rPr>
  </w:style>
  <w:style w:type="paragraph" w:styleId="Subtitle">
    <w:name w:val="Subtitle"/>
    <w:basedOn w:val="Normal"/>
    <w:next w:val="Normal"/>
    <w:link w:val="SubtitleChar"/>
    <w:uiPriority w:val="11"/>
    <w:qFormat/>
    <w:rPr>
      <w:color w:val="5A5A5A"/>
    </w:rPr>
  </w:style>
  <w:style w:type="paragraph" w:styleId="NormalWeb">
    <w:name w:val="Normal (Web)"/>
    <w:basedOn w:val="Normal"/>
    <w:uiPriority w:val="99"/>
    <w:unhideWhenUsed/>
    <w:qFormat/>
    <w:rsid w:val="006767A3"/>
    <w:pPr>
      <w:spacing w:beforeAutospacing="1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</w:rPr>
  </w:style>
  <w:style w:type="paragraph" w:styleId="TOC4">
    <w:name w:val="toc 4"/>
    <w:basedOn w:val="Normal"/>
    <w:next w:val="Normal"/>
    <w:autoRedefine/>
    <w:uiPriority w:val="39"/>
    <w:unhideWhenUsed/>
    <w:rsid w:val="00161E63"/>
    <w:pPr>
      <w:spacing w:after="100"/>
      <w:ind w:left="660"/>
    </w:pPr>
  </w:style>
  <w:style w:type="paragraph" w:customStyle="1" w:styleId="Default">
    <w:name w:val="Default"/>
    <w:link w:val="DefaultChar"/>
    <w:qFormat/>
    <w:rsid w:val="002604F4"/>
    <w:pPr>
      <w:widowControl w:val="0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62">
    <w:name w:val="CM62"/>
    <w:basedOn w:val="Default"/>
    <w:next w:val="Default"/>
    <w:uiPriority w:val="99"/>
    <w:qFormat/>
    <w:rsid w:val="002604F4"/>
    <w:rPr>
      <w:rFonts w:ascii="Arial" w:hAnsi="Arial" w:cs="Arial"/>
      <w:color w:val="auto"/>
    </w:rPr>
  </w:style>
  <w:style w:type="paragraph" w:customStyle="1" w:styleId="Obsahrmce">
    <w:name w:val="Obsah rámce"/>
    <w:basedOn w:val="Normal"/>
    <w:qFormat/>
  </w:style>
  <w:style w:type="numbering" w:customStyle="1" w:styleId="Styl1">
    <w:name w:val="Styl1"/>
    <w:uiPriority w:val="99"/>
    <w:qFormat/>
    <w:rsid w:val="00103D9A"/>
  </w:style>
  <w:style w:type="table" w:styleId="TableGrid">
    <w:name w:val="Table Grid"/>
    <w:basedOn w:val="TableNormal"/>
    <w:uiPriority w:val="39"/>
    <w:rsid w:val="004E128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D7232"/>
    <w:rPr>
      <w:color w:val="0563C1" w:themeColor="hyperlink"/>
      <w:u w:val="single"/>
    </w:rPr>
  </w:style>
  <w:style w:type="character" w:styleId="Strong">
    <w:name w:val="Strong"/>
    <w:basedOn w:val="DefaultParagraphFont"/>
    <w:uiPriority w:val="22"/>
    <w:qFormat/>
    <w:rsid w:val="008C067A"/>
    <w:rPr>
      <w:b/>
      <w:bCs/>
    </w:rPr>
  </w:style>
  <w:style w:type="table" w:customStyle="1" w:styleId="a">
    <w:basedOn w:val="TableNormal2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customStyle="1" w:styleId="Normln1">
    <w:name w:val="Normální1"/>
    <w:qFormat/>
    <w:rsid w:val="00DB7653"/>
    <w:pPr>
      <w:suppressAutoHyphens/>
      <w:spacing w:after="0" w:line="240" w:lineRule="auto"/>
      <w:jc w:val="left"/>
    </w:pPr>
    <w:rPr>
      <w:rFonts w:ascii="Times New Roman" w:eastAsia="Arial Unicode MS" w:hAnsi="Times New Roman" w:cs="Arial Unicode MS"/>
      <w:color w:val="000000"/>
      <w:sz w:val="24"/>
      <w:szCs w:val="24"/>
      <w:u w:color="000000"/>
      <w:lang w:val="en-GB" w:eastAsia="en-GB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825D72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825D72"/>
  </w:style>
  <w:style w:type="paragraph" w:styleId="Revision">
    <w:name w:val="Revision"/>
    <w:hidden/>
    <w:uiPriority w:val="99"/>
    <w:semiHidden/>
    <w:rsid w:val="00A81E23"/>
    <w:pPr>
      <w:spacing w:after="0" w:line="240" w:lineRule="auto"/>
      <w:jc w:val="left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384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9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09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60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04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header" Target="header1.xml"/><Relationship Id="rId3" Type="http://schemas.openxmlformats.org/officeDocument/2006/relationships/numbering" Target="numbering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header" Target="header2.xml"/><Relationship Id="rId10" Type="http://schemas.openxmlformats.org/officeDocument/2006/relationships/image" Target="media/image2.wmf"/><Relationship Id="rId19" Type="http://schemas.openxmlformats.org/officeDocument/2006/relationships/image" Target="media/image10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hyperlink" Target="mailto:ls235@lesycr.cz" TargetMode="External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6.png"/><Relationship Id="rId2" Type="http://schemas.openxmlformats.org/officeDocument/2006/relationships/oleObject" Target="embeddings/oleObject2.bin"/><Relationship Id="rId1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58HEWn9s5TSHyaFvHd3ZWuepBDA==">AMUW2mU/hUDzKDvFZBO4VkSeVScgu4PIc74LOcs32yawXXwjdE5bXlwtq/bNl7/SCutirFUVwnN69g6kWXBtiXVUdJTJvzgHNWEwL47Kbi29yJtDbXc0rC1hy1AGc85s9yi9x3QtHvyCFwiXYwBX49zotCxojqNUt9PIOtVqwuhRC535WwnZ9zOb5rEwB47Yp306442FL3iPDgrQwCRxhI8gjHxDCcAnCQ==</go:docsCustomData>
</go:gDocsCustomXmlDataStorage>
</file>

<file path=customXml/itemProps1.xml><?xml version="1.0" encoding="utf-8"?>
<ds:datastoreItem xmlns:ds="http://schemas.openxmlformats.org/officeDocument/2006/customXml" ds:itemID="{615E6088-4A7D-4D0C-B768-59F3A9DABFE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6675</Words>
  <Characters>39387</Characters>
  <Application>Microsoft Office Word</Application>
  <DocSecurity>0</DocSecurity>
  <Lines>328</Lines>
  <Paragraphs>91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45971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Michal</dc:creator>
  <cp:lastModifiedBy>Petr Slegr</cp:lastModifiedBy>
  <cp:revision>11</cp:revision>
  <cp:lastPrinted>2022-01-24T13:57:00Z</cp:lastPrinted>
  <dcterms:created xsi:type="dcterms:W3CDTF">2022-01-20T19:02:00Z</dcterms:created>
  <dcterms:modified xsi:type="dcterms:W3CDTF">2022-01-24T13:58:00Z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Statutární město Kladno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