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36E" w:rsidRPr="005F0624" w:rsidRDefault="00E83513" w:rsidP="00570C48">
      <w:pPr>
        <w:rPr>
          <w:b/>
          <w:sz w:val="32"/>
          <w:szCs w:val="32"/>
        </w:rPr>
      </w:pPr>
      <w:bookmarkStart w:id="0" w:name="_GoBack"/>
      <w:bookmarkEnd w:id="0"/>
      <w:r w:rsidRPr="005F0624">
        <w:rPr>
          <w:b/>
          <w:sz w:val="32"/>
          <w:szCs w:val="32"/>
        </w:rPr>
        <w:t>B. Souhrnná</w:t>
      </w:r>
      <w:r w:rsidR="00D765BE" w:rsidRPr="005F0624">
        <w:rPr>
          <w:b/>
          <w:sz w:val="32"/>
          <w:szCs w:val="32"/>
        </w:rPr>
        <w:t xml:space="preserve"> technická zpráva</w:t>
      </w:r>
    </w:p>
    <w:p w:rsidR="00D765BE" w:rsidRPr="005F0624" w:rsidRDefault="00D765BE" w:rsidP="00BC5D40">
      <w:pPr>
        <w:pStyle w:val="Odstavecseseznamem"/>
        <w:rPr>
          <w:b/>
          <w:sz w:val="28"/>
          <w:szCs w:val="28"/>
        </w:rPr>
      </w:pPr>
    </w:p>
    <w:p w:rsidR="00D765BE" w:rsidRPr="005F0624" w:rsidRDefault="00D765BE" w:rsidP="003A2B83">
      <w:pPr>
        <w:rPr>
          <w:b/>
          <w:sz w:val="28"/>
          <w:szCs w:val="28"/>
        </w:rPr>
      </w:pPr>
      <w:proofErr w:type="gramStart"/>
      <w:r w:rsidRPr="005F0624">
        <w:rPr>
          <w:b/>
          <w:sz w:val="28"/>
          <w:szCs w:val="28"/>
        </w:rPr>
        <w:t>B.1.</w:t>
      </w:r>
      <w:proofErr w:type="gramEnd"/>
      <w:r w:rsidRPr="005F0624">
        <w:rPr>
          <w:b/>
          <w:sz w:val="28"/>
          <w:szCs w:val="28"/>
        </w:rPr>
        <w:t xml:space="preserve">  Popis území výstavby </w:t>
      </w:r>
    </w:p>
    <w:p w:rsidR="00D765BE" w:rsidRPr="005F0624" w:rsidRDefault="00D765BE" w:rsidP="00D765BE">
      <w:pPr>
        <w:rPr>
          <w:b/>
          <w:sz w:val="28"/>
          <w:szCs w:val="28"/>
        </w:rPr>
      </w:pPr>
    </w:p>
    <w:p w:rsidR="00D765BE" w:rsidRPr="005F0624" w:rsidRDefault="00D765BE" w:rsidP="00D765BE">
      <w:pPr>
        <w:rPr>
          <w:b/>
        </w:rPr>
      </w:pPr>
      <w:r w:rsidRPr="005F0624">
        <w:rPr>
          <w:b/>
        </w:rPr>
        <w:t>a) Charakteristika stavebního pozemku</w:t>
      </w:r>
    </w:p>
    <w:p w:rsidR="00A02FF0" w:rsidRPr="005F0624" w:rsidRDefault="00A02FF0" w:rsidP="00A02FF0">
      <w:pPr>
        <w:pStyle w:val="499textodrazeny"/>
        <w:tabs>
          <w:tab w:val="left" w:pos="1100"/>
        </w:tabs>
        <w:jc w:val="both"/>
        <w:rPr>
          <w:rFonts w:ascii="Times New Roman" w:eastAsia="Times New Roman" w:hAnsi="Times New Roman" w:cs="Times New Roman"/>
          <w:color w:val="auto"/>
          <w:sz w:val="24"/>
          <w:szCs w:val="24"/>
          <w:lang w:eastAsia="cs-CZ"/>
        </w:rPr>
      </w:pPr>
      <w:r w:rsidRPr="005F0624">
        <w:rPr>
          <w:rFonts w:ascii="Times New Roman" w:eastAsia="Times New Roman" w:hAnsi="Times New Roman" w:cs="Times New Roman"/>
          <w:color w:val="auto"/>
          <w:sz w:val="24"/>
          <w:szCs w:val="24"/>
          <w:lang w:eastAsia="cs-CZ"/>
        </w:rPr>
        <w:t xml:space="preserve">Není součástí PD, protože se jedná pouze o vnitřní úpravy objektu </w:t>
      </w:r>
    </w:p>
    <w:p w:rsidR="00940EAA" w:rsidRPr="005F0624" w:rsidRDefault="00940EAA" w:rsidP="00D765BE"/>
    <w:p w:rsidR="00D765BE" w:rsidRPr="005F0624" w:rsidRDefault="00D765BE" w:rsidP="00D765BE">
      <w:pPr>
        <w:rPr>
          <w:b/>
        </w:rPr>
      </w:pPr>
      <w:r w:rsidRPr="005F0624">
        <w:rPr>
          <w:b/>
        </w:rPr>
        <w:t>b)Výčet a závěry provedených průzkumů a rozborů</w:t>
      </w:r>
    </w:p>
    <w:p w:rsidR="00480CB5" w:rsidRPr="005F0624" w:rsidRDefault="00D859AA" w:rsidP="00D859AA">
      <w:pPr>
        <w:ind w:left="709" w:hanging="1"/>
      </w:pPr>
      <w:r w:rsidRPr="005F0624">
        <w:t xml:space="preserve">Nebyly provedeny žádné průzkumy. Byla provedena vizuální prohlídka místa a byly důkladně prostudovány dostupné stávající projektové dokumentace. </w:t>
      </w:r>
    </w:p>
    <w:p w:rsidR="00480CB5" w:rsidRPr="005F0624" w:rsidRDefault="00480CB5" w:rsidP="005D08EA">
      <w:pPr>
        <w:ind w:firstLine="708"/>
      </w:pPr>
    </w:p>
    <w:p w:rsidR="00D765BE" w:rsidRPr="005F0624" w:rsidRDefault="00D765BE" w:rsidP="00D765BE">
      <w:pPr>
        <w:rPr>
          <w:b/>
        </w:rPr>
      </w:pPr>
      <w:r w:rsidRPr="005F0624">
        <w:rPr>
          <w:b/>
        </w:rPr>
        <w:t>c)Stávající ochranná a bezpečnostní pásma</w:t>
      </w:r>
    </w:p>
    <w:p w:rsidR="00D8227B" w:rsidRPr="005F0624" w:rsidRDefault="00D31CB5" w:rsidP="00480CB5">
      <w:pPr>
        <w:ind w:firstLine="708"/>
      </w:pPr>
      <w:r w:rsidRPr="005F0624">
        <w:t>Nejsou známa ochranná a bezpečnostní pásma</w:t>
      </w:r>
    </w:p>
    <w:p w:rsidR="00452B74" w:rsidRPr="005F0624" w:rsidRDefault="00452B74" w:rsidP="00D765BE"/>
    <w:p w:rsidR="00D765BE" w:rsidRPr="005F0624" w:rsidRDefault="00D765BE" w:rsidP="00D765BE">
      <w:pPr>
        <w:rPr>
          <w:b/>
        </w:rPr>
      </w:pPr>
      <w:r w:rsidRPr="005F0624">
        <w:rPr>
          <w:b/>
        </w:rPr>
        <w:t xml:space="preserve">d)Poloha vzhledem k záplavovému, </w:t>
      </w:r>
      <w:proofErr w:type="gramStart"/>
      <w:r w:rsidRPr="005F0624">
        <w:rPr>
          <w:b/>
        </w:rPr>
        <w:t>sesuvnému  a poddolovanému</w:t>
      </w:r>
      <w:proofErr w:type="gramEnd"/>
      <w:r w:rsidRPr="005F0624">
        <w:rPr>
          <w:b/>
        </w:rPr>
        <w:t xml:space="preserve"> území</w:t>
      </w:r>
    </w:p>
    <w:p w:rsidR="00A02FF0" w:rsidRPr="005F0624" w:rsidRDefault="00A02FF0" w:rsidP="00A02FF0">
      <w:pPr>
        <w:pStyle w:val="499textodrazeny"/>
        <w:tabs>
          <w:tab w:val="left" w:pos="1100"/>
        </w:tabs>
        <w:jc w:val="both"/>
        <w:rPr>
          <w:rFonts w:ascii="Times New Roman" w:eastAsia="Times New Roman" w:hAnsi="Times New Roman" w:cs="Times New Roman"/>
          <w:color w:val="auto"/>
          <w:sz w:val="24"/>
          <w:szCs w:val="24"/>
          <w:lang w:eastAsia="cs-CZ"/>
        </w:rPr>
      </w:pPr>
      <w:r w:rsidRPr="005F0624">
        <w:rPr>
          <w:rFonts w:ascii="Times New Roman" w:eastAsia="Times New Roman" w:hAnsi="Times New Roman" w:cs="Times New Roman"/>
          <w:color w:val="auto"/>
          <w:sz w:val="24"/>
          <w:szCs w:val="24"/>
          <w:lang w:eastAsia="cs-CZ"/>
        </w:rPr>
        <w:t xml:space="preserve">Není součástí PD, protože se jedná pouze o vnitřní úpravy objektu </w:t>
      </w:r>
    </w:p>
    <w:p w:rsidR="0097317F" w:rsidRPr="005F0624" w:rsidRDefault="004360AC" w:rsidP="00D765BE">
      <w:r w:rsidRPr="005F0624">
        <w:t xml:space="preserve"> </w:t>
      </w:r>
    </w:p>
    <w:p w:rsidR="00D765BE" w:rsidRPr="005F0624" w:rsidRDefault="00D765BE" w:rsidP="00D765BE">
      <w:pPr>
        <w:rPr>
          <w:b/>
        </w:rPr>
      </w:pPr>
      <w:r w:rsidRPr="005F0624">
        <w:rPr>
          <w:b/>
        </w:rPr>
        <w:t>e)Vliv stavby na okolní stavby a pozemky, vliv stavby na odtokové poměry</w:t>
      </w:r>
    </w:p>
    <w:p w:rsidR="00BC7240" w:rsidRPr="005F0624" w:rsidRDefault="00BC7240" w:rsidP="00BC7240">
      <w:pPr>
        <w:pStyle w:val="499textodrazeny"/>
        <w:tabs>
          <w:tab w:val="left" w:pos="1100"/>
        </w:tabs>
        <w:jc w:val="both"/>
        <w:rPr>
          <w:rFonts w:ascii="Times New Roman" w:eastAsia="Times New Roman" w:hAnsi="Times New Roman" w:cs="Times New Roman"/>
          <w:color w:val="auto"/>
          <w:sz w:val="24"/>
          <w:szCs w:val="24"/>
          <w:lang w:eastAsia="cs-CZ"/>
        </w:rPr>
      </w:pPr>
      <w:r w:rsidRPr="005F0624">
        <w:rPr>
          <w:rFonts w:ascii="Times New Roman" w:eastAsia="Times New Roman" w:hAnsi="Times New Roman" w:cs="Times New Roman"/>
          <w:color w:val="auto"/>
          <w:sz w:val="24"/>
          <w:szCs w:val="24"/>
          <w:lang w:eastAsia="cs-CZ"/>
        </w:rPr>
        <w:t xml:space="preserve">Není součástí PD, protože se jedná pouze o vnitřní úpravy objektu </w:t>
      </w:r>
    </w:p>
    <w:p w:rsidR="00D765BE" w:rsidRPr="005F0624" w:rsidRDefault="00D765BE" w:rsidP="00D765BE"/>
    <w:p w:rsidR="00D765BE" w:rsidRPr="005F0624" w:rsidRDefault="00F1358A" w:rsidP="00D765BE">
      <w:pPr>
        <w:rPr>
          <w:b/>
        </w:rPr>
      </w:pPr>
      <w:proofErr w:type="gramStart"/>
      <w:r w:rsidRPr="005F0624">
        <w:rPr>
          <w:b/>
        </w:rPr>
        <w:t>f,g</w:t>
      </w:r>
      <w:r w:rsidR="00D765BE" w:rsidRPr="005F0624">
        <w:rPr>
          <w:b/>
        </w:rPr>
        <w:t>) Požadavky</w:t>
      </w:r>
      <w:proofErr w:type="gramEnd"/>
      <w:r w:rsidR="00D765BE" w:rsidRPr="005F0624">
        <w:rPr>
          <w:b/>
        </w:rPr>
        <w:t xml:space="preserve"> na asanace a demolice, kácení dřevin</w:t>
      </w:r>
      <w:r w:rsidR="00EE2919" w:rsidRPr="005F0624">
        <w:rPr>
          <w:b/>
        </w:rPr>
        <w:t>, zábor ZPF a LPF</w:t>
      </w:r>
    </w:p>
    <w:p w:rsidR="00BC7240" w:rsidRPr="005F0624" w:rsidRDefault="00BC7240" w:rsidP="00BC7240">
      <w:pPr>
        <w:pStyle w:val="499textodrazeny"/>
        <w:tabs>
          <w:tab w:val="left" w:pos="1100"/>
        </w:tabs>
        <w:jc w:val="both"/>
        <w:rPr>
          <w:rFonts w:ascii="Times New Roman" w:eastAsia="Times New Roman" w:hAnsi="Times New Roman" w:cs="Times New Roman"/>
          <w:color w:val="auto"/>
          <w:sz w:val="24"/>
          <w:szCs w:val="24"/>
          <w:lang w:eastAsia="cs-CZ"/>
        </w:rPr>
      </w:pPr>
      <w:r w:rsidRPr="005F0624">
        <w:rPr>
          <w:rFonts w:ascii="Times New Roman" w:eastAsia="Times New Roman" w:hAnsi="Times New Roman" w:cs="Times New Roman"/>
          <w:color w:val="auto"/>
          <w:sz w:val="24"/>
          <w:szCs w:val="24"/>
          <w:lang w:eastAsia="cs-CZ"/>
        </w:rPr>
        <w:t xml:space="preserve">Není součástí PD, protože se jedná pouze o vnitřní úpravy objektu </w:t>
      </w:r>
    </w:p>
    <w:p w:rsidR="00F1358A" w:rsidRPr="005F0624" w:rsidRDefault="00F1358A" w:rsidP="00D765BE"/>
    <w:p w:rsidR="00F1358A" w:rsidRPr="005F0624" w:rsidRDefault="00F1358A" w:rsidP="00F1358A">
      <w:pPr>
        <w:rPr>
          <w:b/>
        </w:rPr>
      </w:pPr>
      <w:r w:rsidRPr="005F0624">
        <w:rPr>
          <w:b/>
        </w:rPr>
        <w:t>h)Územně technické podmínky (napojení na dopr. a tech. infrastrukturu)</w:t>
      </w:r>
    </w:p>
    <w:p w:rsidR="00BC7240" w:rsidRPr="005F0624" w:rsidRDefault="00BC7240" w:rsidP="00BC7240">
      <w:pPr>
        <w:pStyle w:val="499textodrazeny"/>
        <w:tabs>
          <w:tab w:val="left" w:pos="1100"/>
        </w:tabs>
        <w:jc w:val="both"/>
        <w:rPr>
          <w:rFonts w:ascii="Times New Roman" w:eastAsia="Times New Roman" w:hAnsi="Times New Roman" w:cs="Times New Roman"/>
          <w:color w:val="auto"/>
          <w:sz w:val="24"/>
          <w:szCs w:val="24"/>
          <w:lang w:eastAsia="cs-CZ"/>
        </w:rPr>
      </w:pPr>
      <w:r w:rsidRPr="005F0624">
        <w:rPr>
          <w:rFonts w:ascii="Times New Roman" w:eastAsia="Times New Roman" w:hAnsi="Times New Roman" w:cs="Times New Roman"/>
          <w:color w:val="auto"/>
          <w:sz w:val="24"/>
          <w:szCs w:val="24"/>
          <w:lang w:eastAsia="cs-CZ"/>
        </w:rPr>
        <w:t xml:space="preserve">Není součástí PD, protože se jedná pouze o vnitřní úpravy objektu </w:t>
      </w:r>
    </w:p>
    <w:p w:rsidR="00F1358A" w:rsidRPr="005F0624" w:rsidRDefault="00F1358A" w:rsidP="00D765BE"/>
    <w:p w:rsidR="00F1358A" w:rsidRPr="005F0624" w:rsidRDefault="00F1358A" w:rsidP="00F1358A">
      <w:pPr>
        <w:rPr>
          <w:b/>
          <w:sz w:val="28"/>
          <w:szCs w:val="28"/>
        </w:rPr>
      </w:pPr>
      <w:proofErr w:type="gramStart"/>
      <w:r w:rsidRPr="005F0624">
        <w:rPr>
          <w:b/>
          <w:sz w:val="28"/>
          <w:szCs w:val="28"/>
        </w:rPr>
        <w:t>B.2.</w:t>
      </w:r>
      <w:proofErr w:type="gramEnd"/>
      <w:r w:rsidRPr="005F0624">
        <w:rPr>
          <w:b/>
          <w:sz w:val="28"/>
          <w:szCs w:val="28"/>
        </w:rPr>
        <w:t xml:space="preserve">  Celkový popis stavby</w:t>
      </w:r>
    </w:p>
    <w:p w:rsidR="00F1358A" w:rsidRPr="005F0624" w:rsidRDefault="00F1358A" w:rsidP="00F1358A">
      <w:pPr>
        <w:rPr>
          <w:b/>
          <w:sz w:val="28"/>
          <w:szCs w:val="28"/>
        </w:rPr>
      </w:pPr>
    </w:p>
    <w:p w:rsidR="00F1358A" w:rsidRPr="005F0624" w:rsidRDefault="00F1358A" w:rsidP="00F1358A">
      <w:pPr>
        <w:rPr>
          <w:b/>
        </w:rPr>
      </w:pPr>
      <w:proofErr w:type="gramStart"/>
      <w:r w:rsidRPr="005F0624">
        <w:rPr>
          <w:b/>
        </w:rPr>
        <w:t>B.2.1</w:t>
      </w:r>
      <w:proofErr w:type="gramEnd"/>
      <w:r w:rsidRPr="005F0624">
        <w:rPr>
          <w:b/>
        </w:rPr>
        <w:t>. Účel užívání stavby, kapacity</w:t>
      </w:r>
    </w:p>
    <w:p w:rsidR="009534C8" w:rsidRPr="005F0624" w:rsidRDefault="00361026" w:rsidP="00E940DD">
      <w:pPr>
        <w:pStyle w:val="499textodrazeny"/>
        <w:ind w:left="0" w:firstLine="708"/>
        <w:rPr>
          <w:rFonts w:ascii="Times New Roman" w:eastAsia="Times New Roman" w:hAnsi="Times New Roman" w:cs="Times New Roman"/>
          <w:color w:val="auto"/>
          <w:sz w:val="24"/>
          <w:szCs w:val="24"/>
          <w:lang w:eastAsia="cs-CZ"/>
        </w:rPr>
      </w:pPr>
      <w:r w:rsidRPr="005F0624">
        <w:rPr>
          <w:rFonts w:ascii="Times New Roman" w:eastAsia="Times New Roman" w:hAnsi="Times New Roman" w:cs="Times New Roman"/>
          <w:color w:val="auto"/>
          <w:sz w:val="24"/>
          <w:szCs w:val="24"/>
          <w:lang w:eastAsia="cs-CZ"/>
        </w:rPr>
        <w:t>Jedná se o základní školu</w:t>
      </w:r>
      <w:r w:rsidR="009534C8" w:rsidRPr="005F0624">
        <w:rPr>
          <w:rFonts w:ascii="Times New Roman" w:eastAsia="Times New Roman" w:hAnsi="Times New Roman" w:cs="Times New Roman"/>
          <w:color w:val="auto"/>
          <w:sz w:val="24"/>
          <w:szCs w:val="24"/>
          <w:lang w:eastAsia="cs-CZ"/>
        </w:rPr>
        <w:t xml:space="preserve">. </w:t>
      </w:r>
    </w:p>
    <w:p w:rsidR="009534C8" w:rsidRPr="005F0624" w:rsidRDefault="009534C8" w:rsidP="00E940DD">
      <w:pPr>
        <w:pStyle w:val="499textodrazeny"/>
        <w:ind w:left="0" w:firstLine="708"/>
        <w:rPr>
          <w:rFonts w:ascii="Times New Roman" w:eastAsia="Times New Roman" w:hAnsi="Times New Roman" w:cs="Times New Roman"/>
          <w:color w:val="auto"/>
          <w:sz w:val="24"/>
          <w:szCs w:val="24"/>
          <w:lang w:eastAsia="cs-CZ"/>
        </w:rPr>
      </w:pPr>
      <w:r w:rsidRPr="005F0624">
        <w:rPr>
          <w:rFonts w:ascii="Times New Roman" w:eastAsia="Times New Roman" w:hAnsi="Times New Roman" w:cs="Times New Roman"/>
          <w:color w:val="auto"/>
          <w:sz w:val="24"/>
          <w:szCs w:val="24"/>
          <w:lang w:eastAsia="cs-CZ"/>
        </w:rPr>
        <w:t>Kapacity stávajících objektů zůstávají beze změn.</w:t>
      </w:r>
    </w:p>
    <w:p w:rsidR="00D67907" w:rsidRPr="005F0624" w:rsidRDefault="00D67907" w:rsidP="00F1358A"/>
    <w:p w:rsidR="00F1358A" w:rsidRPr="005F0624" w:rsidRDefault="00F1358A" w:rsidP="00F1358A">
      <w:pPr>
        <w:rPr>
          <w:b/>
        </w:rPr>
      </w:pPr>
      <w:proofErr w:type="gramStart"/>
      <w:r w:rsidRPr="005F0624">
        <w:rPr>
          <w:b/>
        </w:rPr>
        <w:t>B.2.2</w:t>
      </w:r>
      <w:proofErr w:type="gramEnd"/>
      <w:r w:rsidRPr="005F0624">
        <w:rPr>
          <w:b/>
        </w:rPr>
        <w:t xml:space="preserve">. Celkové urbanistické a architektonické řešení </w:t>
      </w:r>
    </w:p>
    <w:p w:rsidR="00C6258B" w:rsidRPr="005F0624" w:rsidRDefault="00C6258B" w:rsidP="00C6258B">
      <w:pPr>
        <w:pStyle w:val="499textodrazeny"/>
        <w:tabs>
          <w:tab w:val="left" w:pos="1100"/>
        </w:tabs>
        <w:jc w:val="both"/>
        <w:rPr>
          <w:rFonts w:ascii="Times New Roman" w:eastAsia="Times New Roman" w:hAnsi="Times New Roman" w:cs="Times New Roman"/>
          <w:color w:val="auto"/>
          <w:sz w:val="24"/>
          <w:szCs w:val="24"/>
          <w:lang w:eastAsia="cs-CZ"/>
        </w:rPr>
      </w:pPr>
      <w:r w:rsidRPr="005F0624">
        <w:rPr>
          <w:rFonts w:ascii="Times New Roman" w:eastAsia="Times New Roman" w:hAnsi="Times New Roman" w:cs="Times New Roman"/>
          <w:color w:val="auto"/>
          <w:sz w:val="24"/>
          <w:szCs w:val="24"/>
          <w:lang w:eastAsia="cs-CZ"/>
        </w:rPr>
        <w:t xml:space="preserve">Není součástí PD, protože se jedná pouze o vnitřní úpravy objektu </w:t>
      </w:r>
    </w:p>
    <w:p w:rsidR="000025F2" w:rsidRPr="005F0624" w:rsidRDefault="000025F2" w:rsidP="00F1358A">
      <w:pPr>
        <w:rPr>
          <w:b/>
        </w:rPr>
      </w:pPr>
    </w:p>
    <w:p w:rsidR="00F1358A" w:rsidRPr="005F0624" w:rsidRDefault="00F1358A" w:rsidP="00F1358A">
      <w:pPr>
        <w:rPr>
          <w:b/>
        </w:rPr>
      </w:pPr>
      <w:proofErr w:type="gramStart"/>
      <w:r w:rsidRPr="005F0624">
        <w:rPr>
          <w:b/>
        </w:rPr>
        <w:t>B.2.3</w:t>
      </w:r>
      <w:proofErr w:type="gramEnd"/>
      <w:r w:rsidRPr="005F0624">
        <w:rPr>
          <w:b/>
        </w:rPr>
        <w:t>. Celkové provozní řešení</w:t>
      </w:r>
    </w:p>
    <w:p w:rsidR="00C6258B" w:rsidRPr="005F0624" w:rsidRDefault="00C6258B" w:rsidP="00A767B6">
      <w:pPr>
        <w:ind w:left="709" w:hanging="1"/>
      </w:pPr>
      <w:r w:rsidRPr="005F0624">
        <w:t xml:space="preserve">Není zasahováno do provozního řešení školy. </w:t>
      </w:r>
    </w:p>
    <w:p w:rsidR="00F74969" w:rsidRPr="005F0624" w:rsidRDefault="00F74969" w:rsidP="00A767B6">
      <w:pPr>
        <w:ind w:firstLine="708"/>
      </w:pPr>
    </w:p>
    <w:p w:rsidR="00F1358A" w:rsidRPr="005F0624" w:rsidRDefault="00F1358A" w:rsidP="008C67D2">
      <w:pPr>
        <w:jc w:val="both"/>
        <w:rPr>
          <w:b/>
        </w:rPr>
      </w:pPr>
      <w:proofErr w:type="gramStart"/>
      <w:r w:rsidRPr="005F0624">
        <w:rPr>
          <w:b/>
        </w:rPr>
        <w:t>B.2.4</w:t>
      </w:r>
      <w:proofErr w:type="gramEnd"/>
      <w:r w:rsidRPr="005F0624">
        <w:rPr>
          <w:b/>
        </w:rPr>
        <w:t>. Bezbariérové užívání stavby</w:t>
      </w:r>
    </w:p>
    <w:p w:rsidR="00F74969" w:rsidRPr="005F0624" w:rsidRDefault="00F74969" w:rsidP="00F74969">
      <w:pPr>
        <w:pStyle w:val="499textodrazeny"/>
        <w:rPr>
          <w:rFonts w:ascii="Times New Roman" w:eastAsia="Times New Roman" w:hAnsi="Times New Roman" w:cs="Times New Roman"/>
          <w:color w:val="auto"/>
          <w:sz w:val="24"/>
          <w:szCs w:val="24"/>
          <w:lang w:eastAsia="cs-CZ"/>
        </w:rPr>
      </w:pPr>
      <w:r w:rsidRPr="005F0624">
        <w:rPr>
          <w:rFonts w:ascii="Times New Roman" w:eastAsia="Times New Roman" w:hAnsi="Times New Roman" w:cs="Times New Roman"/>
          <w:color w:val="auto"/>
          <w:sz w:val="24"/>
          <w:szCs w:val="24"/>
          <w:lang w:eastAsia="cs-CZ"/>
        </w:rPr>
        <w:t>Modernizované učebny a prostory stejně jako nově vzniklé prostory jsou navrženy v souladu s požadavky na bezbariérové užívání staveb</w:t>
      </w:r>
      <w:r w:rsidR="007E6308" w:rsidRPr="005F0624">
        <w:rPr>
          <w:rFonts w:ascii="Times New Roman" w:eastAsia="Times New Roman" w:hAnsi="Times New Roman" w:cs="Times New Roman"/>
          <w:color w:val="auto"/>
          <w:sz w:val="24"/>
          <w:szCs w:val="24"/>
          <w:lang w:eastAsia="cs-CZ"/>
        </w:rPr>
        <w:t>.</w:t>
      </w:r>
      <w:r w:rsidRPr="005F0624">
        <w:rPr>
          <w:rFonts w:ascii="Times New Roman" w:eastAsia="Times New Roman" w:hAnsi="Times New Roman" w:cs="Times New Roman"/>
          <w:color w:val="auto"/>
          <w:sz w:val="24"/>
          <w:szCs w:val="24"/>
          <w:lang w:eastAsia="cs-CZ"/>
        </w:rPr>
        <w:t xml:space="preserve"> Není tím však zajištěno, že stávající objekt školy </w:t>
      </w:r>
      <w:r w:rsidR="007E6308" w:rsidRPr="005F0624">
        <w:rPr>
          <w:rFonts w:ascii="Times New Roman" w:eastAsia="Times New Roman" w:hAnsi="Times New Roman" w:cs="Times New Roman"/>
          <w:color w:val="auto"/>
          <w:sz w:val="24"/>
          <w:szCs w:val="24"/>
          <w:lang w:eastAsia="cs-CZ"/>
        </w:rPr>
        <w:t xml:space="preserve">jako celek </w:t>
      </w:r>
      <w:r w:rsidRPr="005F0624">
        <w:rPr>
          <w:rFonts w:ascii="Times New Roman" w:eastAsia="Times New Roman" w:hAnsi="Times New Roman" w:cs="Times New Roman"/>
          <w:color w:val="auto"/>
          <w:sz w:val="24"/>
          <w:szCs w:val="24"/>
          <w:lang w:eastAsia="cs-CZ"/>
        </w:rPr>
        <w:t>je uzpůsoben pro bezbariérové užívání.</w:t>
      </w:r>
    </w:p>
    <w:p w:rsidR="009543B7" w:rsidRPr="005F0624" w:rsidRDefault="009543B7" w:rsidP="009543B7">
      <w:pPr>
        <w:ind w:firstLine="708"/>
      </w:pPr>
    </w:p>
    <w:p w:rsidR="00F1358A" w:rsidRPr="005F0624" w:rsidRDefault="00F1358A" w:rsidP="00F1358A">
      <w:pPr>
        <w:rPr>
          <w:b/>
        </w:rPr>
      </w:pPr>
      <w:proofErr w:type="gramStart"/>
      <w:r w:rsidRPr="005F0624">
        <w:rPr>
          <w:b/>
        </w:rPr>
        <w:t>B.2.5</w:t>
      </w:r>
      <w:proofErr w:type="gramEnd"/>
      <w:r w:rsidRPr="005F0624">
        <w:rPr>
          <w:b/>
        </w:rPr>
        <w:t>. Bezpečnost při užívání stavby</w:t>
      </w:r>
    </w:p>
    <w:p w:rsidR="00F1358A" w:rsidRPr="005F0624" w:rsidRDefault="00F1358A" w:rsidP="007810B6">
      <w:pPr>
        <w:ind w:left="709"/>
        <w:jc w:val="both"/>
      </w:pPr>
      <w:r w:rsidRPr="005F0624">
        <w:t>V </w:t>
      </w:r>
      <w:proofErr w:type="gramStart"/>
      <w:r w:rsidRPr="005F0624">
        <w:t>projektu   je</w:t>
      </w:r>
      <w:proofErr w:type="gramEnd"/>
      <w:r w:rsidRPr="005F0624">
        <w:t xml:space="preserve"> navrženo použití  pouze takových  materiálů, výrobků    a zařízení, které prokazatelně  splňují  požadavky obecně platné  legislativy  (ve smyslu zákona 22/97 Sb. v platném znění včetně  souvisejících vyhlášek a nařízení vlády, zejména </w:t>
      </w:r>
      <w:r w:rsidRPr="005F0624">
        <w:lastRenderedPageBreak/>
        <w:t xml:space="preserve">Nařízení vlády č. 163/2002 Sb.).  Projekt  respektuje  platné zákony a </w:t>
      </w:r>
      <w:proofErr w:type="gramStart"/>
      <w:r w:rsidRPr="005F0624">
        <w:t>vyhlášky  a související</w:t>
      </w:r>
      <w:proofErr w:type="gramEnd"/>
      <w:r w:rsidRPr="005F0624">
        <w:t xml:space="preserve"> normy.    </w:t>
      </w:r>
    </w:p>
    <w:p w:rsidR="007E62CE" w:rsidRPr="005F0624" w:rsidRDefault="007E62CE" w:rsidP="00F1358A">
      <w:pPr>
        <w:rPr>
          <w:b/>
          <w:sz w:val="28"/>
          <w:szCs w:val="28"/>
        </w:rPr>
      </w:pPr>
    </w:p>
    <w:p w:rsidR="00F1358A" w:rsidRPr="005F0624" w:rsidRDefault="00F1358A" w:rsidP="00F1358A">
      <w:pPr>
        <w:rPr>
          <w:b/>
          <w:sz w:val="28"/>
          <w:szCs w:val="28"/>
        </w:rPr>
      </w:pPr>
      <w:proofErr w:type="gramStart"/>
      <w:r w:rsidRPr="005F0624">
        <w:rPr>
          <w:b/>
          <w:sz w:val="28"/>
          <w:szCs w:val="28"/>
        </w:rPr>
        <w:t>B.2.6</w:t>
      </w:r>
      <w:proofErr w:type="gramEnd"/>
      <w:r w:rsidRPr="005F0624">
        <w:rPr>
          <w:b/>
          <w:sz w:val="28"/>
          <w:szCs w:val="28"/>
        </w:rPr>
        <w:t>. Základní charakteristika objekt</w:t>
      </w:r>
      <w:r w:rsidR="007E62CE" w:rsidRPr="005F0624">
        <w:rPr>
          <w:b/>
          <w:sz w:val="28"/>
          <w:szCs w:val="28"/>
        </w:rPr>
        <w:t>u</w:t>
      </w:r>
    </w:p>
    <w:p w:rsidR="00264EA1" w:rsidRPr="005F0624" w:rsidRDefault="00264EA1" w:rsidP="002056A6"/>
    <w:p w:rsidR="002056A6" w:rsidRPr="005F0624" w:rsidRDefault="002056A6" w:rsidP="002056A6">
      <w:pPr>
        <w:rPr>
          <w:b/>
          <w:sz w:val="28"/>
          <w:szCs w:val="28"/>
        </w:rPr>
      </w:pPr>
      <w:r w:rsidRPr="005F0624">
        <w:rPr>
          <w:b/>
          <w:sz w:val="28"/>
          <w:szCs w:val="28"/>
        </w:rPr>
        <w:t>Stavební úpravy</w:t>
      </w:r>
    </w:p>
    <w:p w:rsidR="0061224F" w:rsidRPr="005F0624" w:rsidRDefault="0061224F" w:rsidP="0061224F">
      <w:pPr>
        <w:jc w:val="both"/>
        <w:rPr>
          <w:u w:val="single"/>
        </w:rPr>
      </w:pPr>
    </w:p>
    <w:p w:rsidR="005454AD" w:rsidRPr="005F0624" w:rsidRDefault="005454AD" w:rsidP="005454AD">
      <w:pPr>
        <w:pStyle w:val="StylNadpis2Arial12bernDoleva1"/>
        <w:rPr>
          <w:rFonts w:ascii="Times New Roman" w:hAnsi="Times New Roman"/>
          <w:color w:val="auto"/>
        </w:rPr>
      </w:pPr>
      <w:bookmarkStart w:id="1" w:name="_Toc302717966"/>
      <w:bookmarkStart w:id="2" w:name="_Toc503560613"/>
      <w:r w:rsidRPr="005F0624">
        <w:rPr>
          <w:rFonts w:ascii="Times New Roman" w:hAnsi="Times New Roman"/>
          <w:color w:val="auto"/>
        </w:rPr>
        <w:t>Účel objektu</w:t>
      </w:r>
      <w:bookmarkEnd w:id="1"/>
      <w:bookmarkEnd w:id="2"/>
    </w:p>
    <w:p w:rsidR="005454AD" w:rsidRPr="005F0624" w:rsidRDefault="005454AD" w:rsidP="005454AD">
      <w:pPr>
        <w:pStyle w:val="StylArialZarovnatdobloku"/>
        <w:rPr>
          <w:rFonts w:ascii="Times New Roman" w:hAnsi="Times New Roman"/>
        </w:rPr>
      </w:pPr>
      <w:r w:rsidRPr="005F0624">
        <w:rPr>
          <w:rFonts w:ascii="Times New Roman" w:hAnsi="Times New Roman"/>
        </w:rPr>
        <w:t xml:space="preserve">Na základě objednávky investora byl zpracován projekt v rozsahu nutném pro podání žádosti o stavební povolení. </w:t>
      </w:r>
    </w:p>
    <w:p w:rsidR="005454AD" w:rsidRPr="005F0624" w:rsidRDefault="005454AD" w:rsidP="005454AD">
      <w:pPr>
        <w:pStyle w:val="StylArialZarovnatdobloku"/>
        <w:rPr>
          <w:rFonts w:ascii="Times New Roman" w:hAnsi="Times New Roman"/>
        </w:rPr>
      </w:pPr>
      <w:r w:rsidRPr="005F0624">
        <w:rPr>
          <w:rFonts w:ascii="Times New Roman" w:hAnsi="Times New Roman"/>
        </w:rPr>
        <w:t>Předmětem projektové dokumentace je rekonstrukce a modernizace stávajících odborných učeben, včetně jejich vybavení nábytkem a pomůckami. Řešenými odbornými učebnami jsou:</w:t>
      </w:r>
    </w:p>
    <w:p w:rsidR="00DB6269" w:rsidRPr="005F0624" w:rsidRDefault="00DB6269" w:rsidP="00DB6269">
      <w:pPr>
        <w:pStyle w:val="Odstavecseseznamem"/>
        <w:numPr>
          <w:ilvl w:val="0"/>
          <w:numId w:val="15"/>
        </w:numPr>
        <w:spacing w:line="276" w:lineRule="auto"/>
        <w:ind w:left="993" w:hanging="283"/>
        <w:jc w:val="both"/>
        <w:rPr>
          <w:noProof/>
          <w:szCs w:val="20"/>
        </w:rPr>
      </w:pPr>
      <w:r w:rsidRPr="005F0624">
        <w:rPr>
          <w:noProof/>
          <w:szCs w:val="20"/>
        </w:rPr>
        <w:t>Pavilon D, 1.NP – učebna č. 134 – dílny, učebna č.136 – pracovní vyučování, učebna č.140 – kuchyňka</w:t>
      </w:r>
    </w:p>
    <w:p w:rsidR="00DB6269" w:rsidRPr="005F0624" w:rsidRDefault="00DB6269" w:rsidP="00DB6269">
      <w:pPr>
        <w:pStyle w:val="Odstavecseseznamem"/>
        <w:numPr>
          <w:ilvl w:val="0"/>
          <w:numId w:val="15"/>
        </w:numPr>
        <w:spacing w:line="276" w:lineRule="auto"/>
        <w:ind w:left="993" w:hanging="283"/>
        <w:jc w:val="both"/>
        <w:rPr>
          <w:noProof/>
          <w:szCs w:val="20"/>
        </w:rPr>
      </w:pPr>
      <w:r w:rsidRPr="005F0624">
        <w:rPr>
          <w:noProof/>
          <w:szCs w:val="20"/>
        </w:rPr>
        <w:t>V pavilonu D v 1.NP je součástí WC přístupné z kuchyňky. Zde bude provedena dispoziční úprava a bude zde navrženo bezbariérové WC přístupné z chodby</w:t>
      </w:r>
    </w:p>
    <w:p w:rsidR="00DB6269" w:rsidRPr="005F0624" w:rsidRDefault="00DB6269" w:rsidP="00DB6269">
      <w:pPr>
        <w:pStyle w:val="Odstavecseseznamem"/>
        <w:numPr>
          <w:ilvl w:val="0"/>
          <w:numId w:val="15"/>
        </w:numPr>
        <w:spacing w:line="276" w:lineRule="auto"/>
        <w:ind w:left="993" w:hanging="283"/>
        <w:jc w:val="both"/>
        <w:rPr>
          <w:noProof/>
          <w:szCs w:val="20"/>
        </w:rPr>
      </w:pPr>
      <w:r w:rsidRPr="005F0624">
        <w:rPr>
          <w:noProof/>
          <w:szCs w:val="20"/>
        </w:rPr>
        <w:t>Pavilon C, 2.NP – učebna č.80 – jazyky, kabinet č.83 – kabinet fyziky</w:t>
      </w:r>
    </w:p>
    <w:p w:rsidR="00DB6269" w:rsidRPr="005F0624" w:rsidRDefault="00DB6269" w:rsidP="00DB6269">
      <w:pPr>
        <w:pStyle w:val="Odstavecseseznamem"/>
        <w:numPr>
          <w:ilvl w:val="0"/>
          <w:numId w:val="15"/>
        </w:numPr>
        <w:spacing w:line="276" w:lineRule="auto"/>
        <w:ind w:left="993" w:hanging="283"/>
        <w:jc w:val="both"/>
        <w:rPr>
          <w:noProof/>
          <w:szCs w:val="20"/>
        </w:rPr>
      </w:pPr>
      <w:r w:rsidRPr="005F0624">
        <w:rPr>
          <w:noProof/>
          <w:szCs w:val="20"/>
        </w:rPr>
        <w:t>Pavilon C, 3.NP – učebna č.84 – jazyky, učebna č.93 – tato učebna bude upravena na laboratorní učebnu fyziky</w:t>
      </w:r>
    </w:p>
    <w:p w:rsidR="00DB6269" w:rsidRPr="005F0624" w:rsidRDefault="00DB6269" w:rsidP="00DB6269">
      <w:pPr>
        <w:pStyle w:val="Odstavecseseznamem"/>
        <w:numPr>
          <w:ilvl w:val="0"/>
          <w:numId w:val="15"/>
        </w:numPr>
        <w:spacing w:line="276" w:lineRule="auto"/>
        <w:ind w:left="993" w:hanging="283"/>
        <w:jc w:val="both"/>
        <w:rPr>
          <w:noProof/>
          <w:szCs w:val="20"/>
        </w:rPr>
      </w:pPr>
      <w:r w:rsidRPr="005F0624">
        <w:rPr>
          <w:noProof/>
          <w:szCs w:val="20"/>
        </w:rPr>
        <w:t>Pavilon B, 3.NP – kabinet č.58 – kabinet jazyků</w:t>
      </w:r>
    </w:p>
    <w:p w:rsidR="005454AD" w:rsidRPr="005F0624" w:rsidRDefault="005454AD" w:rsidP="005454AD">
      <w:pPr>
        <w:pStyle w:val="StylArialZarovnatdobloku"/>
        <w:rPr>
          <w:rFonts w:ascii="Times New Roman" w:hAnsi="Times New Roman"/>
        </w:rPr>
      </w:pPr>
    </w:p>
    <w:p w:rsidR="005454AD" w:rsidRPr="005F0624" w:rsidRDefault="005454AD" w:rsidP="005454AD">
      <w:pPr>
        <w:pStyle w:val="StylNadpis2Arial12bernDoleva1"/>
        <w:rPr>
          <w:rFonts w:ascii="Times New Roman" w:hAnsi="Times New Roman"/>
          <w:color w:val="auto"/>
        </w:rPr>
      </w:pPr>
      <w:bookmarkStart w:id="3" w:name="_Toc302717967"/>
      <w:bookmarkStart w:id="4" w:name="_Toc503560614"/>
      <w:r w:rsidRPr="005F0624">
        <w:rPr>
          <w:rFonts w:ascii="Times New Roman" w:hAnsi="Times New Roman"/>
          <w:color w:val="auto"/>
        </w:rPr>
        <w:t xml:space="preserve">Architektonické, výtvarné, materiálové, dispoziční a provozní řešení, </w:t>
      </w:r>
      <w:bookmarkEnd w:id="3"/>
      <w:r w:rsidRPr="005F0624">
        <w:rPr>
          <w:rFonts w:ascii="Times New Roman" w:hAnsi="Times New Roman"/>
          <w:color w:val="auto"/>
        </w:rPr>
        <w:t>bezbariérové užívání stavby</w:t>
      </w:r>
      <w:bookmarkEnd w:id="4"/>
    </w:p>
    <w:p w:rsidR="00E40758" w:rsidRPr="005F0624" w:rsidRDefault="00E40758" w:rsidP="00E40758">
      <w:pPr>
        <w:ind w:left="720" w:firstLine="696"/>
        <w:jc w:val="both"/>
      </w:pPr>
      <w:r w:rsidRPr="005F0624">
        <w:t>Objekt je částečně zapuštěn do svažitého terénu. Terén se svažuje ze severu na jih. Hlavním vchodem je objekt bezbariérově propojen se stávajícími okolními komunikacemi. Areál školy tvoří tři čtyřpodlažní pavilóny A, B a C, které se sbíhají do centrální části s hlavním schodištěm, a třípodlažní pavilon D propojený s pavilonem A spojovací chodbou v 1NP. Pavilony A, B, a C jsou obdélníkového půdorysu, pavilon D je čtvercového půdorysu.</w:t>
      </w:r>
    </w:p>
    <w:p w:rsidR="00E40758" w:rsidRPr="005F0624" w:rsidRDefault="00E40758" w:rsidP="00E40758">
      <w:pPr>
        <w:ind w:left="720" w:firstLine="696"/>
        <w:jc w:val="both"/>
      </w:pPr>
      <w:r w:rsidRPr="005F0624">
        <w:t xml:space="preserve">Vnitřní dispoziční řešení typických výukových pater tj. 2. a 3.NP pavilonu B a C je </w:t>
      </w:r>
      <w:proofErr w:type="spellStart"/>
      <w:r w:rsidRPr="005F0624">
        <w:t>třítrakt</w:t>
      </w:r>
      <w:proofErr w:type="spellEnd"/>
      <w:r w:rsidRPr="005F0624">
        <w:t xml:space="preserve"> - podélná centrální chodba lemovaná po obou stranách učebnami, kabinety popř. hygienickými místnostmi. Šířka místností v podélném směru je jeden, tři nebo čtyři moduly dle účelu místnosti. V pavilonu A jde o </w:t>
      </w:r>
      <w:proofErr w:type="spellStart"/>
      <w:r w:rsidRPr="005F0624">
        <w:t>dvoutrakt</w:t>
      </w:r>
      <w:proofErr w:type="spellEnd"/>
      <w:r w:rsidRPr="005F0624">
        <w:t xml:space="preserve"> s chodbou u fasády a učebnami situovanými na jih. Stejné řešení má vzhledem k zapuštění do </w:t>
      </w:r>
      <w:proofErr w:type="gramStart"/>
      <w:r w:rsidRPr="005F0624">
        <w:t>terénu i 1.PP</w:t>
      </w:r>
      <w:proofErr w:type="gramEnd"/>
      <w:r w:rsidRPr="005F0624">
        <w:t xml:space="preserve"> pavilonu C. Pavilon D má vzhledem ke čtvercovému půdorysu chodbu uprostřed a učebny podél fasád. </w:t>
      </w:r>
    </w:p>
    <w:p w:rsidR="00E40758" w:rsidRPr="005F0624" w:rsidRDefault="00E40758" w:rsidP="00E40758">
      <w:pPr>
        <w:ind w:left="720" w:firstLine="696"/>
        <w:jc w:val="both"/>
      </w:pPr>
      <w:r w:rsidRPr="005F0624">
        <w:t xml:space="preserve">Členění fasád obdélníkových pavilonů je horizontální a to pásovými okny. Tato pásová okna probíhají pouze po podélných stranách, na jejichž koncích jsou přerušeny štítovou stěnou. Ve štítu jsou okna pouze ve středovém chodbovém traktu pavilonu B. Pavilon D má kromě podélného členění i svislé členěnou fasádu a to svislými pásy oken v prostoru tělocvičny. Východní fasáda pavilonu B a C v 1.NP je zapuštěná. Z fasády zde vystupují vnější železobetonové sloupy vytvářející ochoz. Ten je krytý </w:t>
      </w:r>
      <w:proofErr w:type="spellStart"/>
      <w:r w:rsidRPr="005F0624">
        <w:t>vykonzolovaným</w:t>
      </w:r>
      <w:proofErr w:type="spellEnd"/>
      <w:r w:rsidRPr="005F0624">
        <w:t xml:space="preserve"> dalším podlažím a na JV fasádě pavilonu C přechází v  přístupovou terasu.</w:t>
      </w:r>
    </w:p>
    <w:p w:rsidR="00E40758" w:rsidRPr="005F0624" w:rsidRDefault="00E40758" w:rsidP="00E40758">
      <w:pPr>
        <w:ind w:left="720" w:firstLine="696"/>
        <w:jc w:val="both"/>
      </w:pPr>
      <w:r w:rsidRPr="005F0624">
        <w:t xml:space="preserve">Hlavní vstup do objektu je z východní strany, v zapuštěné fasádě. Na něj přímo navazuje 1.NP centrální části s hlavním schodištěm. Na JV straně je přes terasu s vnějším schodištěm vstup do 1.NP pavilonu C, kde jsou umístěny školní šatny. Na </w:t>
      </w:r>
      <w:r w:rsidRPr="005F0624">
        <w:lastRenderedPageBreak/>
        <w:t xml:space="preserve">stejné fasádě se nachází i vstup </w:t>
      </w:r>
      <w:proofErr w:type="gramStart"/>
      <w:r w:rsidRPr="005F0624">
        <w:t>do 1.PP</w:t>
      </w:r>
      <w:proofErr w:type="gramEnd"/>
      <w:r w:rsidRPr="005F0624">
        <w:t xml:space="preserve"> pavilonu C, který je přístupný po vnějším schodišti pod terasou. Další samostatné vstupy jsou do jednotlivých </w:t>
      </w:r>
      <w:proofErr w:type="gramStart"/>
      <w:r w:rsidRPr="005F0624">
        <w:t>učeben v 1.PP</w:t>
      </w:r>
      <w:proofErr w:type="gramEnd"/>
      <w:r w:rsidRPr="005F0624">
        <w:t xml:space="preserve"> pavilonu A </w:t>
      </w:r>
      <w:proofErr w:type="spellStart"/>
      <w:r w:rsidRPr="005F0624">
        <w:t>a</w:t>
      </w:r>
      <w:proofErr w:type="spellEnd"/>
      <w:r w:rsidRPr="005F0624">
        <w:t xml:space="preserve"> C na jižní fasádě. </w:t>
      </w:r>
    </w:p>
    <w:p w:rsidR="00E40758" w:rsidRPr="005F0624" w:rsidRDefault="00E40758" w:rsidP="00E40758">
      <w:pPr>
        <w:ind w:left="720" w:firstLine="696"/>
        <w:jc w:val="both"/>
      </w:pPr>
      <w:r w:rsidRPr="005F0624">
        <w:t>Mezi pavilony A, B a D se nachází zpevněná plocha školního dvora, který je od přilehlého svahu oddělen opěrnou zdí. Kolem objektu školy jsou ze všech stran další přilehlé zpevněné komunikační plochy.</w:t>
      </w:r>
    </w:p>
    <w:p w:rsidR="00E40758" w:rsidRPr="005F0624" w:rsidRDefault="00E40758" w:rsidP="00E40758">
      <w:pPr>
        <w:ind w:firstLine="708"/>
        <w:jc w:val="both"/>
      </w:pPr>
    </w:p>
    <w:p w:rsidR="00E40758" w:rsidRPr="005F0624" w:rsidRDefault="00E40758" w:rsidP="00E40758">
      <w:pPr>
        <w:ind w:firstLine="708"/>
        <w:jc w:val="both"/>
        <w:rPr>
          <w:u w:val="single"/>
        </w:rPr>
      </w:pPr>
      <w:r w:rsidRPr="005F0624">
        <w:rPr>
          <w:u w:val="single"/>
        </w:rPr>
        <w:t>Odborné učebny:</w:t>
      </w:r>
    </w:p>
    <w:p w:rsidR="00E40758" w:rsidRPr="005F0624" w:rsidRDefault="00E40758" w:rsidP="00E40758">
      <w:pPr>
        <w:ind w:left="720" w:firstLine="696"/>
        <w:jc w:val="both"/>
      </w:pPr>
      <w:r w:rsidRPr="005F0624">
        <w:t>Prostory odborných učeben nevyhovují současným nárokům na výuku. Nášlapné vrstvy podlah z PVC jsou opotřebované, dlažby z </w:t>
      </w:r>
      <w:proofErr w:type="spellStart"/>
      <w:r w:rsidRPr="005F0624">
        <w:t>teraca</w:t>
      </w:r>
      <w:proofErr w:type="spellEnd"/>
      <w:r w:rsidRPr="005F0624">
        <w:t xml:space="preserve"> zanesené nečistotami, keramické sokly poškozené a omyvatelné emailové nátěry soklů stěn nevyhovují z estetického hlediska. Z hlediska akustiky nejsou prostory tříd řešeny vůbec. Stejně tak i odvětrání dílny a cvičné kuchyňky. Osvětlení tříd nevyhovuje současným hygienickým požadavkům. Vnitřní vybavení a mobiliář jsou technicky a morálně zastaralé.</w:t>
      </w:r>
    </w:p>
    <w:p w:rsidR="00E40758" w:rsidRPr="005F0624" w:rsidRDefault="00E40758" w:rsidP="00E40758">
      <w:pPr>
        <w:ind w:firstLine="708"/>
        <w:jc w:val="both"/>
        <w:rPr>
          <w:u w:val="single"/>
        </w:rPr>
      </w:pPr>
    </w:p>
    <w:p w:rsidR="00E40758" w:rsidRPr="005F0624" w:rsidRDefault="00E40758" w:rsidP="00E40758">
      <w:pPr>
        <w:ind w:firstLine="708"/>
        <w:jc w:val="both"/>
        <w:rPr>
          <w:u w:val="single"/>
        </w:rPr>
      </w:pPr>
      <w:r w:rsidRPr="005F0624">
        <w:rPr>
          <w:u w:val="single"/>
        </w:rPr>
        <w:t>Cvičná kuchyňka:</w:t>
      </w:r>
    </w:p>
    <w:p w:rsidR="00E40758" w:rsidRPr="005F0624" w:rsidRDefault="00E40758" w:rsidP="00E40758">
      <w:pPr>
        <w:ind w:left="720" w:firstLine="696"/>
        <w:jc w:val="both"/>
      </w:pPr>
      <w:r w:rsidRPr="005F0624">
        <w:t xml:space="preserve">V učebně jsou navržena čtyři kuchyňská pracoviště. Dvě podél stěny a dvě kolmo do prostoru se sníženou pracovní plochou pro imobilní. V protilehlém </w:t>
      </w:r>
      <w:proofErr w:type="spellStart"/>
      <w:r w:rsidRPr="005F0624">
        <w:t>ruhu</w:t>
      </w:r>
      <w:proofErr w:type="spellEnd"/>
      <w:r w:rsidRPr="005F0624">
        <w:t xml:space="preserve"> je situováno mycí centrum s dvěma dřezy a </w:t>
      </w:r>
      <w:proofErr w:type="spellStart"/>
      <w:proofErr w:type="gramStart"/>
      <w:r w:rsidRPr="005F0624">
        <w:t>myškou.Ve</w:t>
      </w:r>
      <w:proofErr w:type="spellEnd"/>
      <w:proofErr w:type="gramEnd"/>
      <w:r w:rsidRPr="005F0624">
        <w:t xml:space="preserve"> zbylém prostoru jsou situovány mobilní stoly a židle s možností různého přestavění dle konkrétního využití.</w:t>
      </w:r>
    </w:p>
    <w:p w:rsidR="00E40758" w:rsidRPr="005F0624" w:rsidRDefault="00E40758" w:rsidP="00E40758">
      <w:pPr>
        <w:ind w:firstLine="708"/>
        <w:jc w:val="both"/>
      </w:pPr>
    </w:p>
    <w:p w:rsidR="00E40758" w:rsidRPr="005F0624" w:rsidRDefault="00E40758" w:rsidP="00E40758">
      <w:pPr>
        <w:ind w:firstLine="708"/>
        <w:jc w:val="both"/>
        <w:rPr>
          <w:u w:val="single"/>
        </w:rPr>
      </w:pPr>
      <w:r w:rsidRPr="005F0624">
        <w:rPr>
          <w:u w:val="single"/>
        </w:rPr>
        <w:t>Bezbariérové WC:</w:t>
      </w:r>
    </w:p>
    <w:p w:rsidR="00E40758" w:rsidRPr="005F0624" w:rsidRDefault="00E40758" w:rsidP="00E40758">
      <w:pPr>
        <w:ind w:left="720" w:firstLine="696"/>
        <w:jc w:val="both"/>
      </w:pPr>
      <w:r w:rsidRPr="005F0624">
        <w:t xml:space="preserve">V 1.NP je z části skladu a stávajícího WC přístupného pouze z učebny, nově navrženo bezbariérové záchodové WC přístupné přímo z chodby. </w:t>
      </w:r>
    </w:p>
    <w:p w:rsidR="00E40758" w:rsidRPr="005F0624" w:rsidRDefault="00E40758" w:rsidP="00E40758">
      <w:pPr>
        <w:ind w:left="720"/>
        <w:jc w:val="both"/>
      </w:pPr>
    </w:p>
    <w:p w:rsidR="00E40758" w:rsidRPr="005F0624" w:rsidRDefault="00E40758" w:rsidP="00E40758">
      <w:pPr>
        <w:pStyle w:val="nadpistomas1"/>
        <w:numPr>
          <w:ilvl w:val="0"/>
          <w:numId w:val="17"/>
        </w:numPr>
      </w:pPr>
      <w:bookmarkStart w:id="5" w:name="_Toc401640464"/>
      <w:r w:rsidRPr="005F0624">
        <w:t>Kapacity a další výměry</w:t>
      </w:r>
      <w:bookmarkEnd w:id="5"/>
      <w:r w:rsidRPr="005F0624">
        <w:t xml:space="preserve"> </w:t>
      </w:r>
    </w:p>
    <w:p w:rsidR="00E40758" w:rsidRPr="005F0624" w:rsidRDefault="00E40758" w:rsidP="00E40758">
      <w:pPr>
        <w:pStyle w:val="StylArialZarovnatdobloku"/>
        <w:ind w:firstLine="708"/>
        <w:rPr>
          <w:rFonts w:ascii="Times New Roman" w:hAnsi="Times New Roman"/>
          <w:noProof w:val="0"/>
          <w:szCs w:val="24"/>
        </w:rPr>
      </w:pPr>
      <w:r w:rsidRPr="005F0624">
        <w:rPr>
          <w:rFonts w:ascii="Times New Roman" w:hAnsi="Times New Roman"/>
          <w:noProof w:val="0"/>
          <w:szCs w:val="24"/>
        </w:rPr>
        <w:t>Kapacita objektu se nemění</w:t>
      </w:r>
    </w:p>
    <w:p w:rsidR="00E40758" w:rsidRPr="005F0624" w:rsidRDefault="00E40758" w:rsidP="00E40758">
      <w:pPr>
        <w:pStyle w:val="Odstavecseseznamem"/>
        <w:numPr>
          <w:ilvl w:val="0"/>
          <w:numId w:val="15"/>
        </w:numPr>
        <w:spacing w:line="276" w:lineRule="auto"/>
        <w:ind w:left="993" w:hanging="283"/>
        <w:jc w:val="both"/>
        <w:rPr>
          <w:noProof/>
        </w:rPr>
      </w:pPr>
      <w:r w:rsidRPr="005F0624">
        <w:rPr>
          <w:noProof/>
        </w:rPr>
        <w:t xml:space="preserve"> Cvičná kuchyňka</w:t>
      </w:r>
      <w:r w:rsidRPr="005F0624">
        <w:rPr>
          <w:noProof/>
        </w:rPr>
        <w:tab/>
      </w:r>
      <w:r w:rsidRPr="005F0624">
        <w:rPr>
          <w:noProof/>
        </w:rPr>
        <w:tab/>
      </w:r>
      <w:r w:rsidRPr="005F0624">
        <w:rPr>
          <w:noProof/>
        </w:rPr>
        <w:tab/>
        <w:t>16 žáků + 1 učitel</w:t>
      </w:r>
    </w:p>
    <w:p w:rsidR="00E40758" w:rsidRPr="005F0624" w:rsidRDefault="00E40758" w:rsidP="00E40758">
      <w:pPr>
        <w:pStyle w:val="Odstavecseseznamem"/>
        <w:numPr>
          <w:ilvl w:val="0"/>
          <w:numId w:val="15"/>
        </w:numPr>
        <w:spacing w:line="276" w:lineRule="auto"/>
        <w:ind w:left="993" w:hanging="283"/>
        <w:jc w:val="both"/>
        <w:rPr>
          <w:noProof/>
        </w:rPr>
      </w:pPr>
      <w:r w:rsidRPr="005F0624">
        <w:rPr>
          <w:noProof/>
        </w:rPr>
        <w:t xml:space="preserve"> Učebna jazyků č.80</w:t>
      </w:r>
      <w:r w:rsidRPr="005F0624">
        <w:rPr>
          <w:noProof/>
        </w:rPr>
        <w:tab/>
      </w:r>
      <w:r w:rsidRPr="005F0624">
        <w:rPr>
          <w:noProof/>
        </w:rPr>
        <w:tab/>
        <w:t>24 žáků + 1 učitel</w:t>
      </w:r>
    </w:p>
    <w:p w:rsidR="00E40758" w:rsidRPr="005F0624" w:rsidRDefault="00E40758" w:rsidP="00E40758">
      <w:pPr>
        <w:pStyle w:val="Odstavecseseznamem"/>
        <w:numPr>
          <w:ilvl w:val="0"/>
          <w:numId w:val="15"/>
        </w:numPr>
        <w:spacing w:line="276" w:lineRule="auto"/>
        <w:ind w:left="993" w:hanging="283"/>
        <w:jc w:val="both"/>
        <w:rPr>
          <w:noProof/>
        </w:rPr>
      </w:pPr>
      <w:r w:rsidRPr="005F0624">
        <w:rPr>
          <w:noProof/>
        </w:rPr>
        <w:t xml:space="preserve"> Učebna fyziky</w:t>
      </w:r>
      <w:r w:rsidRPr="005F0624">
        <w:rPr>
          <w:noProof/>
        </w:rPr>
        <w:tab/>
      </w:r>
      <w:r w:rsidRPr="005F0624">
        <w:rPr>
          <w:noProof/>
        </w:rPr>
        <w:tab/>
      </w:r>
      <w:r w:rsidRPr="005F0624">
        <w:rPr>
          <w:noProof/>
        </w:rPr>
        <w:tab/>
        <w:t>30 žáků + 1 učitel</w:t>
      </w:r>
    </w:p>
    <w:p w:rsidR="00E40758" w:rsidRPr="005F0624" w:rsidRDefault="00E40758" w:rsidP="00E40758">
      <w:pPr>
        <w:pStyle w:val="Odstavecseseznamem"/>
        <w:numPr>
          <w:ilvl w:val="0"/>
          <w:numId w:val="15"/>
        </w:numPr>
        <w:spacing w:line="276" w:lineRule="auto"/>
        <w:ind w:left="993" w:hanging="283"/>
        <w:jc w:val="both"/>
        <w:rPr>
          <w:noProof/>
        </w:rPr>
      </w:pPr>
      <w:r w:rsidRPr="005F0624">
        <w:rPr>
          <w:noProof/>
        </w:rPr>
        <w:t xml:space="preserve"> Učebna jazyků č.84</w:t>
      </w:r>
      <w:r w:rsidRPr="005F0624">
        <w:rPr>
          <w:noProof/>
        </w:rPr>
        <w:tab/>
      </w:r>
      <w:r w:rsidRPr="005F0624">
        <w:rPr>
          <w:noProof/>
        </w:rPr>
        <w:tab/>
        <w:t>24 žáků + 1 učitel</w:t>
      </w:r>
    </w:p>
    <w:p w:rsidR="00E40758" w:rsidRPr="005F0624" w:rsidRDefault="00E40758" w:rsidP="00E40758">
      <w:pPr>
        <w:pStyle w:val="Odstavecseseznamem"/>
        <w:numPr>
          <w:ilvl w:val="0"/>
          <w:numId w:val="15"/>
        </w:numPr>
        <w:spacing w:line="276" w:lineRule="auto"/>
        <w:ind w:left="993" w:hanging="283"/>
        <w:jc w:val="both"/>
        <w:rPr>
          <w:noProof/>
        </w:rPr>
      </w:pPr>
      <w:r w:rsidRPr="005F0624">
        <w:rPr>
          <w:noProof/>
        </w:rPr>
        <w:t xml:space="preserve"> Pracovní činnosti</w:t>
      </w:r>
      <w:r w:rsidRPr="005F0624">
        <w:rPr>
          <w:noProof/>
        </w:rPr>
        <w:tab/>
      </w:r>
      <w:r w:rsidRPr="005F0624">
        <w:rPr>
          <w:noProof/>
        </w:rPr>
        <w:tab/>
      </w:r>
      <w:r w:rsidRPr="005F0624">
        <w:rPr>
          <w:noProof/>
        </w:rPr>
        <w:tab/>
        <w:t>16 žáků + 1 učitel</w:t>
      </w:r>
    </w:p>
    <w:p w:rsidR="00E40758" w:rsidRPr="005F0624" w:rsidRDefault="00E40758" w:rsidP="00E40758">
      <w:pPr>
        <w:pStyle w:val="Odstavecseseznamem"/>
        <w:numPr>
          <w:ilvl w:val="0"/>
          <w:numId w:val="15"/>
        </w:numPr>
        <w:spacing w:line="276" w:lineRule="auto"/>
        <w:ind w:left="993" w:hanging="283"/>
        <w:jc w:val="both"/>
        <w:rPr>
          <w:noProof/>
        </w:rPr>
      </w:pPr>
      <w:r w:rsidRPr="005F0624">
        <w:rPr>
          <w:noProof/>
        </w:rPr>
        <w:t xml:space="preserve"> Dílna</w:t>
      </w:r>
      <w:r w:rsidRPr="005F0624">
        <w:rPr>
          <w:noProof/>
        </w:rPr>
        <w:tab/>
      </w:r>
      <w:r w:rsidRPr="005F0624">
        <w:rPr>
          <w:noProof/>
        </w:rPr>
        <w:tab/>
      </w:r>
      <w:r w:rsidRPr="005F0624">
        <w:rPr>
          <w:noProof/>
        </w:rPr>
        <w:tab/>
      </w:r>
      <w:r w:rsidRPr="005F0624">
        <w:rPr>
          <w:noProof/>
        </w:rPr>
        <w:tab/>
        <w:t>16 žáků + 1 učitel</w:t>
      </w:r>
    </w:p>
    <w:p w:rsidR="00E40758" w:rsidRPr="005F0624" w:rsidRDefault="00E40758" w:rsidP="00E40758">
      <w:pPr>
        <w:pStyle w:val="Odstavecseseznamem"/>
        <w:spacing w:line="276" w:lineRule="auto"/>
        <w:ind w:left="993"/>
        <w:jc w:val="both"/>
        <w:rPr>
          <w:noProof/>
        </w:rPr>
      </w:pPr>
    </w:p>
    <w:p w:rsidR="00E40758" w:rsidRPr="005F0624" w:rsidRDefault="00E40758" w:rsidP="00E40758">
      <w:pPr>
        <w:pStyle w:val="Odstavecseseznamem"/>
        <w:spacing w:line="276" w:lineRule="auto"/>
        <w:ind w:left="710" w:firstLine="283"/>
        <w:jc w:val="both"/>
        <w:rPr>
          <w:noProof/>
        </w:rPr>
      </w:pPr>
      <w:r w:rsidRPr="005F0624">
        <w:rPr>
          <w:noProof/>
        </w:rPr>
        <w:t>Orientace ke světovým stranám a denní osvětlení upravovaných učeben zůstává dle stávajícího řešení. Navrhovanými úpravami nedojde ke zhoršení stávajícího stavu.</w:t>
      </w:r>
    </w:p>
    <w:p w:rsidR="00E40758" w:rsidRPr="005F0624" w:rsidRDefault="00E40758" w:rsidP="00E40758">
      <w:pPr>
        <w:ind w:firstLine="708"/>
        <w:jc w:val="both"/>
        <w:rPr>
          <w:u w:val="single"/>
        </w:rPr>
      </w:pPr>
    </w:p>
    <w:p w:rsidR="00E40758" w:rsidRPr="005F0624" w:rsidRDefault="00E40758" w:rsidP="00E40758">
      <w:pPr>
        <w:ind w:firstLine="708"/>
        <w:jc w:val="both"/>
        <w:rPr>
          <w:u w:val="single"/>
        </w:rPr>
      </w:pPr>
      <w:r w:rsidRPr="005F0624">
        <w:rPr>
          <w:u w:val="single"/>
        </w:rPr>
        <w:t>Prostorové požadavky:</w:t>
      </w:r>
    </w:p>
    <w:p w:rsidR="00E40758" w:rsidRPr="005F0624" w:rsidRDefault="00E40758" w:rsidP="00E40758">
      <w:pPr>
        <w:ind w:left="720" w:firstLine="696"/>
        <w:jc w:val="both"/>
      </w:pPr>
      <w:r w:rsidRPr="005F0624">
        <w:t xml:space="preserve">Požadavky § 4 odst. 2 vyhlášky 410/2005 Sb. a § 46 NV 361/2007 Sb. </w:t>
      </w:r>
      <w:r w:rsidRPr="005F0624">
        <w:tab/>
        <w:t>jsou splněny.</w:t>
      </w:r>
    </w:p>
    <w:p w:rsidR="00E40758" w:rsidRPr="005F0624" w:rsidRDefault="00E40758" w:rsidP="00E40758">
      <w:pPr>
        <w:pStyle w:val="nadpistomas1"/>
        <w:numPr>
          <w:ilvl w:val="0"/>
          <w:numId w:val="17"/>
        </w:numPr>
      </w:pPr>
      <w:bookmarkStart w:id="6" w:name="_Toc401640465"/>
      <w:r w:rsidRPr="005F0624">
        <w:t>Technické a konstrukční řešení objektu</w:t>
      </w:r>
      <w:bookmarkEnd w:id="6"/>
    </w:p>
    <w:p w:rsidR="00E40758" w:rsidRPr="005F0624" w:rsidRDefault="00E40758" w:rsidP="00E40758">
      <w:pPr>
        <w:ind w:left="720" w:firstLine="696"/>
        <w:jc w:val="both"/>
      </w:pPr>
      <w:r w:rsidRPr="005F0624">
        <w:t>Veškeré stavební práce budou provedeny dle platných norem a technologických postupů stanovených výrobci zabudovaných stavebních materiálů a prvků. Také všechny zabudované prvky a materiály musí být vyrobeny v souladu s platnými předpisy.</w:t>
      </w:r>
    </w:p>
    <w:p w:rsidR="005454AD" w:rsidRPr="005F0624" w:rsidRDefault="005454AD" w:rsidP="005454AD">
      <w:pPr>
        <w:pStyle w:val="StylArialZarovnatdobloku"/>
        <w:rPr>
          <w:rFonts w:ascii="Times New Roman" w:hAnsi="Times New Roman"/>
        </w:rPr>
      </w:pPr>
    </w:p>
    <w:p w:rsidR="005454AD" w:rsidRPr="005F0624" w:rsidRDefault="005454AD" w:rsidP="00A97A85">
      <w:pPr>
        <w:pStyle w:val="StylNadpis1Arial14bPed3b"/>
        <w:numPr>
          <w:ilvl w:val="0"/>
          <w:numId w:val="0"/>
        </w:numPr>
        <w:ind w:firstLine="708"/>
        <w:rPr>
          <w:rFonts w:ascii="Times New Roman" w:hAnsi="Times New Roman"/>
        </w:rPr>
      </w:pPr>
      <w:r w:rsidRPr="005F0624">
        <w:rPr>
          <w:rFonts w:ascii="Times New Roman" w:hAnsi="Times New Roman"/>
        </w:rPr>
        <w:t>D1.4. Technika prostředí staveb</w:t>
      </w:r>
    </w:p>
    <w:p w:rsidR="00E83211" w:rsidRPr="005F0624" w:rsidRDefault="00E83211" w:rsidP="009543B7">
      <w:pPr>
        <w:jc w:val="right"/>
        <w:rPr>
          <w:b/>
        </w:rPr>
      </w:pPr>
    </w:p>
    <w:p w:rsidR="00F1358A" w:rsidRPr="005F0624" w:rsidRDefault="00F1358A" w:rsidP="00A97A85">
      <w:pPr>
        <w:ind w:left="709" w:hanging="1"/>
        <w:rPr>
          <w:b/>
          <w:sz w:val="28"/>
          <w:szCs w:val="28"/>
        </w:rPr>
      </w:pPr>
      <w:proofErr w:type="gramStart"/>
      <w:r w:rsidRPr="005F0624">
        <w:rPr>
          <w:b/>
          <w:sz w:val="28"/>
          <w:szCs w:val="28"/>
        </w:rPr>
        <w:t>B.2.7</w:t>
      </w:r>
      <w:proofErr w:type="gramEnd"/>
      <w:r w:rsidRPr="005F0624">
        <w:rPr>
          <w:b/>
          <w:sz w:val="28"/>
          <w:szCs w:val="28"/>
        </w:rPr>
        <w:t xml:space="preserve">. Základní charakteristika technických a technologických zařízení </w:t>
      </w:r>
    </w:p>
    <w:p w:rsidR="00E1313D" w:rsidRPr="005F0624" w:rsidRDefault="00E1313D" w:rsidP="00D765BE">
      <w:pPr>
        <w:rPr>
          <w:b/>
        </w:rPr>
      </w:pPr>
    </w:p>
    <w:p w:rsidR="0042487F" w:rsidRPr="005F0624" w:rsidRDefault="0042487F" w:rsidP="00A97A85">
      <w:pPr>
        <w:ind w:firstLine="708"/>
        <w:rPr>
          <w:b/>
          <w:sz w:val="28"/>
          <w:szCs w:val="28"/>
        </w:rPr>
      </w:pPr>
      <w:r w:rsidRPr="005F0624">
        <w:rPr>
          <w:b/>
          <w:sz w:val="28"/>
          <w:szCs w:val="28"/>
        </w:rPr>
        <w:t>Vzduchotechnika</w:t>
      </w:r>
    </w:p>
    <w:p w:rsidR="00A97A85" w:rsidRPr="005F0624" w:rsidRDefault="00A97A85" w:rsidP="00D765BE">
      <w:pPr>
        <w:rPr>
          <w:b/>
          <w:sz w:val="28"/>
          <w:szCs w:val="28"/>
        </w:rPr>
      </w:pPr>
    </w:p>
    <w:p w:rsidR="006B5446" w:rsidRPr="005F0624" w:rsidRDefault="006B5446" w:rsidP="00A97A85">
      <w:pPr>
        <w:pStyle w:val="Nadpis2"/>
        <w:ind w:left="709"/>
      </w:pPr>
      <w:r w:rsidRPr="005F0624">
        <w:t>Parametry energií</w:t>
      </w:r>
    </w:p>
    <w:p w:rsidR="006B5446" w:rsidRPr="005F0624" w:rsidRDefault="006B5446" w:rsidP="006B5446">
      <w:r w:rsidRPr="005F0624">
        <w:tab/>
        <w:t xml:space="preserve">El. </w:t>
      </w:r>
      <w:proofErr w:type="gramStart"/>
      <w:r w:rsidRPr="005F0624">
        <w:t>energie</w:t>
      </w:r>
      <w:proofErr w:type="gramEnd"/>
      <w:r w:rsidRPr="005F0624">
        <w:t xml:space="preserve"> – 400/230V, 50 Hz</w:t>
      </w:r>
    </w:p>
    <w:p w:rsidR="006B5446" w:rsidRPr="005F0624" w:rsidRDefault="006B5446" w:rsidP="006B5446">
      <w:pPr>
        <w:tabs>
          <w:tab w:val="left" w:pos="709"/>
        </w:tabs>
        <w:jc w:val="both"/>
      </w:pPr>
    </w:p>
    <w:p w:rsidR="006B5446" w:rsidRPr="005F0624" w:rsidRDefault="006B5446" w:rsidP="00A97A85">
      <w:pPr>
        <w:pStyle w:val="Nadpis2"/>
        <w:ind w:left="709"/>
        <w:rPr>
          <w:b/>
          <w:u w:val="single"/>
        </w:rPr>
      </w:pPr>
      <w:r w:rsidRPr="005F0624">
        <w:rPr>
          <w:b/>
          <w:u w:val="single"/>
        </w:rPr>
        <w:t>Hluk</w:t>
      </w:r>
    </w:p>
    <w:p w:rsidR="006B5446" w:rsidRPr="005F0624" w:rsidRDefault="006B5446" w:rsidP="006B5446"/>
    <w:p w:rsidR="006B5446" w:rsidRPr="005F0624" w:rsidRDefault="006B5446" w:rsidP="00A97A85">
      <w:pPr>
        <w:ind w:left="709"/>
        <w:jc w:val="both"/>
      </w:pPr>
      <w:r w:rsidRPr="005F0624">
        <w:t xml:space="preserve">Hladina hluku ve vnitřních a venkovních prostorech </w:t>
      </w:r>
      <w:r w:rsidRPr="005F0624">
        <w:rPr>
          <w:b/>
        </w:rPr>
        <w:t>objektu ZŠ Ruská</w:t>
      </w:r>
      <w:r w:rsidRPr="005F0624">
        <w:t xml:space="preserve"> musí odpovídat hygienickým předpisům (Nařízení vlády č. 272/2011 Sb., o ohraně zdraví před nepříznivými účinku hluku a vibrací).</w:t>
      </w:r>
    </w:p>
    <w:p w:rsidR="006B5446" w:rsidRPr="005F0624" w:rsidRDefault="006B5446" w:rsidP="00A97A85">
      <w:pPr>
        <w:ind w:left="709"/>
        <w:jc w:val="both"/>
      </w:pPr>
      <w:r w:rsidRPr="005F0624">
        <w:t>Požadované (maximální) ekvivalentní hodnoty hladiny akustického tlaku – venkovní prostory :</w:t>
      </w:r>
      <w:r w:rsidRPr="005F0624">
        <w:tab/>
      </w:r>
      <w:proofErr w:type="spellStart"/>
      <w:r w:rsidRPr="005F0624">
        <w:t>Lp</w:t>
      </w:r>
      <w:proofErr w:type="spellEnd"/>
      <w:r w:rsidRPr="005F0624">
        <w:t xml:space="preserve"> = 50 </w:t>
      </w:r>
      <w:proofErr w:type="gramStart"/>
      <w:r w:rsidRPr="005F0624">
        <w:t>dB(A) den</w:t>
      </w:r>
      <w:proofErr w:type="gramEnd"/>
      <w:r w:rsidRPr="005F0624">
        <w:t xml:space="preserve"> (6,00 – 22,00 hod)</w:t>
      </w:r>
    </w:p>
    <w:p w:rsidR="006B5446" w:rsidRPr="005F0624" w:rsidRDefault="006B5446" w:rsidP="00A97A85">
      <w:pPr>
        <w:ind w:left="709"/>
        <w:jc w:val="both"/>
      </w:pPr>
      <w:r w:rsidRPr="005F0624">
        <w:tab/>
      </w:r>
    </w:p>
    <w:p w:rsidR="006B5446" w:rsidRPr="005F0624" w:rsidRDefault="006B5446" w:rsidP="00A97A85">
      <w:pPr>
        <w:ind w:left="709"/>
        <w:jc w:val="both"/>
      </w:pPr>
      <w:r w:rsidRPr="005F0624">
        <w:t xml:space="preserve">Požadované (maximální) ekvivalentní hodnoty hladiny akustického tlaku – vnitřní </w:t>
      </w:r>
      <w:proofErr w:type="gramStart"/>
      <w:r w:rsidRPr="005F0624">
        <w:t>prostory :</w:t>
      </w:r>
      <w:r w:rsidRPr="005F0624">
        <w:tab/>
        <w:t>v NV</w:t>
      </w:r>
      <w:proofErr w:type="gramEnd"/>
      <w:r w:rsidRPr="005F0624">
        <w:t xml:space="preserve"> č. 272/2011 </w:t>
      </w:r>
      <w:proofErr w:type="spellStart"/>
      <w:r w:rsidRPr="005F0624">
        <w:t>Sb</w:t>
      </w:r>
      <w:proofErr w:type="spellEnd"/>
      <w:r w:rsidRPr="005F0624">
        <w:tab/>
        <w:t>- neuvedeno</w:t>
      </w:r>
    </w:p>
    <w:p w:rsidR="006B5446" w:rsidRPr="005F0624" w:rsidRDefault="006B5446" w:rsidP="00A97A85">
      <w:pPr>
        <w:ind w:left="709" w:firstLine="708"/>
        <w:jc w:val="both"/>
      </w:pPr>
      <w:r w:rsidRPr="005F0624">
        <w:tab/>
      </w:r>
    </w:p>
    <w:p w:rsidR="006B5446" w:rsidRPr="005F0624" w:rsidRDefault="006B5446" w:rsidP="00A97A85">
      <w:pPr>
        <w:ind w:firstLine="708"/>
        <w:jc w:val="both"/>
      </w:pPr>
      <w:r w:rsidRPr="005F0624">
        <w:t xml:space="preserve">Návrhové hodnoty hladin akustického tlaku – ve vnitřních </w:t>
      </w:r>
      <w:proofErr w:type="gramStart"/>
      <w:r w:rsidRPr="005F0624">
        <w:t>prostorách :</w:t>
      </w:r>
      <w:proofErr w:type="gramEnd"/>
    </w:p>
    <w:p w:rsidR="006B5446" w:rsidRPr="005F0624" w:rsidRDefault="006B5446" w:rsidP="00A97A85">
      <w:pPr>
        <w:ind w:left="709" w:firstLine="708"/>
        <w:jc w:val="both"/>
      </w:pPr>
      <w:r w:rsidRPr="005F0624">
        <w:tab/>
      </w:r>
      <w:proofErr w:type="spellStart"/>
      <w:r w:rsidRPr="005F0624">
        <w:t>Lp</w:t>
      </w:r>
      <w:proofErr w:type="spellEnd"/>
      <w:r w:rsidRPr="005F0624">
        <w:t xml:space="preserve"> = 55 </w:t>
      </w:r>
      <w:proofErr w:type="gramStart"/>
      <w:r w:rsidRPr="005F0624">
        <w:t>dB(A)</w:t>
      </w:r>
      <w:r w:rsidRPr="005F0624">
        <w:tab/>
        <w:t>- sociální</w:t>
      </w:r>
      <w:proofErr w:type="gramEnd"/>
      <w:r w:rsidRPr="005F0624">
        <w:t xml:space="preserve"> zařízení</w:t>
      </w:r>
    </w:p>
    <w:p w:rsidR="006B5446" w:rsidRPr="005F0624" w:rsidRDefault="006B5446" w:rsidP="006B5446">
      <w:pPr>
        <w:ind w:firstLine="708"/>
        <w:jc w:val="both"/>
      </w:pPr>
      <w:r w:rsidRPr="005F0624">
        <w:tab/>
        <w:t xml:space="preserve"> </w:t>
      </w:r>
    </w:p>
    <w:p w:rsidR="006B5446" w:rsidRPr="005F0624" w:rsidRDefault="006B5446" w:rsidP="006B5446">
      <w:pPr>
        <w:tabs>
          <w:tab w:val="left" w:pos="709"/>
          <w:tab w:val="left" w:pos="3402"/>
        </w:tabs>
      </w:pPr>
      <w:r w:rsidRPr="005F0624">
        <w:tab/>
      </w:r>
      <w:r w:rsidRPr="005F0624">
        <w:tab/>
      </w:r>
    </w:p>
    <w:p w:rsidR="006B5446" w:rsidRPr="005F0624" w:rsidRDefault="006B5446" w:rsidP="00A97A85">
      <w:pPr>
        <w:pStyle w:val="Nadpis2"/>
        <w:ind w:left="709"/>
        <w:rPr>
          <w:b/>
          <w:u w:val="single"/>
        </w:rPr>
      </w:pPr>
      <w:r w:rsidRPr="005F0624">
        <w:rPr>
          <w:b/>
          <w:u w:val="single"/>
        </w:rPr>
        <w:t>Protipožární zabezpečení</w:t>
      </w:r>
    </w:p>
    <w:p w:rsidR="006B5446" w:rsidRPr="005F0624" w:rsidRDefault="006B5446" w:rsidP="006B5446">
      <w:pPr>
        <w:jc w:val="both"/>
      </w:pPr>
      <w:r w:rsidRPr="005F0624">
        <w:tab/>
      </w:r>
    </w:p>
    <w:p w:rsidR="006B5446" w:rsidRPr="005F0624" w:rsidRDefault="006B5446" w:rsidP="006B5446">
      <w:pPr>
        <w:ind w:firstLine="708"/>
        <w:jc w:val="both"/>
        <w:rPr>
          <w:b/>
        </w:rPr>
      </w:pPr>
      <w:r w:rsidRPr="005F0624">
        <w:rPr>
          <w:b/>
        </w:rPr>
        <w:t>Požární zabezpečení:</w:t>
      </w:r>
    </w:p>
    <w:p w:rsidR="006B5446" w:rsidRPr="005F0624" w:rsidRDefault="006B5446" w:rsidP="00A97A85">
      <w:pPr>
        <w:pStyle w:val="Zkladntext"/>
        <w:ind w:left="709" w:hanging="1"/>
      </w:pPr>
      <w:r w:rsidRPr="005F0624">
        <w:t xml:space="preserve">Výchozí </w:t>
      </w:r>
      <w:proofErr w:type="gramStart"/>
      <w:r w:rsidRPr="005F0624">
        <w:t>dokument :</w:t>
      </w:r>
      <w:r w:rsidRPr="005F0624">
        <w:tab/>
        <w:t>ČSN</w:t>
      </w:r>
      <w:proofErr w:type="gramEnd"/>
      <w:r w:rsidRPr="005F0624">
        <w:t xml:space="preserve"> 73 0872 - Požární bezpečnost staveb - Ochrana staveb proti šíření požáru VZT potrubím.</w:t>
      </w:r>
    </w:p>
    <w:p w:rsidR="006B5446" w:rsidRPr="005F0624" w:rsidRDefault="006B5446" w:rsidP="006B5446">
      <w:pPr>
        <w:pStyle w:val="Zkladntext"/>
        <w:ind w:firstLine="708"/>
      </w:pPr>
    </w:p>
    <w:p w:rsidR="006B5446" w:rsidRPr="005F0624" w:rsidRDefault="006B5446" w:rsidP="00A97A85">
      <w:pPr>
        <w:pStyle w:val="Zkladntext"/>
        <w:ind w:left="709" w:hanging="1"/>
      </w:pPr>
      <w:r w:rsidRPr="005F0624">
        <w:t>Prostupy vzduchotechnického potrubí požárně dělícími konstrukcemi požárních úseků musí být zabezpečeny požárními klapkami, kromě případů kdy:</w:t>
      </w:r>
    </w:p>
    <w:p w:rsidR="006B5446" w:rsidRPr="005F0624" w:rsidRDefault="006B5446" w:rsidP="006B5446">
      <w:pPr>
        <w:pStyle w:val="Zkladntext"/>
        <w:ind w:firstLine="708"/>
      </w:pPr>
      <w:r w:rsidRPr="005F0624">
        <w:t>- průřez prostupujícího potrubí má plochu menší než 40 000 mm</w:t>
      </w:r>
      <w:r w:rsidRPr="005F0624">
        <w:rPr>
          <w:vertAlign w:val="superscript"/>
        </w:rPr>
        <w:t>2</w:t>
      </w:r>
      <w:r w:rsidRPr="005F0624">
        <w:t xml:space="preserve"> </w:t>
      </w:r>
    </w:p>
    <w:p w:rsidR="006B5446" w:rsidRPr="005F0624" w:rsidRDefault="006B5446" w:rsidP="006B5446">
      <w:pPr>
        <w:pStyle w:val="Zkladntext"/>
        <w:ind w:left="708"/>
      </w:pPr>
      <w:r w:rsidRPr="005F0624">
        <w:t xml:space="preserve">- jednotlivé prostupy nemají ve svém souhrnu plochu větší než 1/100 plochy požárně dělící konstrukce, kterou VZT potrubí prostupují; vzájemná vzdálenost prostupů musí být min. </w:t>
      </w:r>
      <w:smartTag w:uri="urn:schemas-microsoft-com:office:smarttags" w:element="metricconverter">
        <w:smartTagPr>
          <w:attr w:name="ProductID" w:val="500 mm"/>
        </w:smartTagPr>
        <w:r w:rsidRPr="005F0624">
          <w:t>500 mm</w:t>
        </w:r>
      </w:smartTag>
      <w:r w:rsidRPr="005F0624">
        <w:t>.</w:t>
      </w:r>
    </w:p>
    <w:p w:rsidR="006B5446" w:rsidRPr="005F0624" w:rsidRDefault="006B5446" w:rsidP="006B5446">
      <w:pPr>
        <w:pStyle w:val="Zkladntext"/>
        <w:ind w:firstLine="708"/>
      </w:pPr>
      <w:r w:rsidRPr="005F0624">
        <w:t>- potrubí v posuzovaném požárním úseku je v celé své délce chráněné.</w:t>
      </w:r>
    </w:p>
    <w:p w:rsidR="006B5446" w:rsidRPr="005F0624" w:rsidRDefault="006B5446" w:rsidP="006B5446">
      <w:pPr>
        <w:pStyle w:val="Zkladntext"/>
        <w:ind w:firstLine="708"/>
      </w:pPr>
    </w:p>
    <w:p w:rsidR="006B5446" w:rsidRPr="005F0624" w:rsidRDefault="006B5446" w:rsidP="006B5446">
      <w:pPr>
        <w:ind w:firstLine="708"/>
        <w:jc w:val="both"/>
        <w:rPr>
          <w:b/>
        </w:rPr>
      </w:pPr>
      <w:r w:rsidRPr="005F0624">
        <w:rPr>
          <w:b/>
        </w:rPr>
        <w:t>Požární prostupy:</w:t>
      </w:r>
    </w:p>
    <w:p w:rsidR="006B5446" w:rsidRPr="005F0624" w:rsidRDefault="006B5446" w:rsidP="00A97A85">
      <w:pPr>
        <w:pStyle w:val="Zkladntext"/>
        <w:ind w:left="709" w:hanging="1"/>
      </w:pPr>
      <w:r w:rsidRPr="005F0624">
        <w:t xml:space="preserve">Prostupy rozvodů a instalací technických a technologických zařízení, elektrických rozvodů (kabelů, vodičů) apod. požárně dělícími konstrukcemi musí splňovat požadavky dle vyhlášky č. 23/2008 Sb. – změna č. 268/2011 Sb., §9 </w:t>
      </w:r>
      <w:proofErr w:type="gramStart"/>
      <w:r w:rsidRPr="005F0624">
        <w:t>odst.6.</w:t>
      </w:r>
      <w:proofErr w:type="gramEnd"/>
      <w:r w:rsidRPr="005F0624">
        <w:t xml:space="preserve">  </w:t>
      </w:r>
    </w:p>
    <w:p w:rsidR="006B5446" w:rsidRPr="005F0624" w:rsidRDefault="006B5446" w:rsidP="006B5446">
      <w:pPr>
        <w:jc w:val="both"/>
      </w:pPr>
    </w:p>
    <w:p w:rsidR="006B5446" w:rsidRPr="005F0624" w:rsidRDefault="006B5446" w:rsidP="00A97A85">
      <w:pPr>
        <w:ind w:left="709" w:hanging="1"/>
        <w:jc w:val="both"/>
      </w:pPr>
      <w:r w:rsidRPr="005F0624">
        <w:lastRenderedPageBreak/>
        <w:t>Všechna zařízení se nacházejí v jednom požárním úseku, není tedy nutno provádět protipožární zabezpečení.</w:t>
      </w:r>
    </w:p>
    <w:p w:rsidR="006B5446" w:rsidRPr="005F0624" w:rsidRDefault="006B5446" w:rsidP="006B5446">
      <w:pPr>
        <w:tabs>
          <w:tab w:val="left" w:pos="709"/>
        </w:tabs>
        <w:jc w:val="both"/>
      </w:pPr>
    </w:p>
    <w:p w:rsidR="006B5446" w:rsidRPr="005F0624" w:rsidRDefault="006B5446" w:rsidP="006B5446">
      <w:pPr>
        <w:pStyle w:val="Nadpis2"/>
        <w:ind w:left="709"/>
        <w:rPr>
          <w:b/>
          <w:u w:val="single"/>
        </w:rPr>
      </w:pPr>
      <w:r w:rsidRPr="005F0624">
        <w:rPr>
          <w:b/>
          <w:u w:val="single"/>
        </w:rPr>
        <w:t>Technický popis zařízení</w:t>
      </w:r>
    </w:p>
    <w:p w:rsidR="006B5446" w:rsidRPr="005F0624" w:rsidRDefault="006B5446" w:rsidP="006B5446">
      <w:pPr>
        <w:pStyle w:val="Nadpis3"/>
        <w:ind w:left="709"/>
        <w:rPr>
          <w:color w:val="auto"/>
        </w:rPr>
      </w:pPr>
      <w:r w:rsidRPr="005F0624">
        <w:rPr>
          <w:color w:val="auto"/>
        </w:rPr>
        <w:t xml:space="preserve">Členění VZT zařízení z provozního </w:t>
      </w:r>
      <w:proofErr w:type="gramStart"/>
      <w:r w:rsidRPr="005F0624">
        <w:rPr>
          <w:color w:val="auto"/>
        </w:rPr>
        <w:t>hlediska :</w:t>
      </w:r>
      <w:proofErr w:type="gramEnd"/>
    </w:p>
    <w:p w:rsidR="006B5446" w:rsidRPr="005F0624" w:rsidRDefault="006B5446" w:rsidP="006B5446">
      <w:pPr>
        <w:ind w:firstLine="708"/>
        <w:jc w:val="both"/>
      </w:pPr>
      <w:r w:rsidRPr="005F0624">
        <w:t xml:space="preserve">Zařízení VZT jsou navrženy v následujícím </w:t>
      </w:r>
      <w:proofErr w:type="gramStart"/>
      <w:r w:rsidRPr="005F0624">
        <w:t>rozsahu :</w:t>
      </w:r>
      <w:proofErr w:type="gramEnd"/>
    </w:p>
    <w:p w:rsidR="006B5446" w:rsidRPr="005F0624" w:rsidRDefault="006B5446" w:rsidP="006B5446">
      <w:pPr>
        <w:ind w:left="709" w:firstLine="708"/>
        <w:jc w:val="both"/>
      </w:pPr>
    </w:p>
    <w:p w:rsidR="006B5446" w:rsidRPr="005F0624" w:rsidRDefault="006B5446" w:rsidP="006B5446">
      <w:pPr>
        <w:ind w:left="709" w:firstLine="708"/>
        <w:jc w:val="both"/>
        <w:rPr>
          <w:b/>
        </w:rPr>
      </w:pPr>
      <w:r w:rsidRPr="005F0624">
        <w:rPr>
          <w:b/>
        </w:rPr>
        <w:t>Zařízení č. 1 : Dílny (havarijní větrání)</w:t>
      </w:r>
    </w:p>
    <w:p w:rsidR="006B5446" w:rsidRPr="005F0624" w:rsidRDefault="006B5446" w:rsidP="006B5446">
      <w:pPr>
        <w:ind w:left="709" w:firstLine="708"/>
        <w:jc w:val="both"/>
        <w:rPr>
          <w:b/>
        </w:rPr>
      </w:pPr>
      <w:r w:rsidRPr="005F0624">
        <w:rPr>
          <w:b/>
        </w:rPr>
        <w:t>Zařízení č. 2 : Učebna - kuchyňka</w:t>
      </w:r>
    </w:p>
    <w:p w:rsidR="006B5446" w:rsidRPr="005F0624" w:rsidRDefault="006B5446" w:rsidP="006B5446">
      <w:pPr>
        <w:ind w:left="709" w:firstLine="708"/>
        <w:jc w:val="both"/>
        <w:rPr>
          <w:b/>
        </w:rPr>
      </w:pPr>
      <w:r w:rsidRPr="005F0624">
        <w:rPr>
          <w:b/>
        </w:rPr>
        <w:t>Zařízení č. 3 : Sociální zařízení</w:t>
      </w:r>
    </w:p>
    <w:p w:rsidR="006B5446" w:rsidRPr="005F0624" w:rsidRDefault="006B5446" w:rsidP="006B5446">
      <w:pPr>
        <w:pStyle w:val="Nadpis3"/>
        <w:ind w:left="709"/>
        <w:rPr>
          <w:color w:val="auto"/>
        </w:rPr>
      </w:pPr>
      <w:r w:rsidRPr="005F0624">
        <w:rPr>
          <w:color w:val="auto"/>
        </w:rPr>
        <w:t xml:space="preserve">Celkové energetické nároky VZT </w:t>
      </w:r>
      <w:proofErr w:type="gramStart"/>
      <w:r w:rsidRPr="005F0624">
        <w:rPr>
          <w:color w:val="auto"/>
        </w:rPr>
        <w:t>zařízení :</w:t>
      </w:r>
      <w:proofErr w:type="gramEnd"/>
    </w:p>
    <w:p w:rsidR="006B5446" w:rsidRPr="005F0624" w:rsidRDefault="006B5446" w:rsidP="006B5446">
      <w:pPr>
        <w:ind w:firstLine="708"/>
        <w:jc w:val="both"/>
      </w:pPr>
    </w:p>
    <w:p w:rsidR="006B5446" w:rsidRPr="005F0624" w:rsidRDefault="006B5446" w:rsidP="006B5446">
      <w:pPr>
        <w:ind w:firstLine="708"/>
        <w:jc w:val="both"/>
        <w:rPr>
          <w:b/>
          <w:u w:val="single"/>
        </w:rPr>
      </w:pPr>
      <w:r w:rsidRPr="005F0624">
        <w:rPr>
          <w:b/>
          <w:u w:val="single"/>
        </w:rPr>
        <w:t xml:space="preserve">Zařízení </w:t>
      </w:r>
      <w:proofErr w:type="gramStart"/>
      <w:r w:rsidRPr="005F0624">
        <w:rPr>
          <w:b/>
          <w:u w:val="single"/>
        </w:rPr>
        <w:t>č.1 : Dílny</w:t>
      </w:r>
      <w:proofErr w:type="gramEnd"/>
      <w:r w:rsidRPr="005F0624">
        <w:rPr>
          <w:b/>
          <w:u w:val="single"/>
        </w:rPr>
        <w:t xml:space="preserve"> (havarijní větrání)</w:t>
      </w:r>
    </w:p>
    <w:p w:rsidR="006B5446" w:rsidRPr="005F0624" w:rsidRDefault="006B5446" w:rsidP="006B5446">
      <w:pPr>
        <w:ind w:firstLine="708"/>
        <w:jc w:val="both"/>
      </w:pPr>
      <w:r w:rsidRPr="005F0624">
        <w:t xml:space="preserve">Elektrický </w:t>
      </w:r>
      <w:proofErr w:type="gramStart"/>
      <w:r w:rsidRPr="005F0624">
        <w:t>příkon :</w:t>
      </w:r>
      <w:r w:rsidRPr="005F0624">
        <w:tab/>
      </w:r>
      <w:r w:rsidRPr="005F0624">
        <w:tab/>
      </w:r>
      <w:r w:rsidRPr="005F0624">
        <w:tab/>
        <w:t>0,357</w:t>
      </w:r>
      <w:proofErr w:type="gramEnd"/>
      <w:r w:rsidRPr="005F0624">
        <w:t xml:space="preserve"> kW / 230 V</w:t>
      </w:r>
    </w:p>
    <w:p w:rsidR="006B5446" w:rsidRPr="005F0624" w:rsidRDefault="006B5446" w:rsidP="006B5446">
      <w:pPr>
        <w:ind w:firstLine="708"/>
        <w:jc w:val="both"/>
        <w:rPr>
          <w:b/>
          <w:u w:val="single"/>
        </w:rPr>
      </w:pPr>
      <w:r w:rsidRPr="005F0624">
        <w:rPr>
          <w:b/>
          <w:u w:val="single"/>
        </w:rPr>
        <w:t xml:space="preserve">Zařízení </w:t>
      </w:r>
      <w:proofErr w:type="gramStart"/>
      <w:r w:rsidRPr="005F0624">
        <w:rPr>
          <w:b/>
          <w:u w:val="single"/>
        </w:rPr>
        <w:t>č.2 : Učebna</w:t>
      </w:r>
      <w:proofErr w:type="gramEnd"/>
      <w:r w:rsidRPr="005F0624">
        <w:rPr>
          <w:b/>
          <w:u w:val="single"/>
        </w:rPr>
        <w:t xml:space="preserve"> - kuchyňka</w:t>
      </w:r>
    </w:p>
    <w:p w:rsidR="006B5446" w:rsidRPr="005F0624" w:rsidRDefault="006B5446" w:rsidP="006B5446">
      <w:pPr>
        <w:ind w:firstLine="708"/>
        <w:jc w:val="both"/>
      </w:pPr>
      <w:r w:rsidRPr="005F0624">
        <w:t xml:space="preserve">Elektrický </w:t>
      </w:r>
      <w:proofErr w:type="gramStart"/>
      <w:r w:rsidRPr="005F0624">
        <w:t>příkon :</w:t>
      </w:r>
      <w:r w:rsidRPr="005F0624">
        <w:tab/>
      </w:r>
      <w:r w:rsidRPr="005F0624">
        <w:tab/>
      </w:r>
      <w:r w:rsidRPr="005F0624">
        <w:tab/>
        <w:t>0,67</w:t>
      </w:r>
      <w:proofErr w:type="gramEnd"/>
      <w:r w:rsidRPr="005F0624">
        <w:t xml:space="preserve"> kW / 230 V</w:t>
      </w:r>
    </w:p>
    <w:p w:rsidR="006B5446" w:rsidRPr="005F0624" w:rsidRDefault="006B5446" w:rsidP="006B5446">
      <w:pPr>
        <w:ind w:firstLine="708"/>
        <w:jc w:val="both"/>
        <w:rPr>
          <w:b/>
          <w:u w:val="single"/>
        </w:rPr>
      </w:pPr>
      <w:r w:rsidRPr="005F0624">
        <w:rPr>
          <w:b/>
          <w:u w:val="single"/>
        </w:rPr>
        <w:t xml:space="preserve">Zařízení </w:t>
      </w:r>
      <w:proofErr w:type="gramStart"/>
      <w:r w:rsidRPr="005F0624">
        <w:rPr>
          <w:b/>
          <w:u w:val="single"/>
        </w:rPr>
        <w:t>č.3 : Sociální</w:t>
      </w:r>
      <w:proofErr w:type="gramEnd"/>
      <w:r w:rsidRPr="005F0624">
        <w:rPr>
          <w:b/>
          <w:u w:val="single"/>
        </w:rPr>
        <w:t xml:space="preserve"> zařízení</w:t>
      </w:r>
    </w:p>
    <w:p w:rsidR="006B5446" w:rsidRPr="005F0624" w:rsidRDefault="006B5446" w:rsidP="006B5446">
      <w:pPr>
        <w:ind w:firstLine="708"/>
        <w:jc w:val="both"/>
      </w:pPr>
      <w:r w:rsidRPr="005F0624">
        <w:t xml:space="preserve">Elektrický </w:t>
      </w:r>
      <w:proofErr w:type="gramStart"/>
      <w:r w:rsidRPr="005F0624">
        <w:t>příkon :</w:t>
      </w:r>
      <w:r w:rsidRPr="005F0624">
        <w:tab/>
      </w:r>
      <w:r w:rsidRPr="005F0624">
        <w:tab/>
      </w:r>
      <w:r w:rsidRPr="005F0624">
        <w:tab/>
        <w:t>0,017</w:t>
      </w:r>
      <w:proofErr w:type="gramEnd"/>
      <w:r w:rsidRPr="005F0624">
        <w:t xml:space="preserve"> kW / 230 V</w:t>
      </w:r>
    </w:p>
    <w:p w:rsidR="006B5446" w:rsidRPr="005F0624" w:rsidRDefault="006B5446" w:rsidP="006B5446">
      <w:pPr>
        <w:ind w:firstLine="708"/>
        <w:jc w:val="both"/>
        <w:rPr>
          <w:b/>
        </w:rPr>
      </w:pPr>
    </w:p>
    <w:p w:rsidR="006B5446" w:rsidRPr="005F0624" w:rsidRDefault="006B5446" w:rsidP="006B5446">
      <w:pPr>
        <w:tabs>
          <w:tab w:val="left" w:pos="709"/>
        </w:tabs>
        <w:jc w:val="both"/>
      </w:pPr>
    </w:p>
    <w:p w:rsidR="003505F5" w:rsidRPr="005F0624" w:rsidRDefault="00985EDE" w:rsidP="005454AD">
      <w:pPr>
        <w:pStyle w:val="Standard"/>
        <w:jc w:val="both"/>
        <w:rPr>
          <w:rFonts w:ascii="Calibri" w:hAnsi="Calibri" w:cs="Calibri"/>
          <w:sz w:val="22"/>
          <w:szCs w:val="20"/>
        </w:rPr>
      </w:pPr>
      <w:r w:rsidRPr="005F0624">
        <w:rPr>
          <w:rFonts w:cs="Times New Roman"/>
          <w:sz w:val="22"/>
          <w:szCs w:val="20"/>
        </w:rPr>
        <w:tab/>
      </w:r>
    </w:p>
    <w:p w:rsidR="00A0769F" w:rsidRPr="005F0624" w:rsidRDefault="00A0769F" w:rsidP="00A0769F">
      <w:pPr>
        <w:pStyle w:val="Zkladntext"/>
        <w:spacing w:after="0"/>
        <w:jc w:val="right"/>
        <w:rPr>
          <w:sz w:val="22"/>
          <w:szCs w:val="20"/>
        </w:rPr>
      </w:pPr>
      <w:r w:rsidRPr="005F0624">
        <w:t xml:space="preserve">Vypracoval: </w:t>
      </w:r>
      <w:r w:rsidR="00985EDE" w:rsidRPr="005F0624">
        <w:t xml:space="preserve">Ing. </w:t>
      </w:r>
      <w:r w:rsidR="00894248" w:rsidRPr="005F0624">
        <w:t>P. Meškán</w:t>
      </w:r>
    </w:p>
    <w:p w:rsidR="00A0769F" w:rsidRPr="005F0624" w:rsidRDefault="00A0769F" w:rsidP="00A0769F">
      <w:pPr>
        <w:pStyle w:val="Zkladntext"/>
        <w:spacing w:after="0"/>
        <w:jc w:val="right"/>
        <w:rPr>
          <w:rFonts w:ascii="Calibri" w:hAnsi="Calibri" w:cs="Calibri"/>
          <w:sz w:val="22"/>
          <w:szCs w:val="20"/>
        </w:rPr>
      </w:pPr>
    </w:p>
    <w:p w:rsidR="006B5446" w:rsidRPr="005F0624" w:rsidRDefault="006B5446" w:rsidP="00E83211">
      <w:pPr>
        <w:rPr>
          <w:b/>
          <w:sz w:val="28"/>
          <w:szCs w:val="28"/>
        </w:rPr>
      </w:pPr>
    </w:p>
    <w:p w:rsidR="00A97A85" w:rsidRPr="005F0624" w:rsidRDefault="00A97A85" w:rsidP="00E83211">
      <w:pPr>
        <w:rPr>
          <w:b/>
          <w:sz w:val="28"/>
          <w:szCs w:val="28"/>
        </w:rPr>
      </w:pPr>
    </w:p>
    <w:p w:rsidR="00E83211" w:rsidRPr="005F0624" w:rsidRDefault="00E83211" w:rsidP="007E0292">
      <w:pPr>
        <w:ind w:left="709"/>
        <w:rPr>
          <w:b/>
          <w:sz w:val="28"/>
          <w:szCs w:val="28"/>
        </w:rPr>
      </w:pPr>
      <w:r w:rsidRPr="005F0624">
        <w:rPr>
          <w:b/>
          <w:sz w:val="28"/>
          <w:szCs w:val="28"/>
        </w:rPr>
        <w:t>Zdravotní technika</w:t>
      </w:r>
    </w:p>
    <w:p w:rsidR="006B5446" w:rsidRPr="005F0624" w:rsidRDefault="006B5446" w:rsidP="006B5446">
      <w:pPr>
        <w:contextualSpacing/>
        <w:jc w:val="both"/>
      </w:pPr>
    </w:p>
    <w:p w:rsidR="006B5446" w:rsidRPr="005F0624" w:rsidRDefault="006B5446" w:rsidP="007E0292">
      <w:pPr>
        <w:ind w:left="709"/>
        <w:contextualSpacing/>
        <w:jc w:val="both"/>
        <w:rPr>
          <w:u w:val="single"/>
        </w:rPr>
      </w:pPr>
      <w:r w:rsidRPr="005F0624">
        <w:rPr>
          <w:u w:val="single"/>
        </w:rPr>
        <w:t>Technická část</w:t>
      </w:r>
    </w:p>
    <w:p w:rsidR="006B5446" w:rsidRPr="005F0624" w:rsidRDefault="006B5446" w:rsidP="007E0292">
      <w:pPr>
        <w:ind w:left="709"/>
        <w:contextualSpacing/>
        <w:jc w:val="both"/>
      </w:pPr>
    </w:p>
    <w:p w:rsidR="006B5446" w:rsidRPr="005F0624" w:rsidRDefault="006B5446" w:rsidP="007E0292">
      <w:pPr>
        <w:ind w:left="709"/>
        <w:contextualSpacing/>
        <w:jc w:val="both"/>
      </w:pPr>
      <w:r w:rsidRPr="005F0624">
        <w:t xml:space="preserve">Jelikož se jedná o modernizaci stávajících </w:t>
      </w:r>
      <w:proofErr w:type="spellStart"/>
      <w:proofErr w:type="gramStart"/>
      <w:r w:rsidRPr="005F0624">
        <w:t>učeben,bude</w:t>
      </w:r>
      <w:proofErr w:type="spellEnd"/>
      <w:proofErr w:type="gramEnd"/>
      <w:r w:rsidRPr="005F0624">
        <w:t xml:space="preserve"> nutné před zahájením montážních prací upřesnit polohy stávajících rozvodů, které  budou využity pro napojení nových rozvodů od nově osazených zařizovacích předmětů.   </w:t>
      </w:r>
    </w:p>
    <w:p w:rsidR="006B5446" w:rsidRPr="005F0624" w:rsidRDefault="006B5446" w:rsidP="007E0292">
      <w:pPr>
        <w:ind w:left="709"/>
        <w:contextualSpacing/>
        <w:jc w:val="both"/>
      </w:pPr>
    </w:p>
    <w:p w:rsidR="006B5446" w:rsidRPr="005F0624" w:rsidRDefault="006B5446" w:rsidP="007E0292">
      <w:pPr>
        <w:ind w:left="709"/>
        <w:contextualSpacing/>
        <w:jc w:val="both"/>
        <w:rPr>
          <w:i/>
        </w:rPr>
      </w:pPr>
      <w:r w:rsidRPr="005F0624">
        <w:rPr>
          <w:i/>
        </w:rPr>
        <w:t>Pavilon B</w:t>
      </w:r>
    </w:p>
    <w:p w:rsidR="006B5446" w:rsidRPr="005F0624" w:rsidRDefault="006B5446" w:rsidP="007E0292">
      <w:pPr>
        <w:ind w:left="709"/>
        <w:contextualSpacing/>
        <w:jc w:val="both"/>
        <w:rPr>
          <w:i/>
        </w:rPr>
      </w:pPr>
      <w:r w:rsidRPr="005F0624">
        <w:rPr>
          <w:i/>
        </w:rPr>
        <w:t>DRUHÉ NADZEMNÍ PODLAŽÍ</w:t>
      </w:r>
    </w:p>
    <w:p w:rsidR="006B5446" w:rsidRPr="005F0624" w:rsidRDefault="006B5446" w:rsidP="007E0292">
      <w:pPr>
        <w:ind w:left="709"/>
        <w:contextualSpacing/>
        <w:jc w:val="both"/>
      </w:pPr>
      <w:r w:rsidRPr="005F0624">
        <w:t xml:space="preserve">Ve druhém nadzemním podlaží zasáhnou stavební úpravy prostory místnosti číslo </w:t>
      </w:r>
      <w:proofErr w:type="gramStart"/>
      <w:r w:rsidRPr="005F0624">
        <w:t>3.05,který</w:t>
      </w:r>
      <w:proofErr w:type="gramEnd"/>
      <w:r w:rsidRPr="005F0624">
        <w:t xml:space="preserve"> slouží jako kabinet jazyků.</w:t>
      </w:r>
    </w:p>
    <w:p w:rsidR="006B5446" w:rsidRPr="005F0624" w:rsidRDefault="006B5446" w:rsidP="007E0292">
      <w:pPr>
        <w:ind w:left="709"/>
        <w:contextualSpacing/>
        <w:jc w:val="both"/>
      </w:pPr>
      <w:r w:rsidRPr="005F0624">
        <w:t xml:space="preserve">Rozsah zdravotně technických instalací se vztahuje na výměnu </w:t>
      </w:r>
      <w:proofErr w:type="spellStart"/>
      <w:proofErr w:type="gramStart"/>
      <w:r w:rsidRPr="005F0624">
        <w:t>umyvadla,včetně</w:t>
      </w:r>
      <w:proofErr w:type="spellEnd"/>
      <w:proofErr w:type="gramEnd"/>
      <w:r w:rsidRPr="005F0624">
        <w:t xml:space="preserve"> </w:t>
      </w:r>
      <w:proofErr w:type="spellStart"/>
      <w:r w:rsidRPr="005F0624">
        <w:t>baterie.zápachové</w:t>
      </w:r>
      <w:proofErr w:type="spellEnd"/>
      <w:r w:rsidRPr="005F0624">
        <w:t xml:space="preserve"> uzávěrky a připojovacího potrubí.</w:t>
      </w:r>
    </w:p>
    <w:p w:rsidR="006B5446" w:rsidRPr="005F0624" w:rsidRDefault="006B5446" w:rsidP="007E0292">
      <w:pPr>
        <w:ind w:left="709"/>
        <w:contextualSpacing/>
      </w:pPr>
      <w:r w:rsidRPr="005F0624">
        <w:t xml:space="preserve">Rozvody budou vedeny ve stávajících </w:t>
      </w:r>
      <w:proofErr w:type="spellStart"/>
      <w:proofErr w:type="gramStart"/>
      <w:r w:rsidRPr="005F0624">
        <w:t>trasách.Jako</w:t>
      </w:r>
      <w:proofErr w:type="spellEnd"/>
      <w:proofErr w:type="gramEnd"/>
      <w:r w:rsidRPr="005F0624">
        <w:t xml:space="preserve"> materiál je pro rozvod vody navrženo </w:t>
      </w:r>
      <w:proofErr w:type="spellStart"/>
      <w:r w:rsidRPr="005F0624">
        <w:t>PPr</w:t>
      </w:r>
      <w:proofErr w:type="spellEnd"/>
      <w:r w:rsidRPr="005F0624">
        <w:t xml:space="preserve"> v tlakové řadě PN10 pro studenou vodu a PN16 pro rozvod teplé </w:t>
      </w:r>
      <w:proofErr w:type="spellStart"/>
      <w:r w:rsidRPr="005F0624">
        <w:t>vody.Potrubí</w:t>
      </w:r>
      <w:proofErr w:type="spellEnd"/>
      <w:r w:rsidRPr="005F0624">
        <w:t xml:space="preserve"> bude izolováno </w:t>
      </w:r>
      <w:proofErr w:type="spellStart"/>
      <w:r w:rsidRPr="005F0624">
        <w:t>návlekovou</w:t>
      </w:r>
      <w:proofErr w:type="spellEnd"/>
      <w:r w:rsidRPr="005F0624">
        <w:t xml:space="preserve"> izolací v tloušťce 100mm.</w:t>
      </w:r>
    </w:p>
    <w:p w:rsidR="006B5446" w:rsidRPr="005F0624" w:rsidRDefault="006B5446" w:rsidP="007E0292">
      <w:pPr>
        <w:ind w:left="709"/>
        <w:contextualSpacing/>
      </w:pPr>
      <w:r w:rsidRPr="005F0624">
        <w:t xml:space="preserve">Připojovací kanalizační potrubí je navrženo z potrubí HT v profilu odpovídajícímu počtu napojovaných zařizovacích předmětů. </w:t>
      </w:r>
    </w:p>
    <w:p w:rsidR="006B5446" w:rsidRPr="005F0624" w:rsidRDefault="006B5446" w:rsidP="007E0292">
      <w:pPr>
        <w:ind w:left="709"/>
        <w:contextualSpacing/>
      </w:pPr>
    </w:p>
    <w:p w:rsidR="006B5446" w:rsidRPr="005F0624" w:rsidRDefault="006B5446" w:rsidP="007E0292">
      <w:pPr>
        <w:ind w:left="709"/>
        <w:contextualSpacing/>
        <w:jc w:val="both"/>
        <w:rPr>
          <w:i/>
        </w:rPr>
      </w:pPr>
      <w:r w:rsidRPr="005F0624">
        <w:rPr>
          <w:i/>
        </w:rPr>
        <w:t xml:space="preserve">Pavilon C  </w:t>
      </w:r>
    </w:p>
    <w:p w:rsidR="006B5446" w:rsidRPr="005F0624" w:rsidRDefault="006B5446" w:rsidP="007E0292">
      <w:pPr>
        <w:ind w:left="709"/>
        <w:contextualSpacing/>
        <w:jc w:val="both"/>
        <w:rPr>
          <w:i/>
        </w:rPr>
      </w:pPr>
      <w:r w:rsidRPr="005F0624">
        <w:rPr>
          <w:i/>
        </w:rPr>
        <w:t>DRUHÉ NADZEMNÍ PODLAŽÍ</w:t>
      </w:r>
    </w:p>
    <w:p w:rsidR="006B5446" w:rsidRPr="005F0624" w:rsidRDefault="006B5446" w:rsidP="007E0292">
      <w:pPr>
        <w:ind w:left="709"/>
        <w:contextualSpacing/>
        <w:jc w:val="both"/>
      </w:pPr>
      <w:r w:rsidRPr="005F0624">
        <w:lastRenderedPageBreak/>
        <w:t xml:space="preserve">Ve druhém nadzemním podlaží zasáhnou stavební úpravy prostory místnosti číslo </w:t>
      </w:r>
      <w:proofErr w:type="gramStart"/>
      <w:r w:rsidRPr="005F0624">
        <w:t>2.05,který</w:t>
      </w:r>
      <w:proofErr w:type="gramEnd"/>
      <w:r w:rsidRPr="005F0624">
        <w:t xml:space="preserve"> slouží jako kabinet jazyků a místnosti 2.08,kde se nachází učebna jazyků.</w:t>
      </w:r>
    </w:p>
    <w:p w:rsidR="006B5446" w:rsidRPr="005F0624" w:rsidRDefault="006B5446" w:rsidP="007E0292">
      <w:pPr>
        <w:ind w:left="709"/>
        <w:contextualSpacing/>
        <w:jc w:val="both"/>
      </w:pPr>
      <w:r w:rsidRPr="005F0624">
        <w:t xml:space="preserve">Rozsah zdravotně technických instalací v těchto místnostech se vztahuje na výměnu </w:t>
      </w:r>
      <w:proofErr w:type="spellStart"/>
      <w:proofErr w:type="gramStart"/>
      <w:r w:rsidRPr="005F0624">
        <w:t>umyvadla,včetně</w:t>
      </w:r>
      <w:proofErr w:type="spellEnd"/>
      <w:proofErr w:type="gramEnd"/>
      <w:r w:rsidRPr="005F0624">
        <w:t xml:space="preserve"> </w:t>
      </w:r>
      <w:proofErr w:type="spellStart"/>
      <w:r w:rsidRPr="005F0624">
        <w:t>baterie.zápachové</w:t>
      </w:r>
      <w:proofErr w:type="spellEnd"/>
      <w:r w:rsidRPr="005F0624">
        <w:t xml:space="preserve"> uzávěrky a připojovacího potrubí.</w:t>
      </w:r>
    </w:p>
    <w:p w:rsidR="006B5446" w:rsidRPr="005F0624" w:rsidRDefault="006B5446" w:rsidP="007E0292">
      <w:pPr>
        <w:ind w:left="709"/>
        <w:contextualSpacing/>
        <w:jc w:val="both"/>
      </w:pPr>
      <w:r w:rsidRPr="005F0624">
        <w:t xml:space="preserve">Rozvody budou vedeny ve stávajících </w:t>
      </w:r>
      <w:proofErr w:type="spellStart"/>
      <w:proofErr w:type="gramStart"/>
      <w:r w:rsidRPr="005F0624">
        <w:t>trasách.Jako</w:t>
      </w:r>
      <w:proofErr w:type="spellEnd"/>
      <w:proofErr w:type="gramEnd"/>
      <w:r w:rsidRPr="005F0624">
        <w:t xml:space="preserve"> materiál je pro rozvod vody navrženo </w:t>
      </w:r>
      <w:proofErr w:type="spellStart"/>
      <w:r w:rsidRPr="005F0624">
        <w:t>PPr</w:t>
      </w:r>
      <w:proofErr w:type="spellEnd"/>
      <w:r w:rsidRPr="005F0624">
        <w:t xml:space="preserve"> v tlakové řadě PN10 pro studenou vodu a PN16 pro rozvod teplé </w:t>
      </w:r>
      <w:proofErr w:type="spellStart"/>
      <w:r w:rsidRPr="005F0624">
        <w:t>vody.Potrubí</w:t>
      </w:r>
      <w:proofErr w:type="spellEnd"/>
      <w:r w:rsidRPr="005F0624">
        <w:t xml:space="preserve"> bude izolováno </w:t>
      </w:r>
      <w:proofErr w:type="spellStart"/>
      <w:r w:rsidRPr="005F0624">
        <w:t>návlekovou</w:t>
      </w:r>
      <w:proofErr w:type="spellEnd"/>
      <w:r w:rsidRPr="005F0624">
        <w:t xml:space="preserve"> izolací v tloušťce 100mm. </w:t>
      </w:r>
    </w:p>
    <w:p w:rsidR="006B5446" w:rsidRPr="005F0624" w:rsidRDefault="006B5446" w:rsidP="007E0292">
      <w:pPr>
        <w:ind w:left="709"/>
        <w:contextualSpacing/>
        <w:jc w:val="both"/>
      </w:pPr>
      <w:r w:rsidRPr="005F0624">
        <w:t xml:space="preserve">Připojovací kanalizační potrubí je navrženo z potrubí HT v profilu odpovídajícímu počtu napojovaných zařizovacích předmětů. </w:t>
      </w:r>
    </w:p>
    <w:p w:rsidR="006B5446" w:rsidRPr="005F0624" w:rsidRDefault="006B5446" w:rsidP="006B5446">
      <w:pPr>
        <w:contextualSpacing/>
        <w:jc w:val="both"/>
      </w:pPr>
    </w:p>
    <w:p w:rsidR="006B5446" w:rsidRPr="005F0624" w:rsidRDefault="006B5446" w:rsidP="006B5446">
      <w:pPr>
        <w:contextualSpacing/>
      </w:pPr>
    </w:p>
    <w:p w:rsidR="006B5446" w:rsidRPr="005F0624" w:rsidRDefault="006B5446" w:rsidP="007E0292">
      <w:pPr>
        <w:ind w:left="709"/>
        <w:contextualSpacing/>
        <w:rPr>
          <w:i/>
        </w:rPr>
      </w:pPr>
      <w:r w:rsidRPr="005F0624">
        <w:rPr>
          <w:i/>
        </w:rPr>
        <w:t>TŘETÍ NADZEMNÍ PODLAŽÍ</w:t>
      </w:r>
    </w:p>
    <w:p w:rsidR="006B5446" w:rsidRPr="005F0624" w:rsidRDefault="006B5446" w:rsidP="007E0292">
      <w:pPr>
        <w:ind w:left="709"/>
        <w:contextualSpacing/>
      </w:pPr>
      <w:r w:rsidRPr="005F0624">
        <w:t xml:space="preserve">Ve třetím nadzemním podlaží se modernizace dotkne místností 3.02 a 3.08. </w:t>
      </w:r>
    </w:p>
    <w:p w:rsidR="006B5446" w:rsidRPr="005F0624" w:rsidRDefault="006B5446" w:rsidP="007E0292">
      <w:pPr>
        <w:ind w:left="709"/>
        <w:contextualSpacing/>
      </w:pPr>
    </w:p>
    <w:p w:rsidR="006B5446" w:rsidRPr="005F0624" w:rsidRDefault="006B5446" w:rsidP="007E0292">
      <w:pPr>
        <w:ind w:left="709"/>
        <w:contextualSpacing/>
        <w:jc w:val="both"/>
      </w:pPr>
      <w:r w:rsidRPr="005F0624">
        <w:t xml:space="preserve">Místnost 3.02 slouží jako učebna fyziky. Bude zde osazeno 5 dřezů pro žáky a jeden dřez v katedře pro </w:t>
      </w:r>
      <w:proofErr w:type="spellStart"/>
      <w:proofErr w:type="gramStart"/>
      <w:r w:rsidRPr="005F0624">
        <w:t>učitele.Připojovací</w:t>
      </w:r>
      <w:proofErr w:type="spellEnd"/>
      <w:proofErr w:type="gramEnd"/>
      <w:r w:rsidRPr="005F0624">
        <w:t xml:space="preserve"> potrubí vody pro dřezy bude vedeno v souběhu s kanalizačním potrubí v </w:t>
      </w:r>
      <w:proofErr w:type="spellStart"/>
      <w:r w:rsidRPr="005F0624">
        <w:t>pultu.V</w:t>
      </w:r>
      <w:proofErr w:type="spellEnd"/>
      <w:r w:rsidRPr="005F0624">
        <w:t xml:space="preserve"> prostoru pod katedrou učitele klesne pod strop učebny ve 2.NP a bude napojeno na stávající stoupací potrubí vody a </w:t>
      </w:r>
      <w:proofErr w:type="spellStart"/>
      <w:r w:rsidRPr="005F0624">
        <w:t>kanalizace.Celá</w:t>
      </w:r>
      <w:proofErr w:type="spellEnd"/>
      <w:r w:rsidRPr="005F0624">
        <w:t xml:space="preserve"> trasa potrubí bude </w:t>
      </w:r>
      <w:proofErr w:type="spellStart"/>
      <w:r w:rsidRPr="005F0624">
        <w:t>oplentována</w:t>
      </w:r>
      <w:proofErr w:type="spellEnd"/>
      <w:r w:rsidRPr="005F0624">
        <w:t xml:space="preserve">. </w:t>
      </w:r>
    </w:p>
    <w:p w:rsidR="006B5446" w:rsidRPr="005F0624" w:rsidRDefault="006B5446" w:rsidP="007E0292">
      <w:pPr>
        <w:ind w:left="709" w:firstLine="540"/>
        <w:contextualSpacing/>
        <w:jc w:val="both"/>
      </w:pPr>
      <w:r w:rsidRPr="005F0624">
        <w:t xml:space="preserve">Uzávěry vodovodního potrubí se osadí v prostoru pod </w:t>
      </w:r>
      <w:proofErr w:type="gramStart"/>
      <w:r w:rsidRPr="005F0624">
        <w:t>katedrou . Rozvod</w:t>
      </w:r>
      <w:proofErr w:type="gramEnd"/>
      <w:r w:rsidRPr="005F0624">
        <w:t xml:space="preserve"> bude izolován </w:t>
      </w:r>
      <w:proofErr w:type="spellStart"/>
      <w:r w:rsidRPr="005F0624">
        <w:t>návlekovou</w:t>
      </w:r>
      <w:proofErr w:type="spellEnd"/>
      <w:r w:rsidRPr="005F0624">
        <w:t xml:space="preserve"> izolací a uložen v instalačních žlabech. Jako materiál je navrženo pro rozvody SV plastové potrubí PPR tlakové řady PN10 a pro rozvod TV PPR tlakové řady PN16. Rozvod vody bude opatřen tepelnou izolací z pěnového polyetylenu (MIRELON). Pro připojovací potrubí SV </w:t>
      </w:r>
      <w:smartTag w:uri="urn:schemas-microsoft-com:office:smarttags" w:element="metricconverter">
        <w:smartTagPr>
          <w:attr w:name="ProductID" w:val="9 mm"/>
        </w:smartTagPr>
        <w:r w:rsidRPr="005F0624">
          <w:t>9 mm</w:t>
        </w:r>
      </w:smartTag>
      <w:r w:rsidRPr="005F0624">
        <w:t xml:space="preserve"> a TV 13 </w:t>
      </w:r>
      <w:proofErr w:type="spellStart"/>
      <w:proofErr w:type="gramStart"/>
      <w:r w:rsidRPr="005F0624">
        <w:t>mm.Potrubí</w:t>
      </w:r>
      <w:proofErr w:type="spellEnd"/>
      <w:proofErr w:type="gramEnd"/>
      <w:r w:rsidRPr="005F0624">
        <w:t xml:space="preserve"> bude montováno dle montážních pokynů výrobce s respektováním dilatace potrubí. Pro roztažnost a smršťování potrubí za provozu se doporučuje při montáži potrubí teplota +</w:t>
      </w:r>
      <w:smartTag w:uri="urn:schemas-microsoft-com:office:smarttags" w:element="metricconverter">
        <w:smartTagPr>
          <w:attr w:name="ProductID" w:val="20ﾰC"/>
        </w:smartTagPr>
        <w:r w:rsidRPr="005F0624">
          <w:t>20°C</w:t>
        </w:r>
      </w:smartTag>
      <w:r w:rsidRPr="005F0624">
        <w:t>.</w:t>
      </w:r>
    </w:p>
    <w:p w:rsidR="006B5446" w:rsidRPr="005F0624" w:rsidRDefault="006B5446" w:rsidP="007E0292">
      <w:pPr>
        <w:ind w:left="709"/>
        <w:contextualSpacing/>
        <w:jc w:val="both"/>
      </w:pPr>
      <w:r w:rsidRPr="005F0624">
        <w:t xml:space="preserve">  </w:t>
      </w:r>
    </w:p>
    <w:p w:rsidR="006B5446" w:rsidRPr="005F0624" w:rsidRDefault="006B5446" w:rsidP="007E0292">
      <w:pPr>
        <w:ind w:left="709"/>
        <w:contextualSpacing/>
        <w:jc w:val="both"/>
      </w:pPr>
      <w:r w:rsidRPr="005F0624">
        <w:t xml:space="preserve"> Připojovací kanalizační potrubí pro dřezy bude vyústěno 400 mm nad podlahou a </w:t>
      </w:r>
      <w:proofErr w:type="spellStart"/>
      <w:proofErr w:type="gramStart"/>
      <w:r w:rsidRPr="005F0624">
        <w:t>uzátkováno.Jako</w:t>
      </w:r>
      <w:proofErr w:type="spellEnd"/>
      <w:proofErr w:type="gramEnd"/>
      <w:r w:rsidRPr="005F0624">
        <w:t xml:space="preserve"> materiál je navrženo plastové potrubí HT o průměru 50mm a 70mm.</w:t>
      </w:r>
    </w:p>
    <w:p w:rsidR="006B5446" w:rsidRPr="005F0624" w:rsidRDefault="006B5446" w:rsidP="007E0292">
      <w:pPr>
        <w:ind w:left="709"/>
        <w:contextualSpacing/>
      </w:pPr>
    </w:p>
    <w:p w:rsidR="006B5446" w:rsidRPr="005F0624" w:rsidRDefault="006B5446" w:rsidP="007E0292">
      <w:pPr>
        <w:ind w:left="709"/>
        <w:contextualSpacing/>
        <w:jc w:val="both"/>
      </w:pPr>
      <w:r w:rsidRPr="005F0624">
        <w:t xml:space="preserve">Místnost 3.08 bude modernizována na učebnu </w:t>
      </w:r>
      <w:proofErr w:type="spellStart"/>
      <w:proofErr w:type="gramStart"/>
      <w:r w:rsidRPr="005F0624">
        <w:t>jazyků.Rozsah</w:t>
      </w:r>
      <w:proofErr w:type="spellEnd"/>
      <w:proofErr w:type="gramEnd"/>
      <w:r w:rsidRPr="005F0624">
        <w:t xml:space="preserve"> zdravotně technických instalací se vztahuje na výměnu </w:t>
      </w:r>
      <w:proofErr w:type="spellStart"/>
      <w:r w:rsidRPr="005F0624">
        <w:t>umyvadla,jehož</w:t>
      </w:r>
      <w:proofErr w:type="spellEnd"/>
      <w:r w:rsidRPr="005F0624">
        <w:t xml:space="preserve"> výměna bude včetně připojovacího </w:t>
      </w:r>
      <w:proofErr w:type="spellStart"/>
      <w:r w:rsidRPr="005F0624">
        <w:t>potrubí,zápachové</w:t>
      </w:r>
      <w:proofErr w:type="spellEnd"/>
      <w:r w:rsidRPr="005F0624">
        <w:t xml:space="preserve"> uzávěrky a baterie.</w:t>
      </w:r>
    </w:p>
    <w:p w:rsidR="006B5446" w:rsidRPr="005F0624" w:rsidRDefault="006B5446" w:rsidP="007E0292">
      <w:pPr>
        <w:ind w:left="709"/>
        <w:contextualSpacing/>
        <w:jc w:val="both"/>
      </w:pPr>
      <w:r w:rsidRPr="005F0624">
        <w:t xml:space="preserve">Rozvody budou vedeny ve stávajících </w:t>
      </w:r>
      <w:proofErr w:type="spellStart"/>
      <w:proofErr w:type="gramStart"/>
      <w:r w:rsidRPr="005F0624">
        <w:t>trasách.Jako</w:t>
      </w:r>
      <w:proofErr w:type="spellEnd"/>
      <w:proofErr w:type="gramEnd"/>
      <w:r w:rsidRPr="005F0624">
        <w:t xml:space="preserve"> materiál je pro rozvod vody navrženo </w:t>
      </w:r>
      <w:proofErr w:type="spellStart"/>
      <w:r w:rsidRPr="005F0624">
        <w:t>PPr</w:t>
      </w:r>
      <w:proofErr w:type="spellEnd"/>
      <w:r w:rsidRPr="005F0624">
        <w:t xml:space="preserve"> v tlakové řadě PN10 pro studenou vodu a PN16 pro rozvod teplé </w:t>
      </w:r>
      <w:proofErr w:type="spellStart"/>
      <w:r w:rsidRPr="005F0624">
        <w:t>vody.Potrubí</w:t>
      </w:r>
      <w:proofErr w:type="spellEnd"/>
      <w:r w:rsidRPr="005F0624">
        <w:t xml:space="preserve"> bude izolováno </w:t>
      </w:r>
      <w:proofErr w:type="spellStart"/>
      <w:r w:rsidRPr="005F0624">
        <w:t>návlekovou</w:t>
      </w:r>
      <w:proofErr w:type="spellEnd"/>
      <w:r w:rsidRPr="005F0624">
        <w:t xml:space="preserve"> izolací v tloušťce 100mm. </w:t>
      </w:r>
    </w:p>
    <w:p w:rsidR="006B5446" w:rsidRPr="005F0624" w:rsidRDefault="006B5446" w:rsidP="007E0292">
      <w:pPr>
        <w:ind w:left="709"/>
        <w:contextualSpacing/>
        <w:jc w:val="both"/>
      </w:pPr>
      <w:r w:rsidRPr="005F0624">
        <w:t xml:space="preserve">Připojovací kanalizační potrubí je navrženo z potrubí HT v profilu odpovídajícímu počtu napojovaných zařizovacích předmětů. </w:t>
      </w:r>
    </w:p>
    <w:p w:rsidR="006B5446" w:rsidRPr="005F0624" w:rsidRDefault="006B5446" w:rsidP="006B5446">
      <w:pPr>
        <w:contextualSpacing/>
        <w:jc w:val="both"/>
      </w:pPr>
    </w:p>
    <w:p w:rsidR="006B5446" w:rsidRPr="005F0624" w:rsidRDefault="006B5446" w:rsidP="007E0292">
      <w:pPr>
        <w:ind w:left="709"/>
        <w:contextualSpacing/>
        <w:jc w:val="both"/>
        <w:rPr>
          <w:i/>
        </w:rPr>
      </w:pPr>
      <w:r w:rsidRPr="005F0624">
        <w:rPr>
          <w:i/>
        </w:rPr>
        <w:t xml:space="preserve">Pavilon D  </w:t>
      </w:r>
    </w:p>
    <w:p w:rsidR="006B5446" w:rsidRPr="005F0624" w:rsidRDefault="006B5446" w:rsidP="007E0292">
      <w:pPr>
        <w:ind w:left="709"/>
        <w:contextualSpacing/>
        <w:jc w:val="both"/>
        <w:rPr>
          <w:i/>
        </w:rPr>
      </w:pPr>
      <w:r w:rsidRPr="005F0624">
        <w:rPr>
          <w:i/>
        </w:rPr>
        <w:t>PRVNÍ NADZEMNÍ PODLAŽÍ</w:t>
      </w:r>
    </w:p>
    <w:p w:rsidR="006B5446" w:rsidRPr="005F0624" w:rsidRDefault="006B5446" w:rsidP="007E0292">
      <w:pPr>
        <w:ind w:left="709"/>
        <w:contextualSpacing/>
      </w:pPr>
      <w:r w:rsidRPr="005F0624">
        <w:t>V prvním nadzemním podlaží se modernizace dotkne místností 1.01,1.04,1.05 a 1.07.</w:t>
      </w:r>
    </w:p>
    <w:p w:rsidR="006B5446" w:rsidRPr="005F0624" w:rsidRDefault="006B5446" w:rsidP="007E0292">
      <w:pPr>
        <w:ind w:left="709"/>
        <w:contextualSpacing/>
      </w:pPr>
      <w:r w:rsidRPr="005F0624">
        <w:t>Místnost 1.01</w:t>
      </w:r>
    </w:p>
    <w:p w:rsidR="006B5446" w:rsidRPr="005F0624" w:rsidRDefault="006B5446" w:rsidP="007E0292">
      <w:pPr>
        <w:ind w:left="709"/>
        <w:contextualSpacing/>
        <w:jc w:val="both"/>
      </w:pPr>
      <w:r w:rsidRPr="005F0624">
        <w:t xml:space="preserve">Tato místnost slouží jako dílny. Rozsah zdravotně technických instalací se vztahuje na výměnu </w:t>
      </w:r>
      <w:proofErr w:type="spellStart"/>
      <w:proofErr w:type="gramStart"/>
      <w:r w:rsidRPr="005F0624">
        <w:t>umyvadel,včetně</w:t>
      </w:r>
      <w:proofErr w:type="spellEnd"/>
      <w:proofErr w:type="gramEnd"/>
      <w:r w:rsidRPr="005F0624">
        <w:t xml:space="preserve"> </w:t>
      </w:r>
      <w:proofErr w:type="spellStart"/>
      <w:r w:rsidRPr="005F0624">
        <w:t>baterie,zápachové</w:t>
      </w:r>
      <w:proofErr w:type="spellEnd"/>
      <w:r w:rsidRPr="005F0624">
        <w:t xml:space="preserve"> uzávěrky a připojovacího potrubí a napojení nově osazených dvou </w:t>
      </w:r>
      <w:proofErr w:type="spellStart"/>
      <w:r w:rsidRPr="005F0624">
        <w:t>dřezů,včetně</w:t>
      </w:r>
      <w:proofErr w:type="spellEnd"/>
      <w:r w:rsidRPr="005F0624">
        <w:t xml:space="preserve"> baterie a zápachové uzávěrky.</w:t>
      </w:r>
    </w:p>
    <w:p w:rsidR="006B5446" w:rsidRPr="005F0624" w:rsidRDefault="006B5446" w:rsidP="007E0292">
      <w:pPr>
        <w:ind w:left="709"/>
        <w:contextualSpacing/>
        <w:jc w:val="both"/>
      </w:pPr>
      <w:r w:rsidRPr="005F0624">
        <w:t xml:space="preserve">Připojovací potrubí vody a kanalizace bude napojeno na stávající stoupací </w:t>
      </w:r>
      <w:proofErr w:type="spellStart"/>
      <w:proofErr w:type="gramStart"/>
      <w:r w:rsidRPr="005F0624">
        <w:t>potrubí.Trasa</w:t>
      </w:r>
      <w:proofErr w:type="spellEnd"/>
      <w:proofErr w:type="gramEnd"/>
      <w:r w:rsidRPr="005F0624">
        <w:t xml:space="preserve"> bude vedena v podlaze.</w:t>
      </w:r>
    </w:p>
    <w:p w:rsidR="006B5446" w:rsidRPr="005F0624" w:rsidRDefault="006B5446" w:rsidP="007E0292">
      <w:pPr>
        <w:ind w:left="709"/>
        <w:contextualSpacing/>
        <w:jc w:val="both"/>
      </w:pPr>
      <w:r w:rsidRPr="005F0624">
        <w:lastRenderedPageBreak/>
        <w:t xml:space="preserve">Rozvody vody budou provedeny z </w:t>
      </w:r>
      <w:proofErr w:type="spellStart"/>
      <w:r w:rsidRPr="005F0624">
        <w:t>PPr</w:t>
      </w:r>
      <w:proofErr w:type="spellEnd"/>
      <w:r w:rsidRPr="005F0624">
        <w:t xml:space="preserve"> v tlakové řadě PN10 pro studenou vodu a PN16 pro rozvod teplé </w:t>
      </w:r>
      <w:proofErr w:type="spellStart"/>
      <w:proofErr w:type="gramStart"/>
      <w:r w:rsidRPr="005F0624">
        <w:t>vody.Potrubí</w:t>
      </w:r>
      <w:proofErr w:type="spellEnd"/>
      <w:proofErr w:type="gramEnd"/>
      <w:r w:rsidRPr="005F0624">
        <w:t xml:space="preserve"> bude izolováno </w:t>
      </w:r>
      <w:proofErr w:type="spellStart"/>
      <w:r w:rsidRPr="005F0624">
        <w:t>návlekovou</w:t>
      </w:r>
      <w:proofErr w:type="spellEnd"/>
      <w:r w:rsidRPr="005F0624">
        <w:t xml:space="preserve"> izolací v tloušťce 100mm. </w:t>
      </w:r>
    </w:p>
    <w:p w:rsidR="006B5446" w:rsidRPr="005F0624" w:rsidRDefault="006B5446" w:rsidP="007E0292">
      <w:pPr>
        <w:ind w:left="709"/>
        <w:contextualSpacing/>
        <w:jc w:val="both"/>
      </w:pPr>
      <w:r w:rsidRPr="005F0624">
        <w:t xml:space="preserve">Připojovací kanalizační potrubí je navrženo z potrubí HT v profilu odpovídajícímu počtu napojovaných zařizovacích předmětů. </w:t>
      </w:r>
    </w:p>
    <w:p w:rsidR="006B5446" w:rsidRPr="005F0624" w:rsidRDefault="006B5446" w:rsidP="007E0292">
      <w:pPr>
        <w:ind w:left="709"/>
        <w:contextualSpacing/>
        <w:jc w:val="both"/>
      </w:pPr>
    </w:p>
    <w:p w:rsidR="006B5446" w:rsidRPr="005F0624" w:rsidRDefault="006B5446" w:rsidP="007E0292">
      <w:pPr>
        <w:ind w:left="709"/>
        <w:contextualSpacing/>
      </w:pPr>
      <w:r w:rsidRPr="005F0624">
        <w:t>Místnost 1.04</w:t>
      </w:r>
    </w:p>
    <w:p w:rsidR="006B5446" w:rsidRPr="005F0624" w:rsidRDefault="006B5446" w:rsidP="007E0292">
      <w:pPr>
        <w:ind w:left="709"/>
        <w:contextualSpacing/>
      </w:pPr>
      <w:r w:rsidRPr="005F0624">
        <w:t>Zde je cvičná kuchyňka.</w:t>
      </w:r>
    </w:p>
    <w:p w:rsidR="006B5446" w:rsidRPr="005F0624" w:rsidRDefault="006B5446" w:rsidP="007E0292">
      <w:pPr>
        <w:ind w:left="709"/>
        <w:contextualSpacing/>
        <w:jc w:val="both"/>
      </w:pPr>
      <w:r w:rsidRPr="005F0624">
        <w:t xml:space="preserve">Rozsah zdravotně technických instalací se vztahuje na osazení </w:t>
      </w:r>
      <w:proofErr w:type="spellStart"/>
      <w:r w:rsidRPr="005F0624">
        <w:t>umyvadla,včetně</w:t>
      </w:r>
      <w:proofErr w:type="spellEnd"/>
      <w:r w:rsidRPr="005F0624">
        <w:t xml:space="preserve"> </w:t>
      </w:r>
      <w:proofErr w:type="spellStart"/>
      <w:r w:rsidRPr="005F0624">
        <w:t>baterie,zápachové</w:t>
      </w:r>
      <w:proofErr w:type="spellEnd"/>
      <w:r w:rsidRPr="005F0624">
        <w:t xml:space="preserve"> uzávěrky a připojovacího potrubí a napojení nově osazených dvou </w:t>
      </w:r>
      <w:proofErr w:type="gramStart"/>
      <w:r w:rsidRPr="005F0624">
        <w:t>dřezů ,včetně</w:t>
      </w:r>
      <w:proofErr w:type="gramEnd"/>
      <w:r w:rsidRPr="005F0624">
        <w:t xml:space="preserve"> baterie a zápachové uzávěrky a napojení nově osazené myčky.</w:t>
      </w:r>
    </w:p>
    <w:p w:rsidR="006B5446" w:rsidRPr="005F0624" w:rsidRDefault="006B5446" w:rsidP="007E0292">
      <w:pPr>
        <w:ind w:left="709"/>
        <w:contextualSpacing/>
        <w:jc w:val="both"/>
      </w:pPr>
      <w:r w:rsidRPr="005F0624">
        <w:t xml:space="preserve">Připojovací potrubí vody a kanalizace bude napojeno na stávající stoupací </w:t>
      </w:r>
      <w:proofErr w:type="spellStart"/>
      <w:r w:rsidRPr="005F0624">
        <w:t>potrubí,které</w:t>
      </w:r>
      <w:proofErr w:type="spellEnd"/>
      <w:r w:rsidRPr="005F0624">
        <w:t xml:space="preserve"> probíhá v rohu </w:t>
      </w:r>
      <w:proofErr w:type="spellStart"/>
      <w:proofErr w:type="gramStart"/>
      <w:r w:rsidRPr="005F0624">
        <w:t>místnosti.Trasa</w:t>
      </w:r>
      <w:proofErr w:type="spellEnd"/>
      <w:proofErr w:type="gramEnd"/>
      <w:r w:rsidRPr="005F0624">
        <w:t xml:space="preserve"> bude vedena v podlaze.</w:t>
      </w:r>
    </w:p>
    <w:p w:rsidR="006B5446" w:rsidRPr="005F0624" w:rsidRDefault="006B5446" w:rsidP="007E0292">
      <w:pPr>
        <w:ind w:left="709"/>
        <w:contextualSpacing/>
        <w:jc w:val="both"/>
      </w:pPr>
      <w:r w:rsidRPr="005F0624">
        <w:t xml:space="preserve">Rozvody vody budou provedeny z </w:t>
      </w:r>
      <w:proofErr w:type="spellStart"/>
      <w:r w:rsidRPr="005F0624">
        <w:t>PPr</w:t>
      </w:r>
      <w:proofErr w:type="spellEnd"/>
      <w:r w:rsidRPr="005F0624">
        <w:t xml:space="preserve"> v tlakové řadě PN10 pro studenou vodu a PN16 pro rozvod teplé </w:t>
      </w:r>
      <w:proofErr w:type="spellStart"/>
      <w:proofErr w:type="gramStart"/>
      <w:r w:rsidRPr="005F0624">
        <w:t>vody.Potrubí</w:t>
      </w:r>
      <w:proofErr w:type="spellEnd"/>
      <w:proofErr w:type="gramEnd"/>
      <w:r w:rsidRPr="005F0624">
        <w:t xml:space="preserve"> bude izolováno </w:t>
      </w:r>
      <w:proofErr w:type="spellStart"/>
      <w:r w:rsidRPr="005F0624">
        <w:t>návlekovou</w:t>
      </w:r>
      <w:proofErr w:type="spellEnd"/>
      <w:r w:rsidRPr="005F0624">
        <w:t xml:space="preserve"> izolací v tloušťce 100mm. </w:t>
      </w:r>
    </w:p>
    <w:p w:rsidR="006B5446" w:rsidRPr="005F0624" w:rsidRDefault="006B5446" w:rsidP="007E0292">
      <w:pPr>
        <w:ind w:left="709"/>
        <w:contextualSpacing/>
        <w:jc w:val="both"/>
      </w:pPr>
      <w:r w:rsidRPr="005F0624">
        <w:t xml:space="preserve">Připojovací kanalizační potrubí je navrženo z potrubí HT v profilu odpovídajícímu počtu napojovaných zařizovacích předmětů. </w:t>
      </w:r>
    </w:p>
    <w:p w:rsidR="006B5446" w:rsidRPr="005F0624" w:rsidRDefault="006B5446" w:rsidP="007E0292">
      <w:pPr>
        <w:ind w:left="709"/>
        <w:contextualSpacing/>
        <w:jc w:val="both"/>
      </w:pPr>
    </w:p>
    <w:p w:rsidR="006B5446" w:rsidRPr="005F0624" w:rsidRDefault="006B5446" w:rsidP="007E0292">
      <w:pPr>
        <w:ind w:left="709"/>
        <w:contextualSpacing/>
      </w:pPr>
      <w:r w:rsidRPr="005F0624">
        <w:t>Místnost 1.05</w:t>
      </w:r>
    </w:p>
    <w:p w:rsidR="006B5446" w:rsidRPr="005F0624" w:rsidRDefault="006B5446" w:rsidP="007E0292">
      <w:pPr>
        <w:ind w:left="709"/>
        <w:contextualSpacing/>
      </w:pPr>
      <w:r w:rsidRPr="005F0624">
        <w:t>Zde bude upraven sklad.</w:t>
      </w:r>
    </w:p>
    <w:p w:rsidR="006B5446" w:rsidRPr="005F0624" w:rsidRDefault="006B5446" w:rsidP="007E0292">
      <w:pPr>
        <w:ind w:left="709"/>
        <w:contextualSpacing/>
        <w:jc w:val="both"/>
      </w:pPr>
      <w:r w:rsidRPr="005F0624">
        <w:t>Rozsah zdravotně technických instalací se vztahuje na osazení nové vpusti v podlaze a pračky a sušičky.</w:t>
      </w:r>
    </w:p>
    <w:p w:rsidR="006B5446" w:rsidRPr="005F0624" w:rsidRDefault="006B5446" w:rsidP="007E0292">
      <w:pPr>
        <w:ind w:left="709"/>
        <w:contextualSpacing/>
        <w:jc w:val="both"/>
      </w:pPr>
      <w:r w:rsidRPr="005F0624">
        <w:t xml:space="preserve">Připojovací potrubí vody bude napojeno ze sousední místnosti </w:t>
      </w:r>
      <w:proofErr w:type="spellStart"/>
      <w:proofErr w:type="gramStart"/>
      <w:r w:rsidRPr="005F0624">
        <w:t>kuchyňky.Trasa</w:t>
      </w:r>
      <w:proofErr w:type="spellEnd"/>
      <w:proofErr w:type="gramEnd"/>
      <w:r w:rsidRPr="005F0624">
        <w:t xml:space="preserve"> bude vedena v podlaze.</w:t>
      </w:r>
    </w:p>
    <w:p w:rsidR="006B5446" w:rsidRPr="005F0624" w:rsidRDefault="006B5446" w:rsidP="007E0292">
      <w:pPr>
        <w:ind w:left="709"/>
        <w:contextualSpacing/>
        <w:jc w:val="both"/>
      </w:pPr>
      <w:r w:rsidRPr="005F0624">
        <w:t xml:space="preserve">Odpad od vpusti a pračky bude svedeno pod strop </w:t>
      </w:r>
      <w:proofErr w:type="spellStart"/>
      <w:proofErr w:type="gramStart"/>
      <w:r w:rsidRPr="005F0624">
        <w:t>suterénu,kde</w:t>
      </w:r>
      <w:proofErr w:type="spellEnd"/>
      <w:proofErr w:type="gramEnd"/>
      <w:r w:rsidRPr="005F0624">
        <w:t xml:space="preserve"> bude napojeno do stávajícího rozvodu kanalizace pod stropem do nově vysazené odbočky.</w:t>
      </w:r>
    </w:p>
    <w:p w:rsidR="006B5446" w:rsidRPr="005F0624" w:rsidRDefault="006B5446" w:rsidP="007E0292">
      <w:pPr>
        <w:ind w:left="709"/>
        <w:contextualSpacing/>
        <w:jc w:val="both"/>
      </w:pPr>
      <w:r w:rsidRPr="005F0624">
        <w:t xml:space="preserve">Rozvody vody budou provedeny z </w:t>
      </w:r>
      <w:proofErr w:type="spellStart"/>
      <w:r w:rsidRPr="005F0624">
        <w:t>PPr</w:t>
      </w:r>
      <w:proofErr w:type="spellEnd"/>
      <w:r w:rsidRPr="005F0624">
        <w:t xml:space="preserve"> v tlakové řadě PN10 pro studenou vodu a PN16 pro rozvod teplé </w:t>
      </w:r>
      <w:proofErr w:type="spellStart"/>
      <w:proofErr w:type="gramStart"/>
      <w:r w:rsidRPr="005F0624">
        <w:t>vody.Potrubí</w:t>
      </w:r>
      <w:proofErr w:type="spellEnd"/>
      <w:proofErr w:type="gramEnd"/>
      <w:r w:rsidRPr="005F0624">
        <w:t xml:space="preserve"> bude izolováno </w:t>
      </w:r>
      <w:proofErr w:type="spellStart"/>
      <w:r w:rsidRPr="005F0624">
        <w:t>návlekovou</w:t>
      </w:r>
      <w:proofErr w:type="spellEnd"/>
      <w:r w:rsidRPr="005F0624">
        <w:t xml:space="preserve"> izolací v tloušťce 100mm. </w:t>
      </w:r>
    </w:p>
    <w:p w:rsidR="006B5446" w:rsidRPr="005F0624" w:rsidRDefault="006B5446" w:rsidP="007E0292">
      <w:pPr>
        <w:ind w:left="709"/>
        <w:contextualSpacing/>
        <w:jc w:val="both"/>
      </w:pPr>
      <w:r w:rsidRPr="005F0624">
        <w:t xml:space="preserve">Připojovací kanalizační potrubí je navrženo z potrubí HT v profilu odpovídajícímu počtu napojovaných zařizovacích předmětů. </w:t>
      </w:r>
    </w:p>
    <w:p w:rsidR="006B5446" w:rsidRPr="005F0624" w:rsidRDefault="006B5446" w:rsidP="007E0292">
      <w:pPr>
        <w:ind w:left="709"/>
        <w:contextualSpacing/>
        <w:jc w:val="both"/>
      </w:pPr>
    </w:p>
    <w:p w:rsidR="006B5446" w:rsidRPr="005F0624" w:rsidRDefault="006B5446" w:rsidP="007E0292">
      <w:pPr>
        <w:ind w:left="709"/>
        <w:contextualSpacing/>
      </w:pPr>
      <w:r w:rsidRPr="005F0624">
        <w:t>Místnost 1.07</w:t>
      </w:r>
    </w:p>
    <w:p w:rsidR="006B5446" w:rsidRPr="005F0624" w:rsidRDefault="006B5446" w:rsidP="007E0292">
      <w:pPr>
        <w:ind w:left="709"/>
        <w:contextualSpacing/>
        <w:jc w:val="both"/>
      </w:pPr>
      <w:r w:rsidRPr="005F0624">
        <w:t>Zde bude upraveno stávající WC na WC pro imobilní.</w:t>
      </w:r>
    </w:p>
    <w:p w:rsidR="006B5446" w:rsidRPr="005F0624" w:rsidRDefault="006B5446" w:rsidP="007E0292">
      <w:pPr>
        <w:ind w:left="709"/>
        <w:contextualSpacing/>
        <w:jc w:val="both"/>
      </w:pPr>
      <w:r w:rsidRPr="005F0624">
        <w:t xml:space="preserve">Připojovací potrubí vody pro umyvadlo se napojí do nového připojovacího potrubí ze sousední místnosti kuchyňky. Trasa bude vedena v podlaze a v příčce vystoupá k rohovým ventilům pro </w:t>
      </w:r>
      <w:proofErr w:type="spellStart"/>
      <w:proofErr w:type="gramStart"/>
      <w:r w:rsidRPr="005F0624">
        <w:t>umyvadlo.Odpadní</w:t>
      </w:r>
      <w:proofErr w:type="spellEnd"/>
      <w:proofErr w:type="gramEnd"/>
      <w:r w:rsidRPr="005F0624">
        <w:t xml:space="preserve"> připojovací potrubí bude vedeno v podlaze a napojí se do stoupacího </w:t>
      </w:r>
      <w:proofErr w:type="spellStart"/>
      <w:r w:rsidRPr="005F0624">
        <w:t>potrubí,které</w:t>
      </w:r>
      <w:proofErr w:type="spellEnd"/>
      <w:r w:rsidRPr="005F0624">
        <w:t xml:space="preserve"> proběhne v upravené trase v rohu místnosti v </w:t>
      </w:r>
      <w:proofErr w:type="spellStart"/>
      <w:r w:rsidRPr="005F0624">
        <w:t>oplentování.Odpadní</w:t>
      </w:r>
      <w:proofErr w:type="spellEnd"/>
      <w:r w:rsidRPr="005F0624">
        <w:t xml:space="preserve"> potrubí od WC bude svedeno pod strop 1.PP,kde se napojí do stávajícího kanalizačního potrubí do nově vysazené odbočky.</w:t>
      </w:r>
    </w:p>
    <w:p w:rsidR="006B5446" w:rsidRPr="005F0624" w:rsidRDefault="006B5446" w:rsidP="007E0292">
      <w:pPr>
        <w:ind w:left="709"/>
        <w:contextualSpacing/>
        <w:jc w:val="both"/>
      </w:pPr>
      <w:r w:rsidRPr="005F0624">
        <w:t xml:space="preserve">Rozvody vody budou provedeny z </w:t>
      </w:r>
      <w:proofErr w:type="spellStart"/>
      <w:r w:rsidRPr="005F0624">
        <w:t>PPr</w:t>
      </w:r>
      <w:proofErr w:type="spellEnd"/>
      <w:r w:rsidRPr="005F0624">
        <w:t xml:space="preserve"> v tlakové řadě PN10 pro studenou vodu a PN16 pro rozvod teplé </w:t>
      </w:r>
      <w:proofErr w:type="spellStart"/>
      <w:proofErr w:type="gramStart"/>
      <w:r w:rsidRPr="005F0624">
        <w:t>vody.Potrubí</w:t>
      </w:r>
      <w:proofErr w:type="spellEnd"/>
      <w:proofErr w:type="gramEnd"/>
      <w:r w:rsidRPr="005F0624">
        <w:t xml:space="preserve"> bude izolováno </w:t>
      </w:r>
      <w:proofErr w:type="spellStart"/>
      <w:r w:rsidRPr="005F0624">
        <w:t>návlekovou</w:t>
      </w:r>
      <w:proofErr w:type="spellEnd"/>
      <w:r w:rsidRPr="005F0624">
        <w:t xml:space="preserve"> izolací v tloušťce 100mm. </w:t>
      </w:r>
    </w:p>
    <w:p w:rsidR="006B5446" w:rsidRPr="005F0624" w:rsidRDefault="006B5446" w:rsidP="007E0292">
      <w:pPr>
        <w:ind w:left="709"/>
        <w:contextualSpacing/>
        <w:jc w:val="both"/>
      </w:pPr>
      <w:r w:rsidRPr="005F0624">
        <w:t xml:space="preserve">Připojovací kanalizační potrubí je navrženo z potrubí HT v profilu odpovídajícímu počtu napojovaných zařizovacích předmětů. </w:t>
      </w:r>
    </w:p>
    <w:p w:rsidR="006B5446" w:rsidRPr="005F0624" w:rsidRDefault="006B5446" w:rsidP="007E0292">
      <w:pPr>
        <w:ind w:left="709"/>
        <w:contextualSpacing/>
        <w:jc w:val="both"/>
      </w:pPr>
    </w:p>
    <w:p w:rsidR="006B5446" w:rsidRPr="005F0624" w:rsidRDefault="006B5446" w:rsidP="007E0292">
      <w:pPr>
        <w:ind w:left="709"/>
        <w:contextualSpacing/>
        <w:jc w:val="both"/>
        <w:rPr>
          <w:u w:val="single"/>
        </w:rPr>
      </w:pPr>
      <w:r w:rsidRPr="005F0624">
        <w:rPr>
          <w:u w:val="single"/>
        </w:rPr>
        <w:t>ZKOUŠKY POTRUBÍ</w:t>
      </w:r>
    </w:p>
    <w:p w:rsidR="006B5446" w:rsidRPr="005F0624" w:rsidRDefault="006B5446" w:rsidP="007E0292">
      <w:pPr>
        <w:ind w:left="709"/>
        <w:contextualSpacing/>
        <w:jc w:val="both"/>
        <w:rPr>
          <w:i/>
        </w:rPr>
      </w:pPr>
      <w:r w:rsidRPr="005F0624">
        <w:rPr>
          <w:i/>
        </w:rPr>
        <w:t>KANALIZACE</w:t>
      </w:r>
    </w:p>
    <w:p w:rsidR="006B5446" w:rsidRPr="005F0624" w:rsidRDefault="006B5446" w:rsidP="007E0292">
      <w:pPr>
        <w:ind w:left="709"/>
        <w:contextualSpacing/>
        <w:jc w:val="both"/>
      </w:pPr>
      <w:r w:rsidRPr="005F0624">
        <w:t>Před uvedením kanalizace do provozu se provede technická prohlídka a zkouška dle příslušných ustanovení ČSN 75 6760.</w:t>
      </w:r>
    </w:p>
    <w:p w:rsidR="006B5446" w:rsidRPr="005F0624" w:rsidRDefault="006B5446" w:rsidP="007E0292">
      <w:pPr>
        <w:ind w:left="709"/>
        <w:contextualSpacing/>
        <w:jc w:val="both"/>
        <w:rPr>
          <w:i/>
        </w:rPr>
      </w:pPr>
      <w:r w:rsidRPr="005F0624">
        <w:rPr>
          <w:i/>
        </w:rPr>
        <w:t>VODOVOD</w:t>
      </w:r>
    </w:p>
    <w:p w:rsidR="006B5446" w:rsidRPr="005F0624" w:rsidRDefault="006B5446" w:rsidP="007E0292">
      <w:pPr>
        <w:ind w:left="709"/>
        <w:contextualSpacing/>
        <w:jc w:val="both"/>
      </w:pPr>
      <w:r w:rsidRPr="005F0624">
        <w:lastRenderedPageBreak/>
        <w:t xml:space="preserve">Po dokončení montáže potrubí vnitřního vodovodu se provede ještě před napojením na veřejný vodovod prohlídka a tlaková zkouška podle příslušných ustanovení ČSN 73 6660. </w:t>
      </w:r>
    </w:p>
    <w:p w:rsidR="006B5446" w:rsidRPr="005F0624" w:rsidRDefault="006B5446" w:rsidP="007E0292">
      <w:pPr>
        <w:ind w:left="709"/>
        <w:contextualSpacing/>
        <w:jc w:val="both"/>
      </w:pPr>
      <w:r w:rsidRPr="005F0624">
        <w:t>Před předáním do užívání se musí vodovod propláchnout a dezinfikovat.</w:t>
      </w:r>
    </w:p>
    <w:p w:rsidR="006B5446" w:rsidRPr="005F0624" w:rsidRDefault="006B5446" w:rsidP="007E0292">
      <w:pPr>
        <w:ind w:left="709" w:firstLine="540"/>
        <w:contextualSpacing/>
        <w:jc w:val="both"/>
      </w:pPr>
    </w:p>
    <w:p w:rsidR="006B5446" w:rsidRPr="005F0624" w:rsidRDefault="006B5446" w:rsidP="007E0292">
      <w:pPr>
        <w:ind w:left="709"/>
        <w:contextualSpacing/>
        <w:jc w:val="both"/>
        <w:rPr>
          <w:i/>
        </w:rPr>
      </w:pPr>
      <w:r w:rsidRPr="005F0624">
        <w:rPr>
          <w:i/>
        </w:rPr>
        <w:t>VÝPOČTOVÁ ČÁST</w:t>
      </w:r>
    </w:p>
    <w:p w:rsidR="006B5446" w:rsidRPr="005F0624" w:rsidRDefault="006B5446" w:rsidP="007E0292">
      <w:pPr>
        <w:ind w:left="709"/>
        <w:contextualSpacing/>
        <w:jc w:val="both"/>
      </w:pPr>
      <w:r w:rsidRPr="005F0624">
        <w:t>Potřeba pitné vody a množství splaškových odpadních vod</w:t>
      </w:r>
    </w:p>
    <w:p w:rsidR="006B5446" w:rsidRPr="005F0624" w:rsidRDefault="006B5446" w:rsidP="007E0292">
      <w:pPr>
        <w:ind w:left="709"/>
        <w:contextualSpacing/>
        <w:jc w:val="both"/>
      </w:pPr>
      <w:r w:rsidRPr="005F0624">
        <w:t xml:space="preserve">U potřeby vody dochází k navýšení o 0,7 l/s a množství splaškových vod se navýší o 1,6 l/s. </w:t>
      </w:r>
    </w:p>
    <w:p w:rsidR="006B5446" w:rsidRPr="005F0624" w:rsidRDefault="006B5446" w:rsidP="007E0292">
      <w:pPr>
        <w:ind w:left="709"/>
        <w:contextualSpacing/>
        <w:jc w:val="both"/>
      </w:pPr>
    </w:p>
    <w:p w:rsidR="006B5446" w:rsidRPr="005F0624" w:rsidRDefault="006B5446" w:rsidP="007E0292">
      <w:pPr>
        <w:ind w:left="709"/>
        <w:contextualSpacing/>
        <w:jc w:val="both"/>
        <w:rPr>
          <w:i/>
        </w:rPr>
      </w:pPr>
      <w:r w:rsidRPr="005F0624">
        <w:rPr>
          <w:i/>
        </w:rPr>
        <w:t>ZAŘIZOVACÍ PŘEDMĚTY</w:t>
      </w:r>
    </w:p>
    <w:p w:rsidR="006B5446" w:rsidRPr="005F0624" w:rsidRDefault="006B5446" w:rsidP="007E0292">
      <w:pPr>
        <w:ind w:left="709"/>
        <w:contextualSpacing/>
        <w:jc w:val="both"/>
      </w:pPr>
      <w:r w:rsidRPr="005F0624">
        <w:t xml:space="preserve">Zařizovací předměty jsou navrženy standardní, tak aby odpovídaly účelu stavby/umyvadla/.Dřezy budou součástí nově osazených laboratorních stolů. </w:t>
      </w:r>
    </w:p>
    <w:p w:rsidR="006B5446" w:rsidRPr="005F0624" w:rsidRDefault="006B5446" w:rsidP="007E0292">
      <w:pPr>
        <w:ind w:left="709"/>
        <w:contextualSpacing/>
        <w:jc w:val="both"/>
      </w:pPr>
      <w:r w:rsidRPr="005F0624">
        <w:t>U zařizovacích předmětů budou instalovány stojánkové pákové baterie. Všechny výtokové armatury musí zabraňovat zpětnému nasátí vody.</w:t>
      </w:r>
    </w:p>
    <w:p w:rsidR="006B5446" w:rsidRPr="005F0624" w:rsidRDefault="006B5446" w:rsidP="007E0292">
      <w:pPr>
        <w:ind w:left="709" w:firstLine="540"/>
        <w:contextualSpacing/>
        <w:jc w:val="both"/>
        <w:rPr>
          <w:b/>
          <w:sz w:val="28"/>
          <w:szCs w:val="28"/>
        </w:rPr>
      </w:pPr>
    </w:p>
    <w:p w:rsidR="00C57036" w:rsidRPr="005F0624" w:rsidRDefault="00C57036" w:rsidP="007E0292">
      <w:pPr>
        <w:ind w:left="709"/>
        <w:rPr>
          <w:b/>
          <w:sz w:val="28"/>
          <w:szCs w:val="28"/>
        </w:rPr>
      </w:pPr>
    </w:p>
    <w:p w:rsidR="000D5E2E" w:rsidRPr="005F0624" w:rsidRDefault="000D5E2E" w:rsidP="000D5E2E">
      <w:pPr>
        <w:pStyle w:val="Zkladntext"/>
        <w:spacing w:after="0"/>
        <w:jc w:val="right"/>
        <w:rPr>
          <w:sz w:val="22"/>
          <w:szCs w:val="20"/>
        </w:rPr>
      </w:pPr>
      <w:r w:rsidRPr="005F0624">
        <w:t xml:space="preserve">Vypracovala: Ing. </w:t>
      </w:r>
      <w:r w:rsidR="001440B3" w:rsidRPr="005F0624">
        <w:t>M. Žemličková</w:t>
      </w:r>
    </w:p>
    <w:p w:rsidR="001440B3" w:rsidRPr="005F0624" w:rsidRDefault="001440B3" w:rsidP="00CC4D98">
      <w:pPr>
        <w:rPr>
          <w:b/>
          <w:sz w:val="28"/>
          <w:szCs w:val="28"/>
        </w:rPr>
      </w:pPr>
    </w:p>
    <w:p w:rsidR="00CC4D98" w:rsidRPr="005F0624" w:rsidRDefault="00CC4D98" w:rsidP="007E0292">
      <w:pPr>
        <w:ind w:left="709"/>
        <w:rPr>
          <w:b/>
          <w:sz w:val="28"/>
          <w:szCs w:val="28"/>
        </w:rPr>
      </w:pPr>
      <w:r w:rsidRPr="005F0624">
        <w:rPr>
          <w:b/>
          <w:sz w:val="28"/>
          <w:szCs w:val="28"/>
        </w:rPr>
        <w:t>Silnoproudá zařízení</w:t>
      </w:r>
    </w:p>
    <w:p w:rsidR="005454AD" w:rsidRPr="005F0624" w:rsidRDefault="005454AD" w:rsidP="005454AD">
      <w:pPr>
        <w:pStyle w:val="Nadpis7"/>
        <w:rPr>
          <w:rFonts w:ascii="Times New Roman" w:hAnsi="Times New Roman" w:cs="Times New Roman"/>
          <w:b/>
          <w:color w:val="auto"/>
          <w:u w:val="single"/>
        </w:rPr>
      </w:pPr>
    </w:p>
    <w:p w:rsidR="00CC1666" w:rsidRPr="005F0624" w:rsidRDefault="00CC1666" w:rsidP="007E0292">
      <w:pPr>
        <w:pStyle w:val="Nadpis7"/>
        <w:ind w:left="709"/>
        <w:rPr>
          <w:rFonts w:ascii="Times New Roman" w:hAnsi="Times New Roman" w:cs="Times New Roman"/>
          <w:color w:val="auto"/>
        </w:rPr>
      </w:pPr>
      <w:r w:rsidRPr="005F0624">
        <w:rPr>
          <w:rFonts w:ascii="Times New Roman" w:hAnsi="Times New Roman" w:cs="Times New Roman"/>
          <w:b/>
          <w:color w:val="auto"/>
          <w:u w:val="single"/>
        </w:rPr>
        <w:t>Základní údaje:</w:t>
      </w:r>
    </w:p>
    <w:p w:rsidR="00CC1666" w:rsidRPr="005F0624" w:rsidRDefault="00CC1666" w:rsidP="007E0292">
      <w:pPr>
        <w:pStyle w:val="Nadpis7"/>
        <w:ind w:left="709"/>
        <w:rPr>
          <w:rFonts w:ascii="Times New Roman" w:hAnsi="Times New Roman" w:cs="Times New Roman"/>
          <w:color w:val="auto"/>
        </w:rPr>
      </w:pPr>
    </w:p>
    <w:p w:rsidR="00CC1666" w:rsidRPr="005F0624" w:rsidRDefault="00CC1666" w:rsidP="007E0292">
      <w:pPr>
        <w:pStyle w:val="Nadpis7"/>
        <w:ind w:left="709"/>
        <w:rPr>
          <w:rFonts w:ascii="Times New Roman" w:hAnsi="Times New Roman" w:cs="Times New Roman"/>
          <w:color w:val="auto"/>
        </w:rPr>
      </w:pPr>
      <w:r w:rsidRPr="005F0624">
        <w:rPr>
          <w:rFonts w:ascii="Times New Roman" w:hAnsi="Times New Roman" w:cs="Times New Roman"/>
          <w:color w:val="auto"/>
        </w:rPr>
        <w:t>Napěťová soustava:</w:t>
      </w:r>
      <w:r w:rsidRPr="005F0624">
        <w:rPr>
          <w:rFonts w:ascii="Times New Roman" w:hAnsi="Times New Roman" w:cs="Times New Roman"/>
          <w:color w:val="auto"/>
        </w:rPr>
        <w:tab/>
      </w:r>
      <w:r w:rsidRPr="005F0624">
        <w:rPr>
          <w:rFonts w:ascii="Times New Roman" w:hAnsi="Times New Roman" w:cs="Times New Roman"/>
          <w:color w:val="auto"/>
        </w:rPr>
        <w:tab/>
        <w:t xml:space="preserve">3+NPE stř.50Hz,230/400V,TN-C-S (stávající rozvaděče) </w:t>
      </w:r>
    </w:p>
    <w:p w:rsidR="00CC1666" w:rsidRPr="005F0624" w:rsidRDefault="00CC1666" w:rsidP="007E0292">
      <w:pPr>
        <w:ind w:left="709"/>
      </w:pPr>
    </w:p>
    <w:p w:rsidR="00CC1666" w:rsidRPr="005F0624" w:rsidRDefault="00CC1666" w:rsidP="007E0292">
      <w:pPr>
        <w:pStyle w:val="Nadpis7"/>
        <w:ind w:left="709"/>
        <w:rPr>
          <w:rFonts w:ascii="Times New Roman" w:hAnsi="Times New Roman" w:cs="Times New Roman"/>
          <w:color w:val="auto"/>
        </w:rPr>
      </w:pPr>
      <w:r w:rsidRPr="005F0624">
        <w:rPr>
          <w:rFonts w:ascii="Times New Roman" w:hAnsi="Times New Roman" w:cs="Times New Roman"/>
          <w:color w:val="auto"/>
        </w:rPr>
        <w:t>Instalovaný příkon:</w:t>
      </w:r>
      <w:r w:rsidRPr="005F0624">
        <w:rPr>
          <w:rFonts w:ascii="Times New Roman" w:hAnsi="Times New Roman" w:cs="Times New Roman"/>
          <w:color w:val="auto"/>
        </w:rPr>
        <w:tab/>
      </w:r>
      <w:r w:rsidRPr="005F0624">
        <w:rPr>
          <w:rFonts w:ascii="Times New Roman" w:hAnsi="Times New Roman" w:cs="Times New Roman"/>
          <w:color w:val="auto"/>
        </w:rPr>
        <w:tab/>
      </w:r>
      <w:proofErr w:type="spellStart"/>
      <w:proofErr w:type="gramStart"/>
      <w:r w:rsidRPr="005F0624">
        <w:rPr>
          <w:rFonts w:ascii="Times New Roman" w:hAnsi="Times New Roman" w:cs="Times New Roman"/>
          <w:color w:val="auto"/>
        </w:rPr>
        <w:t>Pi</w:t>
      </w:r>
      <w:proofErr w:type="spellEnd"/>
      <w:r w:rsidRPr="005F0624">
        <w:rPr>
          <w:rFonts w:ascii="Times New Roman" w:hAnsi="Times New Roman" w:cs="Times New Roman"/>
          <w:color w:val="auto"/>
        </w:rPr>
        <w:t xml:space="preserve"> =  25,0</w:t>
      </w:r>
      <w:proofErr w:type="gramEnd"/>
      <w:r w:rsidRPr="005F0624">
        <w:rPr>
          <w:rFonts w:ascii="Times New Roman" w:hAnsi="Times New Roman" w:cs="Times New Roman"/>
          <w:color w:val="auto"/>
        </w:rPr>
        <w:t xml:space="preserve"> kW</w:t>
      </w:r>
    </w:p>
    <w:p w:rsidR="00CC1666" w:rsidRPr="005F0624" w:rsidRDefault="00CC1666" w:rsidP="007E0292">
      <w:pPr>
        <w:pStyle w:val="Nadpis7"/>
        <w:ind w:left="709"/>
        <w:rPr>
          <w:rFonts w:ascii="Times New Roman" w:hAnsi="Times New Roman" w:cs="Times New Roman"/>
          <w:color w:val="auto"/>
        </w:rPr>
      </w:pPr>
    </w:p>
    <w:p w:rsidR="00CC1666" w:rsidRPr="005F0624" w:rsidRDefault="00CC1666" w:rsidP="007E0292">
      <w:pPr>
        <w:pStyle w:val="Nadpis7"/>
        <w:ind w:left="709"/>
        <w:rPr>
          <w:rFonts w:ascii="Times New Roman" w:hAnsi="Times New Roman" w:cs="Times New Roman"/>
          <w:color w:val="auto"/>
        </w:rPr>
      </w:pPr>
      <w:r w:rsidRPr="005F0624">
        <w:rPr>
          <w:rFonts w:ascii="Times New Roman" w:hAnsi="Times New Roman" w:cs="Times New Roman"/>
          <w:color w:val="auto"/>
        </w:rPr>
        <w:t>Soudobý odběr:</w:t>
      </w:r>
      <w:r w:rsidRPr="005F0624">
        <w:rPr>
          <w:rFonts w:ascii="Times New Roman" w:hAnsi="Times New Roman" w:cs="Times New Roman"/>
          <w:color w:val="auto"/>
        </w:rPr>
        <w:tab/>
      </w:r>
      <w:r w:rsidRPr="005F0624">
        <w:rPr>
          <w:rFonts w:ascii="Times New Roman" w:hAnsi="Times New Roman" w:cs="Times New Roman"/>
          <w:color w:val="auto"/>
        </w:rPr>
        <w:tab/>
      </w:r>
      <w:proofErr w:type="spellStart"/>
      <w:r w:rsidRPr="005F0624">
        <w:rPr>
          <w:rFonts w:ascii="Times New Roman" w:hAnsi="Times New Roman" w:cs="Times New Roman"/>
          <w:color w:val="auto"/>
        </w:rPr>
        <w:t>Ps</w:t>
      </w:r>
      <w:proofErr w:type="spellEnd"/>
      <w:r w:rsidRPr="005F0624">
        <w:rPr>
          <w:rFonts w:ascii="Times New Roman" w:hAnsi="Times New Roman" w:cs="Times New Roman"/>
          <w:color w:val="auto"/>
        </w:rPr>
        <w:t xml:space="preserve"> = 11,0 kW</w:t>
      </w:r>
    </w:p>
    <w:p w:rsidR="00CC1666" w:rsidRPr="005F0624" w:rsidRDefault="00CC1666" w:rsidP="007E0292">
      <w:pPr>
        <w:pStyle w:val="Nadpis7"/>
        <w:ind w:left="709"/>
        <w:rPr>
          <w:rFonts w:ascii="Times New Roman" w:hAnsi="Times New Roman" w:cs="Times New Roman"/>
          <w:color w:val="auto"/>
        </w:rPr>
      </w:pPr>
    </w:p>
    <w:p w:rsidR="00CC1666" w:rsidRPr="005F0624" w:rsidRDefault="00CC1666" w:rsidP="007E0292">
      <w:pPr>
        <w:ind w:left="709"/>
      </w:pPr>
      <w:r w:rsidRPr="005F0624">
        <w:t xml:space="preserve">Jistič před elektroměrem: </w:t>
      </w:r>
      <w:r w:rsidRPr="005F0624">
        <w:tab/>
      </w:r>
      <w:r w:rsidRPr="005F0624">
        <w:rPr>
          <w:b/>
          <w:bCs/>
        </w:rPr>
        <w:t xml:space="preserve">stávající </w:t>
      </w:r>
    </w:p>
    <w:p w:rsidR="00CC1666" w:rsidRPr="005F0624" w:rsidRDefault="00CC1666" w:rsidP="007E0292">
      <w:pPr>
        <w:ind w:left="709"/>
      </w:pPr>
      <w:r w:rsidRPr="005F0624">
        <w:tab/>
      </w:r>
      <w:r w:rsidRPr="005F0624">
        <w:tab/>
      </w:r>
      <w:r w:rsidRPr="005F0624">
        <w:tab/>
      </w:r>
      <w:r w:rsidRPr="005F0624">
        <w:tab/>
      </w:r>
      <w:r w:rsidRPr="005F0624">
        <w:tab/>
      </w:r>
    </w:p>
    <w:p w:rsidR="00CC1666" w:rsidRPr="005F0624" w:rsidRDefault="00CC1666" w:rsidP="007E0292">
      <w:pPr>
        <w:pStyle w:val="Nadpis7"/>
        <w:ind w:left="709"/>
        <w:rPr>
          <w:rFonts w:ascii="Times New Roman" w:hAnsi="Times New Roman" w:cs="Times New Roman"/>
          <w:color w:val="auto"/>
        </w:rPr>
      </w:pPr>
      <w:r w:rsidRPr="005F0624">
        <w:rPr>
          <w:rFonts w:ascii="Times New Roman" w:hAnsi="Times New Roman" w:cs="Times New Roman"/>
          <w:color w:val="auto"/>
        </w:rPr>
        <w:t xml:space="preserve">Navržená ochrana před nebezpečným dotykem dle ČSN 33 2000-4-41 </w:t>
      </w:r>
      <w:proofErr w:type="spellStart"/>
      <w:r w:rsidRPr="005F0624">
        <w:rPr>
          <w:rFonts w:ascii="Times New Roman" w:hAnsi="Times New Roman" w:cs="Times New Roman"/>
          <w:color w:val="auto"/>
        </w:rPr>
        <w:t>ed</w:t>
      </w:r>
      <w:proofErr w:type="spellEnd"/>
      <w:r w:rsidRPr="005F0624">
        <w:rPr>
          <w:rFonts w:ascii="Times New Roman" w:hAnsi="Times New Roman" w:cs="Times New Roman"/>
          <w:color w:val="auto"/>
        </w:rPr>
        <w:t>. 2</w:t>
      </w:r>
    </w:p>
    <w:p w:rsidR="00CC1666" w:rsidRPr="005F0624" w:rsidRDefault="00CC1666" w:rsidP="007E0292">
      <w:pPr>
        <w:pStyle w:val="Nadpis7"/>
        <w:ind w:left="709"/>
        <w:rPr>
          <w:rFonts w:ascii="Times New Roman" w:hAnsi="Times New Roman" w:cs="Times New Roman"/>
          <w:color w:val="auto"/>
        </w:rPr>
      </w:pPr>
      <w:r w:rsidRPr="005F0624">
        <w:rPr>
          <w:rFonts w:ascii="Times New Roman" w:hAnsi="Times New Roman" w:cs="Times New Roman"/>
          <w:color w:val="auto"/>
        </w:rPr>
        <w:t>Ochrana před nebezpečným dotykem živých částí</w:t>
      </w:r>
    </w:p>
    <w:p w:rsidR="00CC1666" w:rsidRPr="005F0624" w:rsidRDefault="00CC1666" w:rsidP="007E0292">
      <w:pPr>
        <w:pStyle w:val="Nadpis7"/>
        <w:ind w:left="709"/>
        <w:rPr>
          <w:rFonts w:ascii="Times New Roman" w:hAnsi="Times New Roman" w:cs="Times New Roman"/>
          <w:color w:val="auto"/>
        </w:rPr>
      </w:pPr>
      <w:r w:rsidRPr="005F0624">
        <w:rPr>
          <w:rFonts w:ascii="Times New Roman" w:hAnsi="Times New Roman" w:cs="Times New Roman"/>
          <w:color w:val="auto"/>
        </w:rPr>
        <w:tab/>
        <w:t>Základní – izolací</w:t>
      </w:r>
    </w:p>
    <w:p w:rsidR="00CC1666" w:rsidRPr="005F0624" w:rsidRDefault="00CC1666" w:rsidP="007E0292">
      <w:pPr>
        <w:pStyle w:val="Nadpis7"/>
        <w:ind w:left="709"/>
        <w:rPr>
          <w:rFonts w:ascii="Times New Roman" w:hAnsi="Times New Roman" w:cs="Times New Roman"/>
          <w:color w:val="auto"/>
        </w:rPr>
      </w:pPr>
      <w:r w:rsidRPr="005F0624">
        <w:rPr>
          <w:rFonts w:ascii="Times New Roman" w:hAnsi="Times New Roman" w:cs="Times New Roman"/>
          <w:color w:val="auto"/>
        </w:rPr>
        <w:tab/>
        <w:t>Základní – kryty nebo přepážkami</w:t>
      </w:r>
    </w:p>
    <w:p w:rsidR="00CC1666" w:rsidRPr="005F0624" w:rsidRDefault="00CC1666" w:rsidP="007E0292">
      <w:pPr>
        <w:pStyle w:val="Nadpis7"/>
        <w:ind w:left="709"/>
        <w:rPr>
          <w:rFonts w:ascii="Times New Roman" w:hAnsi="Times New Roman" w:cs="Times New Roman"/>
          <w:color w:val="auto"/>
        </w:rPr>
      </w:pPr>
    </w:p>
    <w:p w:rsidR="00CC1666" w:rsidRPr="005F0624" w:rsidRDefault="00CC1666" w:rsidP="007E0292">
      <w:pPr>
        <w:pStyle w:val="Nadpis7"/>
        <w:ind w:left="709"/>
        <w:rPr>
          <w:rFonts w:ascii="Times New Roman" w:hAnsi="Times New Roman" w:cs="Times New Roman"/>
          <w:color w:val="auto"/>
        </w:rPr>
      </w:pPr>
      <w:r w:rsidRPr="005F0624">
        <w:rPr>
          <w:rFonts w:ascii="Times New Roman" w:hAnsi="Times New Roman" w:cs="Times New Roman"/>
          <w:color w:val="auto"/>
        </w:rPr>
        <w:t>Ochrana před nebezpečným dotykem neživých částí</w:t>
      </w:r>
    </w:p>
    <w:p w:rsidR="00CC1666" w:rsidRPr="005F0624" w:rsidRDefault="00CC1666" w:rsidP="007E0292">
      <w:pPr>
        <w:pStyle w:val="Nadpis7"/>
        <w:ind w:left="709"/>
        <w:rPr>
          <w:rFonts w:ascii="Times New Roman" w:hAnsi="Times New Roman" w:cs="Times New Roman"/>
          <w:color w:val="auto"/>
        </w:rPr>
      </w:pPr>
      <w:r w:rsidRPr="005F0624">
        <w:rPr>
          <w:rFonts w:ascii="Times New Roman" w:hAnsi="Times New Roman" w:cs="Times New Roman"/>
          <w:color w:val="auto"/>
        </w:rPr>
        <w:tab/>
        <w:t>Při poruše – automatickým odpojením</w:t>
      </w:r>
    </w:p>
    <w:p w:rsidR="00CC1666" w:rsidRPr="005F0624" w:rsidRDefault="00CC1666" w:rsidP="007E0292">
      <w:pPr>
        <w:pStyle w:val="Nadpis7"/>
        <w:ind w:left="709"/>
        <w:rPr>
          <w:rFonts w:ascii="Times New Roman" w:hAnsi="Times New Roman" w:cs="Times New Roman"/>
          <w:color w:val="auto"/>
        </w:rPr>
      </w:pPr>
      <w:r w:rsidRPr="005F0624">
        <w:rPr>
          <w:rFonts w:ascii="Times New Roman" w:hAnsi="Times New Roman" w:cs="Times New Roman"/>
          <w:color w:val="auto"/>
        </w:rPr>
        <w:tab/>
        <w:t>Doplňková ochrana – proudovými chrániči</w:t>
      </w:r>
    </w:p>
    <w:p w:rsidR="00CC1666" w:rsidRPr="005F0624" w:rsidRDefault="00CC1666" w:rsidP="007E0292">
      <w:pPr>
        <w:pStyle w:val="Nadpis7"/>
        <w:ind w:left="709"/>
        <w:rPr>
          <w:rFonts w:ascii="Times New Roman" w:hAnsi="Times New Roman" w:cs="Times New Roman"/>
          <w:color w:val="auto"/>
        </w:rPr>
      </w:pPr>
      <w:r w:rsidRPr="005F0624">
        <w:rPr>
          <w:rFonts w:ascii="Times New Roman" w:hAnsi="Times New Roman" w:cs="Times New Roman"/>
          <w:color w:val="auto"/>
        </w:rPr>
        <w:tab/>
      </w:r>
      <w:r w:rsidRPr="005F0624">
        <w:rPr>
          <w:rFonts w:ascii="Times New Roman" w:hAnsi="Times New Roman" w:cs="Times New Roman"/>
          <w:color w:val="auto"/>
        </w:rPr>
        <w:tab/>
      </w:r>
      <w:r w:rsidRPr="005F0624">
        <w:rPr>
          <w:rFonts w:ascii="Times New Roman" w:hAnsi="Times New Roman" w:cs="Times New Roman"/>
          <w:color w:val="auto"/>
        </w:rPr>
        <w:tab/>
        <w:t xml:space="preserve">         </w:t>
      </w:r>
      <w:proofErr w:type="gramStart"/>
      <w:r w:rsidRPr="005F0624">
        <w:rPr>
          <w:rFonts w:ascii="Times New Roman" w:hAnsi="Times New Roman" w:cs="Times New Roman"/>
          <w:color w:val="auto"/>
        </w:rPr>
        <w:t>-   doplňujícím</w:t>
      </w:r>
      <w:proofErr w:type="gramEnd"/>
      <w:r w:rsidRPr="005F0624">
        <w:rPr>
          <w:rFonts w:ascii="Times New Roman" w:hAnsi="Times New Roman" w:cs="Times New Roman"/>
          <w:color w:val="auto"/>
        </w:rPr>
        <w:t xml:space="preserve"> ochranným pospojováním</w:t>
      </w:r>
    </w:p>
    <w:p w:rsidR="00CC1666" w:rsidRPr="005F0624" w:rsidRDefault="00CC1666" w:rsidP="007E0292">
      <w:pPr>
        <w:pStyle w:val="Nadpis7"/>
        <w:ind w:left="709"/>
        <w:rPr>
          <w:rFonts w:ascii="Times New Roman" w:hAnsi="Times New Roman" w:cs="Times New Roman"/>
          <w:color w:val="auto"/>
        </w:rPr>
      </w:pPr>
    </w:p>
    <w:p w:rsidR="00CC1666" w:rsidRPr="005F0624" w:rsidRDefault="00CC1666" w:rsidP="007E0292">
      <w:pPr>
        <w:pStyle w:val="Nadpis7"/>
        <w:ind w:left="709"/>
        <w:rPr>
          <w:rFonts w:ascii="Times New Roman" w:hAnsi="Times New Roman" w:cs="Times New Roman"/>
          <w:color w:val="auto"/>
        </w:rPr>
      </w:pPr>
      <w:r w:rsidRPr="005F0624">
        <w:rPr>
          <w:rFonts w:ascii="Times New Roman" w:hAnsi="Times New Roman" w:cs="Times New Roman"/>
          <w:color w:val="auto"/>
        </w:rPr>
        <w:t xml:space="preserve">Prostředí – </w:t>
      </w:r>
      <w:proofErr w:type="gramStart"/>
      <w:r w:rsidRPr="005F0624">
        <w:rPr>
          <w:rFonts w:ascii="Times New Roman" w:hAnsi="Times New Roman" w:cs="Times New Roman"/>
          <w:color w:val="auto"/>
        </w:rPr>
        <w:t>viz. samostatný</w:t>
      </w:r>
      <w:proofErr w:type="gramEnd"/>
      <w:r w:rsidRPr="005F0624">
        <w:rPr>
          <w:rFonts w:ascii="Times New Roman" w:hAnsi="Times New Roman" w:cs="Times New Roman"/>
          <w:color w:val="auto"/>
        </w:rPr>
        <w:t xml:space="preserve"> protokol </w:t>
      </w:r>
    </w:p>
    <w:p w:rsidR="00CC1666" w:rsidRPr="005F0624" w:rsidRDefault="00CC1666" w:rsidP="007E0292">
      <w:pPr>
        <w:ind w:left="709"/>
      </w:pPr>
    </w:p>
    <w:p w:rsidR="00CC1666" w:rsidRPr="005F0624" w:rsidRDefault="00CC1666" w:rsidP="007E0292">
      <w:pPr>
        <w:ind w:left="709"/>
      </w:pPr>
      <w:r w:rsidRPr="005F0624">
        <w:t xml:space="preserve">Osvětlenost </w:t>
      </w:r>
      <w:proofErr w:type="spellStart"/>
      <w:r w:rsidRPr="005F0624">
        <w:t>Epk</w:t>
      </w:r>
      <w:proofErr w:type="spellEnd"/>
      <w:r w:rsidRPr="005F0624">
        <w:t>:</w:t>
      </w:r>
      <w:r w:rsidRPr="005F0624">
        <w:tab/>
      </w:r>
      <w:r w:rsidRPr="005F0624">
        <w:tab/>
        <w:t>dle výkresové části PD</w:t>
      </w:r>
    </w:p>
    <w:p w:rsidR="00CC1666" w:rsidRPr="005F0624" w:rsidRDefault="00CC1666" w:rsidP="007E0292">
      <w:pPr>
        <w:pStyle w:val="Nadpis1"/>
        <w:ind w:left="709"/>
        <w:rPr>
          <w:rFonts w:ascii="Times New Roman" w:hAnsi="Times New Roman" w:cs="Times New Roman"/>
          <w:color w:val="auto"/>
          <w:sz w:val="24"/>
          <w:szCs w:val="24"/>
        </w:rPr>
      </w:pPr>
      <w:r w:rsidRPr="005F0624">
        <w:rPr>
          <w:rFonts w:ascii="Times New Roman" w:hAnsi="Times New Roman" w:cs="Times New Roman"/>
          <w:color w:val="auto"/>
          <w:sz w:val="24"/>
          <w:szCs w:val="24"/>
          <w:u w:val="single"/>
        </w:rPr>
        <w:lastRenderedPageBreak/>
        <w:t xml:space="preserve">Zajištění ochrany </w:t>
      </w:r>
      <w:proofErr w:type="spellStart"/>
      <w:proofErr w:type="gramStart"/>
      <w:r w:rsidRPr="005F0624">
        <w:rPr>
          <w:rFonts w:ascii="Times New Roman" w:hAnsi="Times New Roman" w:cs="Times New Roman"/>
          <w:color w:val="auto"/>
          <w:sz w:val="24"/>
          <w:szCs w:val="24"/>
          <w:u w:val="single"/>
        </w:rPr>
        <w:t>el</w:t>
      </w:r>
      <w:proofErr w:type="gramEnd"/>
      <w:r w:rsidRPr="005F0624">
        <w:rPr>
          <w:rFonts w:ascii="Times New Roman" w:hAnsi="Times New Roman" w:cs="Times New Roman"/>
          <w:color w:val="auto"/>
          <w:sz w:val="24"/>
          <w:szCs w:val="24"/>
          <w:u w:val="single"/>
        </w:rPr>
        <w:t>.</w:t>
      </w:r>
      <w:proofErr w:type="gramStart"/>
      <w:r w:rsidRPr="005F0624">
        <w:rPr>
          <w:rFonts w:ascii="Times New Roman" w:hAnsi="Times New Roman" w:cs="Times New Roman"/>
          <w:color w:val="auto"/>
          <w:sz w:val="24"/>
          <w:szCs w:val="24"/>
          <w:u w:val="single"/>
        </w:rPr>
        <w:t>zařízení</w:t>
      </w:r>
      <w:proofErr w:type="spellEnd"/>
      <w:proofErr w:type="gramEnd"/>
      <w:r w:rsidRPr="005F0624">
        <w:rPr>
          <w:rFonts w:ascii="Times New Roman" w:hAnsi="Times New Roman" w:cs="Times New Roman"/>
          <w:color w:val="auto"/>
          <w:sz w:val="24"/>
          <w:szCs w:val="24"/>
          <w:u w:val="single"/>
        </w:rPr>
        <w:t xml:space="preserve"> a bezpečnosti práce obsluhy:</w:t>
      </w:r>
    </w:p>
    <w:p w:rsidR="00CC1666" w:rsidRPr="005F0624" w:rsidRDefault="00CC1666" w:rsidP="007E0292">
      <w:pPr>
        <w:pStyle w:val="Nadpis7"/>
        <w:ind w:left="709"/>
        <w:rPr>
          <w:rFonts w:ascii="Times New Roman" w:hAnsi="Times New Roman" w:cs="Times New Roman"/>
          <w:color w:val="auto"/>
        </w:rPr>
      </w:pPr>
    </w:p>
    <w:p w:rsidR="00CC1666" w:rsidRPr="005F0624" w:rsidRDefault="00CC1666" w:rsidP="007E0292">
      <w:pPr>
        <w:pStyle w:val="Nadpis7"/>
        <w:ind w:left="709"/>
        <w:rPr>
          <w:rFonts w:ascii="Times New Roman" w:hAnsi="Times New Roman" w:cs="Times New Roman"/>
          <w:color w:val="auto"/>
        </w:rPr>
      </w:pPr>
      <w:r w:rsidRPr="005F0624">
        <w:rPr>
          <w:rFonts w:ascii="Times New Roman" w:hAnsi="Times New Roman" w:cs="Times New Roman"/>
          <w:color w:val="auto"/>
        </w:rPr>
        <w:t xml:space="preserve">Krytí el. </w:t>
      </w:r>
      <w:proofErr w:type="gramStart"/>
      <w:r w:rsidRPr="005F0624">
        <w:rPr>
          <w:rFonts w:ascii="Times New Roman" w:hAnsi="Times New Roman" w:cs="Times New Roman"/>
          <w:color w:val="auto"/>
        </w:rPr>
        <w:t>předmětů</w:t>
      </w:r>
      <w:proofErr w:type="gramEnd"/>
      <w:r w:rsidRPr="005F0624">
        <w:rPr>
          <w:rFonts w:ascii="Times New Roman" w:hAnsi="Times New Roman" w:cs="Times New Roman"/>
          <w:color w:val="auto"/>
        </w:rPr>
        <w:t>, druh kabelů a jejich uložení je navrženo s ohledem na vyskytující se prostředí, tj. prostředí vnitřní.</w:t>
      </w:r>
    </w:p>
    <w:p w:rsidR="00CC1666" w:rsidRPr="005F0624" w:rsidRDefault="00CC1666" w:rsidP="007E0292">
      <w:pPr>
        <w:pStyle w:val="Nadpis7"/>
        <w:ind w:left="709"/>
        <w:rPr>
          <w:rFonts w:ascii="Times New Roman" w:hAnsi="Times New Roman" w:cs="Times New Roman"/>
          <w:color w:val="auto"/>
        </w:rPr>
      </w:pPr>
      <w:r w:rsidRPr="005F0624">
        <w:rPr>
          <w:rFonts w:ascii="Times New Roman" w:hAnsi="Times New Roman" w:cs="Times New Roman"/>
          <w:color w:val="auto"/>
        </w:rPr>
        <w:t xml:space="preserve">Mechanická ochrana el. </w:t>
      </w:r>
      <w:proofErr w:type="gramStart"/>
      <w:r w:rsidRPr="005F0624">
        <w:rPr>
          <w:rFonts w:ascii="Times New Roman" w:hAnsi="Times New Roman" w:cs="Times New Roman"/>
          <w:color w:val="auto"/>
        </w:rPr>
        <w:t>zařízení</w:t>
      </w:r>
      <w:proofErr w:type="gramEnd"/>
      <w:r w:rsidRPr="005F0624">
        <w:rPr>
          <w:rFonts w:ascii="Times New Roman" w:hAnsi="Times New Roman" w:cs="Times New Roman"/>
          <w:color w:val="auto"/>
        </w:rPr>
        <w:t xml:space="preserve"> je řešena jeho osazením do rozvaděče v provedení s krytím min. IP 30/20 a vlastní mechanickou odolností a uložením vodičů pod omítkou stěn a stropů a do vkládacích lišt, </w:t>
      </w:r>
      <w:proofErr w:type="spellStart"/>
      <w:r w:rsidRPr="005F0624">
        <w:rPr>
          <w:rFonts w:ascii="Times New Roman" w:hAnsi="Times New Roman" w:cs="Times New Roman"/>
          <w:color w:val="auto"/>
        </w:rPr>
        <w:t>podparapetních</w:t>
      </w:r>
      <w:proofErr w:type="spellEnd"/>
      <w:r w:rsidRPr="005F0624">
        <w:rPr>
          <w:rFonts w:ascii="Times New Roman" w:hAnsi="Times New Roman" w:cs="Times New Roman"/>
          <w:color w:val="auto"/>
        </w:rPr>
        <w:t xml:space="preserve"> žlabů a stávajících kabelových žlabů.</w:t>
      </w:r>
    </w:p>
    <w:p w:rsidR="00CC1666" w:rsidRPr="005F0624" w:rsidRDefault="00CC1666" w:rsidP="007E0292">
      <w:pPr>
        <w:ind w:left="709"/>
      </w:pPr>
    </w:p>
    <w:p w:rsidR="00CC1666" w:rsidRPr="005F0624" w:rsidRDefault="00CC1666" w:rsidP="007E0292">
      <w:pPr>
        <w:pStyle w:val="Nadpis7"/>
        <w:ind w:left="709"/>
        <w:rPr>
          <w:rFonts w:ascii="Times New Roman" w:hAnsi="Times New Roman" w:cs="Times New Roman"/>
          <w:color w:val="auto"/>
        </w:rPr>
      </w:pPr>
      <w:r w:rsidRPr="005F0624">
        <w:rPr>
          <w:rFonts w:ascii="Times New Roman" w:hAnsi="Times New Roman" w:cs="Times New Roman"/>
          <w:color w:val="auto"/>
        </w:rPr>
        <w:t xml:space="preserve">Ochrana </w:t>
      </w:r>
      <w:proofErr w:type="spellStart"/>
      <w:proofErr w:type="gramStart"/>
      <w:r w:rsidRPr="005F0624">
        <w:rPr>
          <w:rFonts w:ascii="Times New Roman" w:hAnsi="Times New Roman" w:cs="Times New Roman"/>
          <w:color w:val="auto"/>
        </w:rPr>
        <w:t>el</w:t>
      </w:r>
      <w:proofErr w:type="gramEnd"/>
      <w:r w:rsidRPr="005F0624">
        <w:rPr>
          <w:rFonts w:ascii="Times New Roman" w:hAnsi="Times New Roman" w:cs="Times New Roman"/>
          <w:color w:val="auto"/>
        </w:rPr>
        <w:t>.</w:t>
      </w:r>
      <w:proofErr w:type="gramStart"/>
      <w:r w:rsidRPr="005F0624">
        <w:rPr>
          <w:rFonts w:ascii="Times New Roman" w:hAnsi="Times New Roman" w:cs="Times New Roman"/>
          <w:color w:val="auto"/>
        </w:rPr>
        <w:t>zařízení</w:t>
      </w:r>
      <w:proofErr w:type="spellEnd"/>
      <w:proofErr w:type="gramEnd"/>
      <w:r w:rsidRPr="005F0624">
        <w:rPr>
          <w:rFonts w:ascii="Times New Roman" w:hAnsi="Times New Roman" w:cs="Times New Roman"/>
          <w:color w:val="auto"/>
        </w:rPr>
        <w:t xml:space="preserve"> proti účinkům přetížení a zkratů je navržena jističi v souladu s ČSN 33 2000-4-473, ČSN 33 2000-4-43ed.2 a ČSN 38 1754. </w:t>
      </w:r>
    </w:p>
    <w:p w:rsidR="00CC1666" w:rsidRPr="005F0624" w:rsidRDefault="00CC1666" w:rsidP="007E0292">
      <w:pPr>
        <w:ind w:left="709"/>
      </w:pPr>
    </w:p>
    <w:p w:rsidR="00CC1666" w:rsidRPr="005F0624" w:rsidRDefault="00CC1666" w:rsidP="007E0292">
      <w:pPr>
        <w:ind w:left="709"/>
      </w:pPr>
    </w:p>
    <w:p w:rsidR="00CC1666" w:rsidRPr="005F0624" w:rsidRDefault="00CC1666" w:rsidP="007E0292">
      <w:pPr>
        <w:pStyle w:val="Nadpis1"/>
        <w:ind w:left="709"/>
        <w:rPr>
          <w:rFonts w:ascii="Times New Roman" w:hAnsi="Times New Roman" w:cs="Times New Roman"/>
          <w:bCs w:val="0"/>
          <w:color w:val="auto"/>
          <w:sz w:val="24"/>
          <w:szCs w:val="24"/>
        </w:rPr>
      </w:pPr>
      <w:r w:rsidRPr="005F0624">
        <w:rPr>
          <w:rFonts w:ascii="Times New Roman" w:hAnsi="Times New Roman" w:cs="Times New Roman"/>
          <w:color w:val="auto"/>
          <w:sz w:val="24"/>
          <w:szCs w:val="24"/>
          <w:u w:val="single"/>
        </w:rPr>
        <w:t>IV. Technický popis:</w:t>
      </w:r>
    </w:p>
    <w:p w:rsidR="00CC1666" w:rsidRPr="005F0624" w:rsidRDefault="00CC1666" w:rsidP="007E0292">
      <w:pPr>
        <w:ind w:left="709"/>
        <w:rPr>
          <w:b/>
          <w:bCs/>
        </w:rPr>
      </w:pPr>
    </w:p>
    <w:p w:rsidR="00CC1666" w:rsidRPr="005F0624" w:rsidRDefault="00CC1666" w:rsidP="007E0292">
      <w:pPr>
        <w:ind w:left="709"/>
        <w:rPr>
          <w:b/>
          <w:bCs/>
        </w:rPr>
      </w:pPr>
      <w:r w:rsidRPr="005F0624">
        <w:t xml:space="preserve">Modernizací vybraných učeben nedochází k navýšení odběru </w:t>
      </w:r>
      <w:proofErr w:type="spellStart"/>
      <w:proofErr w:type="gramStart"/>
      <w:r w:rsidRPr="005F0624">
        <w:t>el</w:t>
      </w:r>
      <w:proofErr w:type="gramEnd"/>
      <w:r w:rsidRPr="005F0624">
        <w:t>.</w:t>
      </w:r>
      <w:proofErr w:type="gramStart"/>
      <w:r w:rsidRPr="005F0624">
        <w:t>energie</w:t>
      </w:r>
      <w:proofErr w:type="spellEnd"/>
      <w:proofErr w:type="gramEnd"/>
      <w:r w:rsidRPr="005F0624">
        <w:t>. Stávající elektroinstalace v řešených prostorách bude demontována v celém rozsahu.</w:t>
      </w:r>
    </w:p>
    <w:p w:rsidR="00CC1666" w:rsidRPr="005F0624" w:rsidRDefault="00CC1666" w:rsidP="007E0292">
      <w:pPr>
        <w:ind w:left="709"/>
        <w:rPr>
          <w:b/>
          <w:bCs/>
        </w:rPr>
      </w:pPr>
    </w:p>
    <w:p w:rsidR="00CC1666" w:rsidRPr="005F0624" w:rsidRDefault="00CC1666" w:rsidP="007E0292">
      <w:pPr>
        <w:ind w:left="709"/>
        <w:rPr>
          <w:b/>
          <w:bCs/>
        </w:rPr>
      </w:pPr>
      <w:r w:rsidRPr="005F0624">
        <w:rPr>
          <w:b/>
          <w:bCs/>
        </w:rPr>
        <w:t xml:space="preserve">Pavilon B – 2.np – </w:t>
      </w:r>
      <w:proofErr w:type="spellStart"/>
      <w:proofErr w:type="gramStart"/>
      <w:r w:rsidRPr="005F0624">
        <w:rPr>
          <w:b/>
          <w:bCs/>
        </w:rPr>
        <w:t>m.č</w:t>
      </w:r>
      <w:proofErr w:type="spellEnd"/>
      <w:r w:rsidRPr="005F0624">
        <w:rPr>
          <w:b/>
          <w:bCs/>
        </w:rPr>
        <w:t>.</w:t>
      </w:r>
      <w:proofErr w:type="gramEnd"/>
      <w:r w:rsidRPr="005F0624">
        <w:rPr>
          <w:b/>
          <w:bCs/>
        </w:rPr>
        <w:t xml:space="preserve"> 3.05 - kabinet jazyků</w:t>
      </w:r>
    </w:p>
    <w:p w:rsidR="00CC1666" w:rsidRPr="005F0624" w:rsidRDefault="00CC1666" w:rsidP="007E0292">
      <w:pPr>
        <w:ind w:left="709"/>
      </w:pPr>
      <w:r w:rsidRPr="005F0624">
        <w:rPr>
          <w:b/>
          <w:bCs/>
        </w:rPr>
        <w:t xml:space="preserve">Pavilon C – 2.np – </w:t>
      </w:r>
      <w:proofErr w:type="spellStart"/>
      <w:proofErr w:type="gramStart"/>
      <w:r w:rsidRPr="005F0624">
        <w:rPr>
          <w:b/>
          <w:bCs/>
        </w:rPr>
        <w:t>m.č</w:t>
      </w:r>
      <w:proofErr w:type="spellEnd"/>
      <w:r w:rsidRPr="005F0624">
        <w:rPr>
          <w:b/>
          <w:bCs/>
        </w:rPr>
        <w:t>.</w:t>
      </w:r>
      <w:proofErr w:type="gramEnd"/>
      <w:r w:rsidRPr="005F0624">
        <w:rPr>
          <w:b/>
          <w:bCs/>
        </w:rPr>
        <w:t xml:space="preserve"> 2.03 – kabinet fyziky</w:t>
      </w:r>
    </w:p>
    <w:p w:rsidR="00CC1666" w:rsidRPr="005F0624" w:rsidRDefault="00CC1666" w:rsidP="007E0292">
      <w:pPr>
        <w:ind w:left="709"/>
        <w:rPr>
          <w:b/>
          <w:bCs/>
        </w:rPr>
      </w:pPr>
      <w:r w:rsidRPr="005F0624">
        <w:t>- rozvody budou provedeny z nejbližšího stávajícího rozvaděče na chodbě. V rozvaděči bude provedeno rozdělení soustavy na TN-C-S. Zásuvkové obvody budou provedeny kabely CYKY-J 3x2.5, jištěny jističi 16A/</w:t>
      </w:r>
      <w:proofErr w:type="spellStart"/>
      <w:r w:rsidRPr="005F0624">
        <w:t>char.B</w:t>
      </w:r>
      <w:proofErr w:type="spellEnd"/>
      <w:r w:rsidRPr="005F0624">
        <w:t>, světelný rozvod kabely CYKY-J 3x1.5, jištěny 10A/</w:t>
      </w:r>
      <w:proofErr w:type="spellStart"/>
      <w:r w:rsidRPr="005F0624">
        <w:t>char.B</w:t>
      </w:r>
      <w:proofErr w:type="spellEnd"/>
      <w:r w:rsidRPr="005F0624">
        <w:t xml:space="preserve">. Zásuvky budou připojeny přes proudový chránič s vybavovacím proudem 30mA. </w:t>
      </w:r>
    </w:p>
    <w:p w:rsidR="00CC1666" w:rsidRPr="005F0624" w:rsidRDefault="00CC1666" w:rsidP="007E0292">
      <w:pPr>
        <w:ind w:left="709"/>
      </w:pPr>
      <w:r w:rsidRPr="005F0624">
        <w:rPr>
          <w:b/>
          <w:bCs/>
        </w:rPr>
        <w:tab/>
      </w:r>
      <w:r w:rsidRPr="005F0624">
        <w:t xml:space="preserve">Osvětlení je navrženo přisazenými zářivkovými svítidly 1x36W s bílou mřížkou a elektronickými předřadníky, fy Modus. Ovládání osvětlení bude přepínači osazenými ve výšce +1,2m nad podlahou u vstupu do prostoru. Zásuvky jsou navrženy v provedení pod omítku, osazeny ve výšce 0,3m, příp. +0,5m u pracovních stolů. U stolů jsou navrženy jednoduché zásuvky ve společných </w:t>
      </w:r>
      <w:proofErr w:type="spellStart"/>
      <w:r w:rsidRPr="005F0624">
        <w:t>trojrámečcích</w:t>
      </w:r>
      <w:proofErr w:type="spellEnd"/>
      <w:r w:rsidRPr="005F0624">
        <w:t>. Nové kabelové rozvody se v prostoru chodeb se uloží ve stávajících kabelových kanálech pod stropem.</w:t>
      </w:r>
    </w:p>
    <w:p w:rsidR="00CC1666" w:rsidRPr="005F0624" w:rsidRDefault="00CC1666" w:rsidP="00CC1666"/>
    <w:p w:rsidR="00CC1666" w:rsidRPr="005F0624" w:rsidRDefault="00CC1666" w:rsidP="007E0292">
      <w:pPr>
        <w:ind w:left="709"/>
        <w:rPr>
          <w:b/>
          <w:bCs/>
        </w:rPr>
      </w:pPr>
      <w:r w:rsidRPr="005F0624">
        <w:rPr>
          <w:b/>
          <w:bCs/>
        </w:rPr>
        <w:t xml:space="preserve">Pavilon C – 2.np – </w:t>
      </w:r>
      <w:proofErr w:type="spellStart"/>
      <w:proofErr w:type="gramStart"/>
      <w:r w:rsidRPr="005F0624">
        <w:rPr>
          <w:b/>
          <w:bCs/>
        </w:rPr>
        <w:t>m.č</w:t>
      </w:r>
      <w:proofErr w:type="spellEnd"/>
      <w:r w:rsidRPr="005F0624">
        <w:rPr>
          <w:b/>
          <w:bCs/>
        </w:rPr>
        <w:t>.</w:t>
      </w:r>
      <w:proofErr w:type="gramEnd"/>
      <w:r w:rsidRPr="005F0624">
        <w:rPr>
          <w:b/>
          <w:bCs/>
        </w:rPr>
        <w:t xml:space="preserve"> 2.08 – učebna jazyků</w:t>
      </w:r>
    </w:p>
    <w:p w:rsidR="00CC1666" w:rsidRPr="005F0624" w:rsidRDefault="00CC1666" w:rsidP="007E0292">
      <w:pPr>
        <w:ind w:left="709"/>
        <w:rPr>
          <w:b/>
          <w:bCs/>
        </w:rPr>
      </w:pPr>
      <w:r w:rsidRPr="005F0624">
        <w:rPr>
          <w:b/>
          <w:bCs/>
        </w:rPr>
        <w:t xml:space="preserve">Pavilon C – 3.np – </w:t>
      </w:r>
      <w:proofErr w:type="spellStart"/>
      <w:proofErr w:type="gramStart"/>
      <w:r w:rsidRPr="005F0624">
        <w:rPr>
          <w:b/>
          <w:bCs/>
        </w:rPr>
        <w:t>m.č</w:t>
      </w:r>
      <w:proofErr w:type="spellEnd"/>
      <w:r w:rsidRPr="005F0624">
        <w:rPr>
          <w:b/>
          <w:bCs/>
        </w:rPr>
        <w:t>.</w:t>
      </w:r>
      <w:proofErr w:type="gramEnd"/>
      <w:r w:rsidRPr="005F0624">
        <w:rPr>
          <w:b/>
          <w:bCs/>
        </w:rPr>
        <w:t xml:space="preserve"> 3.02 – učebna fyziky</w:t>
      </w:r>
    </w:p>
    <w:p w:rsidR="00CC1666" w:rsidRPr="005F0624" w:rsidRDefault="00CC1666" w:rsidP="007E0292">
      <w:pPr>
        <w:ind w:left="709"/>
      </w:pPr>
      <w:r w:rsidRPr="005F0624">
        <w:rPr>
          <w:b/>
          <w:bCs/>
        </w:rPr>
        <w:t xml:space="preserve">Pavilon C – 3.np – </w:t>
      </w:r>
      <w:proofErr w:type="spellStart"/>
      <w:proofErr w:type="gramStart"/>
      <w:r w:rsidRPr="005F0624">
        <w:rPr>
          <w:b/>
          <w:bCs/>
        </w:rPr>
        <w:t>m.č</w:t>
      </w:r>
      <w:proofErr w:type="spellEnd"/>
      <w:r w:rsidRPr="005F0624">
        <w:rPr>
          <w:b/>
          <w:bCs/>
        </w:rPr>
        <w:t>.</w:t>
      </w:r>
      <w:proofErr w:type="gramEnd"/>
      <w:r w:rsidRPr="005F0624">
        <w:rPr>
          <w:b/>
          <w:bCs/>
        </w:rPr>
        <w:t xml:space="preserve"> 3.08 – učebna jazyků</w:t>
      </w:r>
    </w:p>
    <w:p w:rsidR="00CC1666" w:rsidRPr="005F0624" w:rsidRDefault="00CC1666" w:rsidP="007E0292">
      <w:pPr>
        <w:ind w:left="709"/>
      </w:pPr>
      <w:r w:rsidRPr="005F0624">
        <w:t xml:space="preserve">– v modernizovaných učebnách budou osazeny u vstupních dveří nově rozvaděče učeben RP. Osvětlení je navrženo zářivkovými přisazenými svítidly 2x36W s mřížkami C2 (vysoce leštěný parabolický optický systém). Pro nasvětlení tabule budou osazena vždy dvě závěsná LED svítidla s asymetrickou mřížkou. Délka závěsu bude určena dle výšky stropu a osazení tabule. </w:t>
      </w:r>
    </w:p>
    <w:p w:rsidR="00CC1666" w:rsidRPr="005F0624" w:rsidRDefault="00CC1666" w:rsidP="007E0292">
      <w:pPr>
        <w:ind w:left="709"/>
      </w:pPr>
      <w:r w:rsidRPr="005F0624">
        <w:tab/>
        <w:t xml:space="preserve">Ovládání asymetrických svítidel bude spínačem v provedení pod omítku osazeným u katedry učitele. Ovládání stropních svítidel bude u vstupu do učebny, každá řada svítidel samostatně, celkově pak nadřazeným spínačem barevně odlišeným nebo s popisem. </w:t>
      </w:r>
    </w:p>
    <w:p w:rsidR="00CC1666" w:rsidRPr="005F0624" w:rsidRDefault="00CC1666" w:rsidP="007E0292">
      <w:pPr>
        <w:ind w:left="709"/>
      </w:pPr>
      <w:r w:rsidRPr="005F0624">
        <w:tab/>
        <w:t xml:space="preserve">Ve všech učebnách budou osazeny zásuvky pro interaktivní tabule u katedry učitele (Z/IT) ve výšce +1,0m nad podlahou (bude upřesněno v dalším stupni PD). Dále budou na stopě osazeny zásuvky pro dataprojektory (Z/DP) a dvě jednoduché </w:t>
      </w:r>
      <w:r w:rsidRPr="005F0624">
        <w:lastRenderedPageBreak/>
        <w:t xml:space="preserve">zásuvky ve společném rámečku u katedry ve výšce 0,3m nad podlahou. Dále budou osazeny další cca 2 ks zásuvek podél jednotlivých tříd pro případné další spotřebiče. </w:t>
      </w:r>
    </w:p>
    <w:p w:rsidR="00CC1666" w:rsidRPr="005F0624" w:rsidRDefault="00CC1666" w:rsidP="007E0292">
      <w:pPr>
        <w:ind w:left="709"/>
      </w:pPr>
    </w:p>
    <w:p w:rsidR="00CC1666" w:rsidRPr="005F0624" w:rsidRDefault="00CC1666" w:rsidP="007E0292">
      <w:pPr>
        <w:ind w:left="709"/>
      </w:pPr>
      <w:r w:rsidRPr="005F0624">
        <w:t xml:space="preserve">V učebnách jazyků, budou navíc provedeny zásuvky do katedry a žákovských lavic. Rozvod bude veden částečně v podlaze, částečně po nábytku ve vkládacích lištách a </w:t>
      </w:r>
      <w:proofErr w:type="spellStart"/>
      <w:r w:rsidRPr="005F0624">
        <w:t>podparapetních</w:t>
      </w:r>
      <w:proofErr w:type="spellEnd"/>
      <w:r w:rsidRPr="005F0624">
        <w:t xml:space="preserve"> žlabech, které budou součástí nábytku. U každého žákovského místa budou osazeny 2 </w:t>
      </w:r>
      <w:proofErr w:type="gramStart"/>
      <w:r w:rsidRPr="005F0624">
        <w:t>zásuvky,  u katedry</w:t>
      </w:r>
      <w:proofErr w:type="gramEnd"/>
      <w:r w:rsidRPr="005F0624">
        <w:t xml:space="preserve"> 3ks. Veškeré tyto obvody budou vypínatelné z uzamykatelného místa v katedře. </w:t>
      </w:r>
    </w:p>
    <w:p w:rsidR="00CC1666" w:rsidRPr="005F0624" w:rsidRDefault="00CC1666" w:rsidP="007E0292">
      <w:pPr>
        <w:ind w:left="709"/>
        <w:rPr>
          <w:rFonts w:eastAsia="Calibri"/>
        </w:rPr>
      </w:pPr>
      <w:r w:rsidRPr="005F0624">
        <w:tab/>
        <w:t xml:space="preserve">V učebně fyziky bude proveden rozvod do katedry a lavic. V katedře v uzamykatelné části nábytku bude </w:t>
      </w:r>
      <w:proofErr w:type="gramStart"/>
      <w:r w:rsidRPr="005F0624">
        <w:t>osazen  výkonový</w:t>
      </w:r>
      <w:proofErr w:type="gramEnd"/>
      <w:r w:rsidRPr="005F0624">
        <w:t xml:space="preserve"> napájecí zdroj 24V/DC/AC ze které budou napájeny </w:t>
      </w:r>
      <w:proofErr w:type="spellStart"/>
      <w:r w:rsidRPr="005F0624">
        <w:t>elektropanely</w:t>
      </w:r>
      <w:proofErr w:type="spellEnd"/>
      <w:r w:rsidRPr="005F0624">
        <w:t xml:space="preserve"> 24V v lavicích žáků. Zásuvkový rozvod 230V bude veden přes katedru (spínané obvody) a v každé lavici bude ukončen </w:t>
      </w:r>
      <w:proofErr w:type="spellStart"/>
      <w:r w:rsidRPr="005F0624">
        <w:t>dvěmi</w:t>
      </w:r>
      <w:proofErr w:type="spellEnd"/>
      <w:r w:rsidRPr="005F0624">
        <w:t xml:space="preserve"> </w:t>
      </w:r>
      <w:proofErr w:type="spellStart"/>
      <w:proofErr w:type="gramStart"/>
      <w:r w:rsidRPr="005F0624">
        <w:t>resp.třemi</w:t>
      </w:r>
      <w:proofErr w:type="spellEnd"/>
      <w:proofErr w:type="gramEnd"/>
      <w:r w:rsidRPr="005F0624">
        <w:t xml:space="preserve"> zásuvkami 16A/230V osazenými do nábytku pod uzamčení. </w:t>
      </w:r>
    </w:p>
    <w:p w:rsidR="00CC1666" w:rsidRPr="005F0624" w:rsidRDefault="00CC1666" w:rsidP="007E0292">
      <w:pPr>
        <w:ind w:left="709"/>
        <w:rPr>
          <w:rFonts w:eastAsia="Calibri"/>
        </w:rPr>
      </w:pPr>
    </w:p>
    <w:p w:rsidR="00CC1666" w:rsidRPr="005F0624" w:rsidRDefault="00CC1666" w:rsidP="007E0292">
      <w:pPr>
        <w:autoSpaceDE w:val="0"/>
        <w:ind w:left="709"/>
        <w:rPr>
          <w:rFonts w:eastAsia="Calibri-Bold"/>
          <w:b/>
          <w:bCs/>
        </w:rPr>
      </w:pPr>
      <w:r w:rsidRPr="005F0624">
        <w:rPr>
          <w:rFonts w:eastAsia="Calibri"/>
        </w:rPr>
        <w:tab/>
      </w:r>
      <w:r w:rsidRPr="005F0624">
        <w:rPr>
          <w:rFonts w:eastAsia="Calibri-Bold"/>
          <w:b/>
          <w:bCs/>
        </w:rPr>
        <w:t>Veškeré zásuvkové obvody v objektu budou přes proudový chránič s vybavovacím</w:t>
      </w:r>
    </w:p>
    <w:p w:rsidR="00CC1666" w:rsidRPr="005F0624" w:rsidRDefault="00CC1666" w:rsidP="007E0292">
      <w:pPr>
        <w:autoSpaceDE w:val="0"/>
        <w:ind w:left="709"/>
        <w:rPr>
          <w:rFonts w:eastAsia="Calibri"/>
          <w:b/>
          <w:bCs/>
        </w:rPr>
      </w:pPr>
      <w:r w:rsidRPr="005F0624">
        <w:rPr>
          <w:rFonts w:eastAsia="Calibri-Bold"/>
          <w:b/>
          <w:bCs/>
        </w:rPr>
        <w:t xml:space="preserve">proudem 30mA </w:t>
      </w:r>
      <w:r w:rsidRPr="005F0624">
        <w:rPr>
          <w:rFonts w:eastAsia="Calibri"/>
        </w:rPr>
        <w:t>(zásuvky užívány osobami bez elektrotechnické kvalifikace dle ČSN 33 2000-4-41</w:t>
      </w:r>
    </w:p>
    <w:p w:rsidR="00CC1666" w:rsidRPr="005F0624" w:rsidRDefault="00CC1666" w:rsidP="007E0292">
      <w:pPr>
        <w:autoSpaceDE w:val="0"/>
        <w:ind w:left="709"/>
      </w:pPr>
      <w:r w:rsidRPr="005F0624">
        <w:rPr>
          <w:rFonts w:eastAsia="Calibri"/>
          <w:b/>
          <w:bCs/>
        </w:rPr>
        <w:t xml:space="preserve">ed.2). </w:t>
      </w:r>
    </w:p>
    <w:p w:rsidR="00CC1666" w:rsidRPr="005F0624" w:rsidRDefault="00CC1666" w:rsidP="007E0292">
      <w:pPr>
        <w:ind w:left="709"/>
      </w:pPr>
    </w:p>
    <w:p w:rsidR="00CC1666" w:rsidRPr="005F0624" w:rsidRDefault="00CC1666" w:rsidP="007E0292">
      <w:pPr>
        <w:ind w:left="709"/>
        <w:rPr>
          <w:b/>
          <w:bCs/>
        </w:rPr>
      </w:pPr>
      <w:r w:rsidRPr="005F0624">
        <w:rPr>
          <w:b/>
          <w:bCs/>
        </w:rPr>
        <w:t>Pavilon D – 1.np</w:t>
      </w:r>
    </w:p>
    <w:p w:rsidR="00CC1666" w:rsidRPr="005F0624" w:rsidRDefault="00CC1666" w:rsidP="007E0292">
      <w:pPr>
        <w:ind w:left="709"/>
      </w:pPr>
      <w:r w:rsidRPr="005F0624">
        <w:rPr>
          <w:b/>
          <w:bCs/>
        </w:rPr>
        <w:t xml:space="preserve">1.04 – učebna kuchyňka - </w:t>
      </w:r>
      <w:r w:rsidRPr="005F0624">
        <w:t>budou vytvořena čtyři pracovní místa, kde budou osazeny elektrické dvojvařiče (EV), myčka (M), mikrovlnná trouba (MVT) a digestoře (D). Také zde bude umístěna lednice (L). Nad vstupními dveřmi se osadí nový rozvaděče RP-D1.04, ve kterém budou jištěny veškeré vývody vč. osvětlení a zásuvek v učebně. Připojen bude kabelem CYKY 5x6 ze stávajícího rozvaděče na chodbě. V něm bude provedeno rozdělení soustavy na TN-C-S.</w:t>
      </w:r>
    </w:p>
    <w:p w:rsidR="00CC1666" w:rsidRPr="005F0624" w:rsidRDefault="00CC1666" w:rsidP="007E0292">
      <w:pPr>
        <w:ind w:left="709"/>
      </w:pPr>
      <w:r w:rsidRPr="005F0624">
        <w:tab/>
        <w:t>Elektrické vařiče se připojí kabely CYKY-J 3x2.5, ukončenými samostatnými zásuvkami. Pro myčku a lednici s mikrovlnnou troubou jsou navrženy také samostatné zásuvkové vývody. Nad pracovní plochy budou provedeny další zásuvkové vývody pro ostatní ruční spotřebiče.</w:t>
      </w:r>
    </w:p>
    <w:p w:rsidR="00CC1666" w:rsidRPr="005F0624" w:rsidRDefault="00CC1666" w:rsidP="007E0292">
      <w:pPr>
        <w:ind w:left="709"/>
      </w:pPr>
      <w:r w:rsidRPr="005F0624">
        <w:t xml:space="preserve">Veškeré toto zařízení bude odpojitelné tlačítkem CS u vstupu do místnosti. </w:t>
      </w:r>
    </w:p>
    <w:p w:rsidR="00CC1666" w:rsidRPr="005F0624" w:rsidRDefault="00CC1666" w:rsidP="007E0292">
      <w:pPr>
        <w:ind w:left="709"/>
      </w:pPr>
      <w:r w:rsidRPr="005F0624">
        <w:tab/>
        <w:t>Digestoře budou připojeny na jeden obvod, vypínatelný od vstupních dveří.</w:t>
      </w:r>
    </w:p>
    <w:p w:rsidR="00CC1666" w:rsidRPr="005F0624" w:rsidRDefault="00CC1666" w:rsidP="007E0292">
      <w:pPr>
        <w:ind w:left="709"/>
      </w:pPr>
      <w:r w:rsidRPr="005F0624">
        <w:tab/>
        <w:t>Osvětlení učebny je navrženo zářivkovými svítidly přisazenými, s hliníkovou mřížkou, fy Modus, s příkonem 2x36W. Pro nasvětlení pracovních ploch u kuchyňských linek budou osazena zářivková svítidla s příkonem 15W. Ve skladech vedle učebny se osadí zářivková svítidla 1x36W s bílou mřížkou. Veškerá svítidla budou s elektronickými předřadníky.</w:t>
      </w:r>
    </w:p>
    <w:p w:rsidR="00CC1666" w:rsidRPr="005F0624" w:rsidRDefault="00CC1666" w:rsidP="007E0292">
      <w:pPr>
        <w:ind w:left="709"/>
      </w:pPr>
      <w:r w:rsidRPr="005F0624">
        <w:tab/>
        <w:t xml:space="preserve">Ovládání osvětlení bude spínači v provedení pod omítku, v učebně bude spínána každá řada svítidel samostatně, a centrálně pak nadřazeným spínačem barevně odlišeným nebo s popisem. Spínače budou osazeny ve výšce 1,0m nad podlahou. </w:t>
      </w:r>
    </w:p>
    <w:p w:rsidR="00CC1666" w:rsidRPr="005F0624" w:rsidRDefault="00CC1666" w:rsidP="007E0292">
      <w:pPr>
        <w:ind w:left="709"/>
      </w:pPr>
    </w:p>
    <w:p w:rsidR="00CC1666" w:rsidRPr="005F0624" w:rsidRDefault="00CC1666" w:rsidP="007E0292">
      <w:pPr>
        <w:ind w:left="709"/>
      </w:pPr>
      <w:r w:rsidRPr="005F0624">
        <w:rPr>
          <w:b/>
          <w:bCs/>
        </w:rPr>
        <w:t xml:space="preserve">1.07 - WC pro imobilní </w:t>
      </w:r>
      <w:r w:rsidRPr="005F0624">
        <w:t xml:space="preserve">– vedle učebny kuchyňky, bude vybudováno nové sociální zařízení pro imobilní žáky. Osvětlení bude LED svítidlem kruhovým osazeným na stropě, ovládaným spínačem u vstupu do prostoru (výška spínače </w:t>
      </w:r>
      <w:proofErr w:type="spellStart"/>
      <w:r w:rsidRPr="005F0624">
        <w:t>max</w:t>
      </w:r>
      <w:proofErr w:type="spellEnd"/>
      <w:r w:rsidRPr="005F0624">
        <w:t xml:space="preserve"> 1,0m nad podlahou). Vzduchotechnika bude ovládána pohybovým spínačem, doběh bude součástí dodávky ventilátorů. Pro signalizační systém (dodávka SLB) bude přiveden napájecí kabel CYKY-J 3x1.5 do místa, které bude určeno v dalším stupni PD. </w:t>
      </w:r>
    </w:p>
    <w:p w:rsidR="00CC1666" w:rsidRDefault="00CC1666" w:rsidP="007E0292">
      <w:pPr>
        <w:ind w:left="709"/>
      </w:pPr>
    </w:p>
    <w:p w:rsidR="008944A8" w:rsidRPr="005F0624" w:rsidRDefault="008944A8" w:rsidP="007E0292">
      <w:pPr>
        <w:ind w:left="709"/>
      </w:pPr>
    </w:p>
    <w:p w:rsidR="00CC1666" w:rsidRPr="005F0624" w:rsidRDefault="00CC1666" w:rsidP="007E0292">
      <w:pPr>
        <w:ind w:left="709"/>
        <w:rPr>
          <w:b/>
          <w:bCs/>
        </w:rPr>
      </w:pPr>
      <w:r w:rsidRPr="005F0624">
        <w:rPr>
          <w:b/>
          <w:bCs/>
        </w:rPr>
        <w:lastRenderedPageBreak/>
        <w:t>1.01 – učebna – pracovní vyučování</w:t>
      </w:r>
    </w:p>
    <w:p w:rsidR="00CC1666" w:rsidRPr="005F0624" w:rsidRDefault="00CC1666" w:rsidP="007E0292">
      <w:pPr>
        <w:ind w:left="709"/>
      </w:pPr>
      <w:r w:rsidRPr="005F0624">
        <w:rPr>
          <w:b/>
          <w:bCs/>
        </w:rPr>
        <w:t>1.24 - dílna</w:t>
      </w:r>
    </w:p>
    <w:p w:rsidR="00CC1666" w:rsidRPr="005F0624" w:rsidRDefault="00CC1666" w:rsidP="007E0292">
      <w:pPr>
        <w:ind w:left="709"/>
      </w:pPr>
      <w:r w:rsidRPr="005F0624">
        <w:t>- v rohu místnosti 1.24 bude osazen nový rozvaděč RP-D1.24 pro tyto dvě učebny a sklad 1.02. Připojen bude kabelem CYKY 5x6 ze stávajícího rozvaděče na chodbě. V něm bude provedeno rozdělení soustavy na TN-C-S.</w:t>
      </w:r>
    </w:p>
    <w:p w:rsidR="00CC1666" w:rsidRPr="005F0624" w:rsidRDefault="00CC1666" w:rsidP="007E0292">
      <w:pPr>
        <w:ind w:left="709"/>
        <w:rPr>
          <w:b/>
          <w:bCs/>
        </w:rPr>
      </w:pPr>
      <w:r w:rsidRPr="005F0624">
        <w:tab/>
        <w:t xml:space="preserve">V učebně pracovního vyučování budou osazeny samostatné zásuvkové obvody pro připojení šicích strojů, v dílně pak samostatný zásuvkový obvod pro hrnčířský kruh a třífázová zásuvka 16A pro keramickou pec. Další třífázová zásuvka bude osazena za vstupními dveřmi do učebny. Tyto zásuvky budou připojeny přes třípólové spínače 16A/400V osazené u zásuvek. Dále budou v dílně provedeny zásuvkové rozvody nad stoly žáků. Zásuvky (vždy 2ks nad každou lavicí) budou </w:t>
      </w:r>
      <w:proofErr w:type="gramStart"/>
      <w:r w:rsidRPr="005F0624">
        <w:t>zavěšeny  a vypínatelné</w:t>
      </w:r>
      <w:proofErr w:type="gramEnd"/>
      <w:r w:rsidRPr="005F0624">
        <w:t xml:space="preserve"> od katedry učitele. </w:t>
      </w:r>
    </w:p>
    <w:p w:rsidR="00CC1666" w:rsidRPr="005F0624" w:rsidRDefault="00CC1666" w:rsidP="007E0292">
      <w:pPr>
        <w:ind w:left="709"/>
      </w:pPr>
      <w:r w:rsidRPr="005F0624">
        <w:rPr>
          <w:b/>
          <w:bCs/>
        </w:rPr>
        <w:tab/>
      </w:r>
      <w:r w:rsidRPr="005F0624">
        <w:t xml:space="preserve">V učebnách budou osazeny zásuvky pro interaktivní tabule u katedry učitele (Z/IT) ve výšce +1,0m nad podlahou (bude upřesněno v dalším stupni PD). Dále budou u katedry osazeny dvakrát 3 </w:t>
      </w:r>
      <w:proofErr w:type="spellStart"/>
      <w:r w:rsidRPr="005F0624">
        <w:t>jednozásuvky</w:t>
      </w:r>
      <w:proofErr w:type="spellEnd"/>
      <w:r w:rsidRPr="005F0624">
        <w:t xml:space="preserve"> ve společném rámečku pro připojení PC. </w:t>
      </w:r>
    </w:p>
    <w:p w:rsidR="00CC1666" w:rsidRPr="005F0624" w:rsidRDefault="00CC1666" w:rsidP="00CC1666"/>
    <w:p w:rsidR="00CC1666" w:rsidRPr="005F0624" w:rsidRDefault="00CC1666" w:rsidP="007E0292">
      <w:pPr>
        <w:ind w:left="709"/>
        <w:rPr>
          <w:rFonts w:eastAsia="Calibri-Bold"/>
          <w:b/>
          <w:bCs/>
        </w:rPr>
      </w:pPr>
      <w:r w:rsidRPr="005F0624">
        <w:rPr>
          <w:rFonts w:eastAsia="Calibri-Bold"/>
          <w:b/>
          <w:bCs/>
        </w:rPr>
        <w:t>Veškeré zásuvkové obvody v objektu budou přes proudový chránič s vybavovacím</w:t>
      </w:r>
    </w:p>
    <w:p w:rsidR="00CC1666" w:rsidRPr="005F0624" w:rsidRDefault="00CC1666" w:rsidP="007E0292">
      <w:pPr>
        <w:autoSpaceDE w:val="0"/>
        <w:ind w:left="709"/>
        <w:rPr>
          <w:rFonts w:eastAsia="Calibri"/>
          <w:b/>
          <w:bCs/>
        </w:rPr>
      </w:pPr>
      <w:r w:rsidRPr="005F0624">
        <w:rPr>
          <w:rFonts w:eastAsia="Calibri-Bold"/>
          <w:b/>
          <w:bCs/>
        </w:rPr>
        <w:t xml:space="preserve">proudem 30mA </w:t>
      </w:r>
      <w:r w:rsidRPr="005F0624">
        <w:rPr>
          <w:rFonts w:eastAsia="Calibri"/>
        </w:rPr>
        <w:t>(zásuvky užívány osobami bez elektrotechnické kvalifikace dle ČSN 33 2000-4-41</w:t>
      </w:r>
    </w:p>
    <w:p w:rsidR="00CC1666" w:rsidRPr="005F0624" w:rsidRDefault="00CC1666" w:rsidP="007E0292">
      <w:pPr>
        <w:ind w:left="709"/>
      </w:pPr>
      <w:r w:rsidRPr="005F0624">
        <w:rPr>
          <w:rFonts w:eastAsia="Calibri"/>
          <w:b/>
          <w:bCs/>
        </w:rPr>
        <w:t xml:space="preserve">ed.2). </w:t>
      </w:r>
    </w:p>
    <w:p w:rsidR="00CC1666" w:rsidRPr="005F0624" w:rsidRDefault="00CC1666" w:rsidP="007E0292">
      <w:pPr>
        <w:ind w:left="709"/>
      </w:pPr>
    </w:p>
    <w:p w:rsidR="00CC1666" w:rsidRPr="005F0624" w:rsidRDefault="00CC1666" w:rsidP="007E0292">
      <w:pPr>
        <w:ind w:left="709"/>
      </w:pPr>
      <w:r w:rsidRPr="005F0624">
        <w:tab/>
        <w:t xml:space="preserve">Osvětlení je navrženo zářivkovými přisazenými svítidly 2x36W s mřížkami C2 (vysoce leštěný parabolický optický systém). Pro nasvětlení tabule budou osazena vždy dvě závěsná LED svítidla s asymetrickou mřížkou. Délka závěsu bude určena dle výšky stropu a osazení tabule. </w:t>
      </w:r>
    </w:p>
    <w:p w:rsidR="00CC1666" w:rsidRPr="005F0624" w:rsidRDefault="00CC1666" w:rsidP="007E0292">
      <w:pPr>
        <w:ind w:left="709"/>
        <w:rPr>
          <w:b/>
          <w:bCs/>
        </w:rPr>
      </w:pPr>
      <w:r w:rsidRPr="005F0624">
        <w:tab/>
        <w:t xml:space="preserve">Ovládání asymetrických svítidel bude spínačem v provedení pod omítku osazeným u katedry učitele. Ovládání stropních svítidel bude u vstupu do učebny, každá řada svítidel samostatně, celkově pak nadřazeným spínačem barevně odlišeným nebo s popisem.  Spínače budou osazeny ve výšce 1,0m nad podlahou. </w:t>
      </w:r>
    </w:p>
    <w:p w:rsidR="00CC1666" w:rsidRPr="005F0624" w:rsidRDefault="00CC1666" w:rsidP="007E0292">
      <w:pPr>
        <w:ind w:left="709"/>
      </w:pPr>
      <w:r w:rsidRPr="005F0624">
        <w:rPr>
          <w:b/>
          <w:bCs/>
        </w:rPr>
        <w:tab/>
      </w:r>
      <w:r w:rsidRPr="005F0624">
        <w:t xml:space="preserve">V učebně pracovního vyučování jsou navíc navržena </w:t>
      </w:r>
      <w:proofErr w:type="gramStart"/>
      <w:r w:rsidRPr="005F0624">
        <w:t>LED  svítidla</w:t>
      </w:r>
      <w:proofErr w:type="gramEnd"/>
      <w:r w:rsidRPr="005F0624">
        <w:t xml:space="preserve"> pro nasvětlení pracovních ploch u šicích strojů. Svítidla budou osazena na stěně na výložnících </w:t>
      </w:r>
      <w:proofErr w:type="gramStart"/>
      <w:r w:rsidRPr="005F0624">
        <w:t>45st. .</w:t>
      </w:r>
      <w:proofErr w:type="gramEnd"/>
      <w:r w:rsidRPr="005F0624">
        <w:t xml:space="preserve"> </w:t>
      </w:r>
    </w:p>
    <w:p w:rsidR="00CC1666" w:rsidRPr="005F0624" w:rsidRDefault="00CC1666" w:rsidP="007E0292">
      <w:pPr>
        <w:ind w:left="709"/>
      </w:pPr>
    </w:p>
    <w:p w:rsidR="00CC1666" w:rsidRPr="005F0624" w:rsidRDefault="00CC1666" w:rsidP="007E0292">
      <w:pPr>
        <w:ind w:left="709"/>
        <w:rPr>
          <w:rFonts w:eastAsia="Arial"/>
        </w:rPr>
      </w:pPr>
      <w:r w:rsidRPr="005F0624">
        <w:rPr>
          <w:b/>
          <w:bCs/>
          <w:i/>
          <w:iCs/>
        </w:rPr>
        <w:t>Vnitřní ochrana před bleskem - přepěťové ochrany</w:t>
      </w:r>
    </w:p>
    <w:p w:rsidR="00CC1666" w:rsidRPr="005F0624" w:rsidRDefault="00CC1666" w:rsidP="007E0292">
      <w:pPr>
        <w:ind w:left="709"/>
        <w:rPr>
          <w:rFonts w:eastAsia="Arial"/>
        </w:rPr>
      </w:pPr>
      <w:r w:rsidRPr="005F0624">
        <w:rPr>
          <w:rFonts w:eastAsia="Arial"/>
        </w:rPr>
        <w:tab/>
        <w:t xml:space="preserve">Do hlavního rozvaděče RH bude osazena přepěťová </w:t>
      </w:r>
      <w:proofErr w:type="gramStart"/>
      <w:r w:rsidRPr="005F0624">
        <w:rPr>
          <w:rFonts w:eastAsia="Arial"/>
        </w:rPr>
        <w:t>ochrana I.+II</w:t>
      </w:r>
      <w:proofErr w:type="gramEnd"/>
      <w:r w:rsidRPr="005F0624">
        <w:rPr>
          <w:rFonts w:eastAsia="Arial"/>
        </w:rPr>
        <w:t xml:space="preserve">. Do rozvodnic učeben ochrany tř. II a do vybraných zásuvkových obvodů (zásuvek) tř. </w:t>
      </w:r>
      <w:proofErr w:type="spellStart"/>
      <w:proofErr w:type="gramStart"/>
      <w:r w:rsidRPr="005F0624">
        <w:rPr>
          <w:rFonts w:eastAsia="Arial"/>
        </w:rPr>
        <w:t>III.s</w:t>
      </w:r>
      <w:proofErr w:type="spellEnd"/>
      <w:r w:rsidRPr="005F0624">
        <w:rPr>
          <w:rFonts w:eastAsia="Arial"/>
        </w:rPr>
        <w:t xml:space="preserve"> akustickou</w:t>
      </w:r>
      <w:proofErr w:type="gramEnd"/>
      <w:r w:rsidRPr="005F0624">
        <w:rPr>
          <w:rFonts w:eastAsia="Arial"/>
        </w:rPr>
        <w:t xml:space="preserve"> signalizací (zásuvky pro PC a interaktivní tabule- bude určeno v dalším stupni PD). </w:t>
      </w:r>
    </w:p>
    <w:p w:rsidR="00CC1666" w:rsidRPr="005F0624" w:rsidRDefault="00CC1666" w:rsidP="007E0292">
      <w:pPr>
        <w:ind w:left="709"/>
      </w:pPr>
      <w:r w:rsidRPr="005F0624">
        <w:rPr>
          <w:b/>
          <w:u w:val="single"/>
        </w:rPr>
        <w:t>V. Závěr:</w:t>
      </w:r>
    </w:p>
    <w:p w:rsidR="00CC1666" w:rsidRPr="005F0624" w:rsidRDefault="00CC1666" w:rsidP="007E0292">
      <w:pPr>
        <w:ind w:left="709"/>
      </w:pPr>
    </w:p>
    <w:p w:rsidR="00CC1666" w:rsidRPr="005F0624" w:rsidRDefault="00CC1666" w:rsidP="007E0292">
      <w:pPr>
        <w:ind w:left="709"/>
      </w:pPr>
      <w:r w:rsidRPr="005F0624">
        <w:tab/>
        <w:t>Projektová dokumentace je vypracována ve stupni pro stavební povolení. Pro montáž musí být použit materiál a zařízení, schválené Elektrotechnickým zkušebním ústavem – Praha, pro použití při montáži na území ČR.</w:t>
      </w:r>
    </w:p>
    <w:p w:rsidR="00CC1666" w:rsidRPr="005F0624" w:rsidRDefault="00CC1666" w:rsidP="007E0292">
      <w:pPr>
        <w:ind w:left="709"/>
      </w:pPr>
    </w:p>
    <w:p w:rsidR="00CC1666" w:rsidRPr="005F0624" w:rsidRDefault="00CC1666" w:rsidP="007E0292">
      <w:pPr>
        <w:ind w:left="709"/>
      </w:pPr>
      <w:r w:rsidRPr="005F0624">
        <w:rPr>
          <w:rFonts w:eastAsia="Arial"/>
          <w:b/>
          <w:bCs/>
        </w:rPr>
        <w:tab/>
        <w:t xml:space="preserve">Uvedené typy materiálů a zařízení jsou uvedeny pouze jako příklad a lze je zaměnit za jiné, kvalitativně a technicky obdobné, ve smyslu ustanovení zákona č. 137/2006 </w:t>
      </w:r>
      <w:proofErr w:type="spellStart"/>
      <w:r w:rsidRPr="005F0624">
        <w:rPr>
          <w:rFonts w:eastAsia="Arial"/>
          <w:b/>
          <w:bCs/>
        </w:rPr>
        <w:t>sb</w:t>
      </w:r>
      <w:proofErr w:type="spellEnd"/>
      <w:r w:rsidRPr="005F0624">
        <w:rPr>
          <w:rFonts w:eastAsia="Arial"/>
          <w:b/>
          <w:bCs/>
        </w:rPr>
        <w:t xml:space="preserve">, § 46. </w:t>
      </w:r>
    </w:p>
    <w:p w:rsidR="00CC1666" w:rsidRPr="005F0624" w:rsidRDefault="00CC1666" w:rsidP="007E0292">
      <w:pPr>
        <w:ind w:left="709"/>
      </w:pPr>
    </w:p>
    <w:p w:rsidR="00CC1666" w:rsidRPr="005F0624" w:rsidRDefault="00CC1666" w:rsidP="007E0292">
      <w:pPr>
        <w:ind w:left="709"/>
        <w:rPr>
          <w:rFonts w:eastAsia="Arial"/>
        </w:rPr>
      </w:pPr>
      <w:r w:rsidRPr="005F0624">
        <w:rPr>
          <w:rFonts w:eastAsia="Arial"/>
        </w:rPr>
        <w:lastRenderedPageBreak/>
        <w:tab/>
        <w:t xml:space="preserve">Montážní práce musí být provedeny v souladu s požadavky platných montážních a bezpečnostních předpisů a norem ČSN. Jakékoliv odchylky od předepsaného způsobu montáže jsou nepřípustné. </w:t>
      </w:r>
    </w:p>
    <w:p w:rsidR="00CC1666" w:rsidRPr="005F0624" w:rsidRDefault="00CC1666" w:rsidP="007E0292">
      <w:pPr>
        <w:ind w:left="709"/>
        <w:rPr>
          <w:rFonts w:eastAsia="Arial"/>
        </w:rPr>
      </w:pPr>
    </w:p>
    <w:p w:rsidR="00CC1666" w:rsidRPr="005F0624" w:rsidRDefault="00CC1666" w:rsidP="007E0292">
      <w:pPr>
        <w:ind w:left="709"/>
        <w:rPr>
          <w:rFonts w:eastAsia="Arial"/>
        </w:rPr>
      </w:pPr>
      <w:r w:rsidRPr="005F0624">
        <w:rPr>
          <w:rFonts w:eastAsia="Arial"/>
        </w:rPr>
        <w:t>Změny montáže proti řešení navrženému v tomto projektu, musí být nejprve s investorem a projektantem konzultovány a jejich provedení musí být projektantem odsouhlaseno a písemně potvrzeno.</w:t>
      </w:r>
    </w:p>
    <w:p w:rsidR="00CC1666" w:rsidRPr="005F0624" w:rsidRDefault="00CC1666" w:rsidP="007E0292">
      <w:pPr>
        <w:ind w:left="709"/>
        <w:rPr>
          <w:rFonts w:eastAsia="Arial"/>
        </w:rPr>
      </w:pPr>
    </w:p>
    <w:p w:rsidR="00CC1666" w:rsidRPr="005F0624" w:rsidRDefault="00CC1666" w:rsidP="008944A8">
      <w:pPr>
        <w:ind w:left="709"/>
        <w:jc w:val="both"/>
        <w:rPr>
          <w:rFonts w:eastAsia="Arial"/>
        </w:rPr>
      </w:pPr>
      <w:r w:rsidRPr="005F0624">
        <w:rPr>
          <w:rFonts w:eastAsia="Arial"/>
        </w:rPr>
        <w:t>V</w:t>
      </w:r>
      <w:r w:rsidR="007E0292" w:rsidRPr="005F0624">
        <w:rPr>
          <w:rFonts w:eastAsia="Arial"/>
        </w:rPr>
        <w:t xml:space="preserve"> Karlových Varech </w:t>
      </w:r>
      <w:r w:rsidR="008944A8">
        <w:rPr>
          <w:rFonts w:eastAsia="Arial"/>
        </w:rPr>
        <w:t xml:space="preserve">         </w:t>
      </w:r>
      <w:r w:rsidR="007E0292" w:rsidRPr="005F0624">
        <w:rPr>
          <w:rFonts w:eastAsia="Arial"/>
        </w:rPr>
        <w:t xml:space="preserve"> </w:t>
      </w:r>
      <w:r w:rsidR="007E0292" w:rsidRPr="005F0624">
        <w:rPr>
          <w:rFonts w:eastAsia="Arial"/>
        </w:rPr>
        <w:tab/>
      </w:r>
      <w:r w:rsidR="007E0292" w:rsidRPr="005F0624">
        <w:rPr>
          <w:rFonts w:eastAsia="Arial"/>
        </w:rPr>
        <w:tab/>
      </w:r>
      <w:r w:rsidR="007E0292" w:rsidRPr="005F0624">
        <w:rPr>
          <w:rFonts w:eastAsia="Arial"/>
        </w:rPr>
        <w:tab/>
      </w:r>
      <w:r w:rsidR="008944A8">
        <w:rPr>
          <w:rFonts w:eastAsia="Arial"/>
        </w:rPr>
        <w:t xml:space="preserve">                   </w:t>
      </w:r>
      <w:r w:rsidRPr="005F0624">
        <w:rPr>
          <w:rFonts w:eastAsia="Arial"/>
        </w:rPr>
        <w:t>Vypracovala: Klimešová M.</w:t>
      </w:r>
    </w:p>
    <w:p w:rsidR="007E0292" w:rsidRPr="005F0624" w:rsidRDefault="007E0292" w:rsidP="00CC1666">
      <w:pPr>
        <w:rPr>
          <w:rFonts w:eastAsia="Arial"/>
        </w:rPr>
      </w:pPr>
    </w:p>
    <w:p w:rsidR="007E0292" w:rsidRPr="005F0624" w:rsidRDefault="007E0292" w:rsidP="00095F38">
      <w:pPr>
        <w:rPr>
          <w:b/>
          <w:sz w:val="28"/>
          <w:szCs w:val="28"/>
        </w:rPr>
      </w:pPr>
    </w:p>
    <w:p w:rsidR="00095F38" w:rsidRPr="005F0624" w:rsidRDefault="00095F38" w:rsidP="00AB6B9D">
      <w:pPr>
        <w:ind w:left="709"/>
        <w:rPr>
          <w:b/>
          <w:sz w:val="28"/>
          <w:szCs w:val="28"/>
        </w:rPr>
      </w:pPr>
      <w:r w:rsidRPr="005F0624">
        <w:rPr>
          <w:b/>
          <w:sz w:val="28"/>
          <w:szCs w:val="28"/>
        </w:rPr>
        <w:t>Slaboproudá zařízení</w:t>
      </w:r>
    </w:p>
    <w:p w:rsidR="00AB6B9D" w:rsidRPr="005F0624" w:rsidRDefault="00AB6B9D" w:rsidP="00AB6B9D">
      <w:pPr>
        <w:pStyle w:val="Nadpis1"/>
        <w:spacing w:line="276" w:lineRule="auto"/>
        <w:ind w:left="709"/>
        <w:jc w:val="both"/>
        <w:rPr>
          <w:color w:val="auto"/>
          <w:sz w:val="24"/>
          <w:szCs w:val="24"/>
        </w:rPr>
      </w:pPr>
      <w:bookmarkStart w:id="7" w:name="_Toc505862699"/>
      <w:r w:rsidRPr="005F0624">
        <w:rPr>
          <w:color w:val="auto"/>
          <w:sz w:val="24"/>
          <w:szCs w:val="24"/>
        </w:rPr>
        <w:t>Koordinace s dalšími profesemi</w:t>
      </w:r>
      <w:bookmarkEnd w:id="7"/>
    </w:p>
    <w:p w:rsidR="00AB6B9D" w:rsidRPr="005F0624" w:rsidRDefault="00AB6B9D" w:rsidP="00AB6B9D">
      <w:pPr>
        <w:ind w:left="567"/>
        <w:jc w:val="both"/>
      </w:pPr>
      <w:r w:rsidRPr="005F0624">
        <w:t>Profese elektro – silnoproud řeší napájení slaboproudých systémů. Součástí dodávky slaboproudů je i drážkování rozvodů pod omítkou</w:t>
      </w:r>
      <w:bookmarkStart w:id="8" w:name="_Toc410407912"/>
      <w:r w:rsidRPr="005F0624">
        <w:t xml:space="preserve"> – bez začištění a vymalování. Požární oddělení trasy ve spojovacím krčku zajistí profese stavební sádrokartonovým kastlíkem</w:t>
      </w:r>
    </w:p>
    <w:p w:rsidR="00AB6B9D" w:rsidRPr="005F0624" w:rsidRDefault="00AB6B9D" w:rsidP="00AB6B9D">
      <w:pPr>
        <w:pStyle w:val="Nadpis1"/>
        <w:spacing w:line="276" w:lineRule="auto"/>
        <w:ind w:left="993" w:hanging="426"/>
        <w:jc w:val="both"/>
        <w:rPr>
          <w:color w:val="auto"/>
          <w:sz w:val="24"/>
          <w:szCs w:val="24"/>
        </w:rPr>
      </w:pPr>
      <w:bookmarkStart w:id="9" w:name="_Toc505862700"/>
      <w:r w:rsidRPr="005F0624">
        <w:rPr>
          <w:color w:val="auto"/>
          <w:sz w:val="24"/>
          <w:szCs w:val="24"/>
        </w:rPr>
        <w:t>Navržené technologie</w:t>
      </w:r>
      <w:bookmarkEnd w:id="8"/>
      <w:bookmarkEnd w:id="9"/>
    </w:p>
    <w:p w:rsidR="00AB6B9D" w:rsidRPr="005F0624" w:rsidRDefault="00AB6B9D" w:rsidP="00AB6B9D">
      <w:pPr>
        <w:ind w:left="993" w:hanging="426"/>
        <w:jc w:val="both"/>
      </w:pPr>
      <w:r w:rsidRPr="005F0624">
        <w:t>Pro řešené učebny byly navrženy následující slaboproudé technologie:</w:t>
      </w:r>
    </w:p>
    <w:p w:rsidR="00AB6B9D" w:rsidRPr="005F0624" w:rsidRDefault="00AB6B9D" w:rsidP="00AB6B9D">
      <w:pPr>
        <w:pStyle w:val="Odstavecseseznamem"/>
        <w:numPr>
          <w:ilvl w:val="0"/>
          <w:numId w:val="4"/>
        </w:numPr>
        <w:spacing w:after="100" w:line="276" w:lineRule="auto"/>
        <w:ind w:left="993" w:hanging="426"/>
        <w:jc w:val="both"/>
      </w:pPr>
      <w:r w:rsidRPr="005F0624">
        <w:t xml:space="preserve">Strukturovaná kabeláž (STK) </w:t>
      </w:r>
    </w:p>
    <w:p w:rsidR="00AB6B9D" w:rsidRPr="005F0624" w:rsidRDefault="00AB6B9D" w:rsidP="00AB6B9D">
      <w:pPr>
        <w:pStyle w:val="Odstavecseseznamem"/>
        <w:numPr>
          <w:ilvl w:val="0"/>
          <w:numId w:val="4"/>
        </w:numPr>
        <w:spacing w:after="100" w:line="276" w:lineRule="auto"/>
        <w:ind w:left="993" w:hanging="426"/>
        <w:jc w:val="both"/>
      </w:pPr>
      <w:proofErr w:type="spellStart"/>
      <w:r w:rsidRPr="005F0624">
        <w:t>WiFi</w:t>
      </w:r>
      <w:proofErr w:type="spellEnd"/>
      <w:r w:rsidRPr="005F0624">
        <w:t xml:space="preserve"> síť (WLAN)</w:t>
      </w:r>
    </w:p>
    <w:p w:rsidR="00AB6B9D" w:rsidRPr="005F0624" w:rsidRDefault="00AB6B9D" w:rsidP="00AB6B9D">
      <w:pPr>
        <w:pStyle w:val="Odstavecseseznamem"/>
        <w:numPr>
          <w:ilvl w:val="0"/>
          <w:numId w:val="4"/>
        </w:numPr>
        <w:spacing w:after="100" w:line="276" w:lineRule="auto"/>
        <w:ind w:left="993" w:hanging="426"/>
        <w:jc w:val="both"/>
      </w:pPr>
      <w:proofErr w:type="gramStart"/>
      <w:r w:rsidRPr="005F0624">
        <w:t>Multimediální  a IT</w:t>
      </w:r>
      <w:proofErr w:type="gramEnd"/>
      <w:r w:rsidRPr="005F0624">
        <w:t xml:space="preserve"> vybavení učeben</w:t>
      </w:r>
    </w:p>
    <w:p w:rsidR="00AB6B9D" w:rsidRPr="005F0624" w:rsidRDefault="00AB6B9D" w:rsidP="00AB6B9D">
      <w:pPr>
        <w:pStyle w:val="Odstavecseseznamem"/>
        <w:numPr>
          <w:ilvl w:val="0"/>
          <w:numId w:val="4"/>
        </w:numPr>
        <w:spacing w:after="100" w:line="276" w:lineRule="auto"/>
        <w:ind w:left="993" w:hanging="426"/>
        <w:jc w:val="both"/>
      </w:pPr>
      <w:r w:rsidRPr="005F0624">
        <w:t>Školní rozhlas</w:t>
      </w:r>
    </w:p>
    <w:p w:rsidR="00AB6B9D" w:rsidRPr="005F0624" w:rsidRDefault="00AB6B9D" w:rsidP="00AB6B9D">
      <w:pPr>
        <w:pStyle w:val="Odstavecseseznamem"/>
        <w:numPr>
          <w:ilvl w:val="0"/>
          <w:numId w:val="4"/>
        </w:numPr>
        <w:spacing w:after="100" w:line="276" w:lineRule="auto"/>
        <w:ind w:left="993" w:hanging="426"/>
        <w:jc w:val="both"/>
      </w:pPr>
      <w:r w:rsidRPr="005F0624">
        <w:t>Systém přivolání pomoci z WC ZTP</w:t>
      </w:r>
    </w:p>
    <w:p w:rsidR="00AB6B9D" w:rsidRPr="005F0624" w:rsidRDefault="00AB6B9D" w:rsidP="00AB6B9D">
      <w:pPr>
        <w:pStyle w:val="Odstavecseseznamem"/>
        <w:numPr>
          <w:ilvl w:val="0"/>
          <w:numId w:val="4"/>
        </w:numPr>
        <w:spacing w:after="100" w:line="276" w:lineRule="auto"/>
        <w:ind w:left="993" w:hanging="426"/>
        <w:jc w:val="both"/>
      </w:pPr>
      <w:r w:rsidRPr="005F0624">
        <w:t>Poplachový zabezpečovací systém (PZS)</w:t>
      </w:r>
    </w:p>
    <w:p w:rsidR="00AB6B9D" w:rsidRPr="005F0624" w:rsidRDefault="00AB6B9D" w:rsidP="00AB6B9D">
      <w:pPr>
        <w:pStyle w:val="Nadpis1"/>
        <w:spacing w:line="276" w:lineRule="auto"/>
        <w:ind w:left="993" w:hanging="426"/>
        <w:jc w:val="both"/>
        <w:rPr>
          <w:color w:val="auto"/>
          <w:sz w:val="24"/>
          <w:szCs w:val="24"/>
        </w:rPr>
      </w:pPr>
      <w:bookmarkStart w:id="10" w:name="_Toc481480666"/>
      <w:bookmarkStart w:id="11" w:name="_Toc505862701"/>
      <w:r w:rsidRPr="005F0624">
        <w:rPr>
          <w:color w:val="auto"/>
          <w:sz w:val="24"/>
          <w:szCs w:val="24"/>
        </w:rPr>
        <w:t xml:space="preserve">Ochrana před úrazem el. </w:t>
      </w:r>
      <w:proofErr w:type="gramStart"/>
      <w:r w:rsidRPr="005F0624">
        <w:rPr>
          <w:color w:val="auto"/>
          <w:sz w:val="24"/>
          <w:szCs w:val="24"/>
        </w:rPr>
        <w:t>proudem</w:t>
      </w:r>
      <w:bookmarkEnd w:id="10"/>
      <w:bookmarkEnd w:id="11"/>
      <w:proofErr w:type="gramEnd"/>
    </w:p>
    <w:p w:rsidR="00AB6B9D" w:rsidRPr="005F0624" w:rsidRDefault="00AB6B9D" w:rsidP="00AB6B9D">
      <w:pPr>
        <w:ind w:left="993" w:hanging="426"/>
        <w:jc w:val="both"/>
      </w:pPr>
      <w:r w:rsidRPr="005F0624">
        <w:t xml:space="preserve">Dle ČSN 33 2000-4-41 ed.2: </w:t>
      </w:r>
    </w:p>
    <w:p w:rsidR="00AB6B9D" w:rsidRPr="005F0624" w:rsidRDefault="00AB6B9D" w:rsidP="00AB6B9D">
      <w:pPr>
        <w:ind w:left="993" w:hanging="426"/>
        <w:jc w:val="both"/>
      </w:pPr>
      <w:r w:rsidRPr="005F0624">
        <w:t xml:space="preserve">Ochranné opatření: automatické odpojení od zdroje </w:t>
      </w:r>
    </w:p>
    <w:p w:rsidR="00AB6B9D" w:rsidRPr="005F0624" w:rsidRDefault="00AB6B9D" w:rsidP="00AB6B9D">
      <w:pPr>
        <w:ind w:left="993" w:hanging="426"/>
        <w:jc w:val="both"/>
      </w:pPr>
      <w:r w:rsidRPr="005F0624">
        <w:t>Základní ochrana je zajištěna:</w:t>
      </w:r>
    </w:p>
    <w:p w:rsidR="00AB6B9D" w:rsidRPr="005F0624" w:rsidRDefault="00AB6B9D" w:rsidP="00AB6B9D">
      <w:pPr>
        <w:pStyle w:val="Odstavecseseznamem"/>
        <w:numPr>
          <w:ilvl w:val="0"/>
          <w:numId w:val="11"/>
        </w:numPr>
        <w:spacing w:after="100" w:line="276" w:lineRule="auto"/>
        <w:ind w:left="993" w:hanging="426"/>
        <w:jc w:val="both"/>
      </w:pPr>
      <w:r w:rsidRPr="005F0624">
        <w:t xml:space="preserve">základní izolace živých částí </w:t>
      </w:r>
    </w:p>
    <w:p w:rsidR="00AB6B9D" w:rsidRPr="005F0624" w:rsidRDefault="00AB6B9D" w:rsidP="00AB6B9D">
      <w:pPr>
        <w:pStyle w:val="Odstavecseseznamem"/>
        <w:numPr>
          <w:ilvl w:val="0"/>
          <w:numId w:val="11"/>
        </w:numPr>
        <w:spacing w:after="100" w:line="276" w:lineRule="auto"/>
        <w:ind w:left="993" w:hanging="426"/>
        <w:jc w:val="both"/>
      </w:pPr>
      <w:r w:rsidRPr="005F0624">
        <w:t xml:space="preserve">přepážky nebo kryty </w:t>
      </w:r>
    </w:p>
    <w:p w:rsidR="00AB6B9D" w:rsidRPr="005F0624" w:rsidRDefault="00AB6B9D" w:rsidP="00AB6B9D">
      <w:pPr>
        <w:ind w:left="993" w:hanging="426"/>
        <w:jc w:val="both"/>
      </w:pPr>
      <w:r w:rsidRPr="005F0624">
        <w:t>Ochrana při poruše (před dotykem neživých částí) je zajištěna:</w:t>
      </w:r>
    </w:p>
    <w:p w:rsidR="00AB6B9D" w:rsidRPr="005F0624" w:rsidRDefault="00AB6B9D" w:rsidP="00AB6B9D">
      <w:pPr>
        <w:pStyle w:val="Odstavecseseznamem"/>
        <w:numPr>
          <w:ilvl w:val="0"/>
          <w:numId w:val="12"/>
        </w:numPr>
        <w:spacing w:after="100" w:line="276" w:lineRule="auto"/>
        <w:ind w:left="993" w:hanging="426"/>
        <w:jc w:val="both"/>
      </w:pPr>
      <w:r w:rsidRPr="005F0624">
        <w:t>Ochranné uzemnění a ochranné pospojování</w:t>
      </w:r>
    </w:p>
    <w:p w:rsidR="00AB6B9D" w:rsidRPr="005F0624" w:rsidRDefault="00AB6B9D" w:rsidP="00AB6B9D">
      <w:pPr>
        <w:pStyle w:val="Odstavecseseznamem"/>
        <w:numPr>
          <w:ilvl w:val="0"/>
          <w:numId w:val="12"/>
        </w:numPr>
        <w:spacing w:after="100" w:line="276" w:lineRule="auto"/>
        <w:ind w:left="993" w:hanging="426"/>
        <w:jc w:val="both"/>
      </w:pPr>
      <w:r w:rsidRPr="005F0624">
        <w:t>Automatickým odpojením v případě poruchy</w:t>
      </w:r>
    </w:p>
    <w:p w:rsidR="00AB6B9D" w:rsidRPr="005F0624" w:rsidRDefault="00AB6B9D" w:rsidP="00AB6B9D">
      <w:pPr>
        <w:ind w:left="993" w:hanging="426"/>
        <w:jc w:val="both"/>
      </w:pPr>
      <w:r w:rsidRPr="005F0624">
        <w:t xml:space="preserve">Doplňková ochrana: </w:t>
      </w:r>
    </w:p>
    <w:p w:rsidR="00AB6B9D" w:rsidRPr="005F0624" w:rsidRDefault="00AB6B9D" w:rsidP="00AB6B9D">
      <w:pPr>
        <w:pStyle w:val="Odstavecseseznamem"/>
        <w:numPr>
          <w:ilvl w:val="0"/>
          <w:numId w:val="13"/>
        </w:numPr>
        <w:spacing w:after="100" w:line="276" w:lineRule="auto"/>
        <w:ind w:left="993" w:hanging="426"/>
        <w:jc w:val="both"/>
      </w:pPr>
      <w:r w:rsidRPr="005F0624">
        <w:t>proudovým chráničem (Ir=30mA)</w:t>
      </w:r>
    </w:p>
    <w:p w:rsidR="00AB6B9D" w:rsidRPr="005F0624" w:rsidRDefault="00AB6B9D" w:rsidP="00AB6B9D">
      <w:pPr>
        <w:pStyle w:val="Odstavecseseznamem"/>
        <w:numPr>
          <w:ilvl w:val="0"/>
          <w:numId w:val="13"/>
        </w:numPr>
        <w:spacing w:after="100" w:line="276" w:lineRule="auto"/>
        <w:ind w:left="993" w:hanging="426"/>
        <w:jc w:val="both"/>
      </w:pPr>
      <w:r w:rsidRPr="005F0624">
        <w:t>doplňující ochranné pospojování</w:t>
      </w:r>
    </w:p>
    <w:p w:rsidR="00AB6B9D" w:rsidRPr="005F0624" w:rsidRDefault="00AB6B9D" w:rsidP="00AB6B9D">
      <w:pPr>
        <w:pStyle w:val="Nadpis1"/>
        <w:spacing w:line="276" w:lineRule="auto"/>
        <w:ind w:left="567"/>
        <w:jc w:val="both"/>
        <w:rPr>
          <w:color w:val="auto"/>
          <w:sz w:val="24"/>
          <w:szCs w:val="24"/>
        </w:rPr>
      </w:pPr>
      <w:bookmarkStart w:id="12" w:name="_Toc414015356"/>
      <w:bookmarkStart w:id="13" w:name="_Toc479326539"/>
      <w:bookmarkStart w:id="14" w:name="_Toc481480667"/>
      <w:bookmarkStart w:id="15" w:name="_Toc505862702"/>
      <w:r w:rsidRPr="005F0624">
        <w:rPr>
          <w:color w:val="auto"/>
          <w:sz w:val="24"/>
          <w:szCs w:val="24"/>
        </w:rPr>
        <w:t>Posouzení vlivu na životní prostředí</w:t>
      </w:r>
      <w:bookmarkEnd w:id="12"/>
      <w:bookmarkEnd w:id="13"/>
      <w:bookmarkEnd w:id="14"/>
      <w:bookmarkEnd w:id="15"/>
    </w:p>
    <w:p w:rsidR="00AB6B9D" w:rsidRPr="005F0624" w:rsidRDefault="00AB6B9D" w:rsidP="00AB6B9D">
      <w:pPr>
        <w:ind w:left="567"/>
        <w:jc w:val="both"/>
      </w:pPr>
      <w:r w:rsidRPr="005F0624">
        <w:t>Montáží ani následným provozem nedojde k ovlivnění životního prostředí.</w:t>
      </w:r>
    </w:p>
    <w:p w:rsidR="00AB6B9D" w:rsidRPr="005F0624" w:rsidRDefault="00AB6B9D" w:rsidP="00AB6B9D">
      <w:pPr>
        <w:ind w:left="567"/>
        <w:jc w:val="both"/>
      </w:pPr>
      <w:r w:rsidRPr="005F0624">
        <w:lastRenderedPageBreak/>
        <w:t>Při realizaci nebudou produkovány žádné nebezpečné odpady. Kabely, kabelové žlaby, ohebné trubky a ostatní komponenty rozvodů slaboproudu jsou vůči okolí fyzikálně i chemicky neutrální. Žádná použitá zařízení nejsou zdrojem nebezpečného záření, nedochází u nich k emisi škodlivin, jsou bezhlučná a nevzniká zde ani jiná možnost ohrožení životního prostředí.</w:t>
      </w:r>
    </w:p>
    <w:p w:rsidR="00AB6B9D" w:rsidRPr="005F0624" w:rsidRDefault="00AB6B9D" w:rsidP="00AB6B9D">
      <w:pPr>
        <w:pStyle w:val="Nadpis1"/>
        <w:spacing w:line="276" w:lineRule="auto"/>
        <w:ind w:left="567"/>
        <w:jc w:val="both"/>
        <w:rPr>
          <w:color w:val="auto"/>
          <w:sz w:val="24"/>
          <w:szCs w:val="24"/>
        </w:rPr>
      </w:pPr>
      <w:bookmarkStart w:id="16" w:name="_Toc505862703"/>
      <w:r w:rsidRPr="005F0624">
        <w:rPr>
          <w:color w:val="auto"/>
          <w:sz w:val="24"/>
          <w:szCs w:val="24"/>
        </w:rPr>
        <w:t>Zařízení pro přivolání pomoci (WC ZTP)</w:t>
      </w:r>
      <w:bookmarkEnd w:id="16"/>
    </w:p>
    <w:p w:rsidR="00AB6B9D" w:rsidRPr="005F0624" w:rsidRDefault="00AB6B9D" w:rsidP="00AB6B9D">
      <w:pPr>
        <w:ind w:left="567"/>
      </w:pPr>
      <w:r w:rsidRPr="005F0624">
        <w:rPr>
          <w:noProof/>
        </w:rPr>
        <w:drawing>
          <wp:anchor distT="0" distB="0" distL="114300" distR="114300" simplePos="0" relativeHeight="251661312" behindDoc="0" locked="0" layoutInCell="1" allowOverlap="1" wp14:anchorId="1560AFCE" wp14:editId="394531C0">
            <wp:simplePos x="0" y="0"/>
            <wp:positionH relativeFrom="margin">
              <wp:align>right</wp:align>
            </wp:positionH>
            <wp:positionV relativeFrom="paragraph">
              <wp:posOffset>8255</wp:posOffset>
            </wp:positionV>
            <wp:extent cx="1857375" cy="1550035"/>
            <wp:effectExtent l="0" t="0" r="9525" b="0"/>
            <wp:wrapSquare wrapText="bothSides"/>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550035"/>
                    </a:xfrm>
                    <a:prstGeom prst="rect">
                      <a:avLst/>
                    </a:prstGeom>
                    <a:noFill/>
                  </pic:spPr>
                </pic:pic>
              </a:graphicData>
            </a:graphic>
            <wp14:sizeRelH relativeFrom="page">
              <wp14:pctWidth>0</wp14:pctWidth>
            </wp14:sizeRelH>
            <wp14:sizeRelV relativeFrom="page">
              <wp14:pctHeight>0</wp14:pctHeight>
            </wp14:sizeRelV>
          </wp:anchor>
        </w:drawing>
      </w:r>
      <w:r w:rsidRPr="005F0624">
        <w:t>Na invalidních WC budou instalovány sady pro přivolání pomoci. Sada bude zahrnovat:</w:t>
      </w:r>
    </w:p>
    <w:p w:rsidR="00AB6B9D" w:rsidRPr="005F0624" w:rsidRDefault="00AB6B9D" w:rsidP="00AB6B9D">
      <w:pPr>
        <w:pStyle w:val="Odstavecseseznamem"/>
        <w:numPr>
          <w:ilvl w:val="0"/>
          <w:numId w:val="14"/>
        </w:numPr>
        <w:spacing w:after="100" w:line="276" w:lineRule="auto"/>
        <w:ind w:left="993"/>
      </w:pPr>
      <w:r w:rsidRPr="005F0624">
        <w:t>Tahové tlačítko pro přivolání pomoci (u mísy)</w:t>
      </w:r>
    </w:p>
    <w:p w:rsidR="00AB6B9D" w:rsidRPr="005F0624" w:rsidRDefault="00AB6B9D" w:rsidP="00AB6B9D">
      <w:pPr>
        <w:pStyle w:val="Odstavecseseznamem"/>
        <w:numPr>
          <w:ilvl w:val="0"/>
          <w:numId w:val="14"/>
        </w:numPr>
        <w:spacing w:after="100" w:line="276" w:lineRule="auto"/>
        <w:ind w:left="993"/>
      </w:pPr>
      <w:r w:rsidRPr="005F0624">
        <w:t>Resetovací tlačítko (za dveřmi)</w:t>
      </w:r>
    </w:p>
    <w:p w:rsidR="00AB6B9D" w:rsidRPr="005F0624" w:rsidRDefault="00AB6B9D" w:rsidP="00AB6B9D">
      <w:pPr>
        <w:pStyle w:val="Odstavecseseznamem"/>
        <w:numPr>
          <w:ilvl w:val="0"/>
          <w:numId w:val="14"/>
        </w:numPr>
        <w:spacing w:after="100" w:line="276" w:lineRule="auto"/>
        <w:ind w:left="993"/>
      </w:pPr>
      <w:r w:rsidRPr="005F0624">
        <w:t>Optickou a akustickou signalizaci (zvenčí nade dveřmi)</w:t>
      </w:r>
    </w:p>
    <w:p w:rsidR="00AB6B9D" w:rsidRPr="005F0624" w:rsidRDefault="00AB6B9D" w:rsidP="00AB6B9D">
      <w:pPr>
        <w:ind w:left="567"/>
      </w:pPr>
      <w:r w:rsidRPr="005F0624">
        <w:t>Pro přivolání pomoci od invalidního vstupu (výtah) bude sloužit domovní videotelefon s indukční smyčkou ve výšce 1.2m</w:t>
      </w:r>
    </w:p>
    <w:p w:rsidR="00AB6B9D" w:rsidRPr="005F0624" w:rsidRDefault="00AB6B9D" w:rsidP="00AB6B9D">
      <w:pPr>
        <w:pStyle w:val="Nadpis1"/>
        <w:spacing w:line="276" w:lineRule="auto"/>
        <w:ind w:left="567"/>
        <w:jc w:val="both"/>
        <w:rPr>
          <w:color w:val="auto"/>
          <w:sz w:val="24"/>
          <w:szCs w:val="24"/>
        </w:rPr>
      </w:pPr>
      <w:bookmarkStart w:id="17" w:name="_Toc505862704"/>
      <w:r w:rsidRPr="005F0624">
        <w:rPr>
          <w:color w:val="auto"/>
          <w:sz w:val="24"/>
          <w:szCs w:val="24"/>
        </w:rPr>
        <w:t>Strukturovaná kabeláž (STK)</w:t>
      </w:r>
      <w:bookmarkEnd w:id="17"/>
    </w:p>
    <w:p w:rsidR="00AB6B9D" w:rsidRPr="005F0624" w:rsidRDefault="00AB6B9D" w:rsidP="00AB6B9D">
      <w:pPr>
        <w:pStyle w:val="Nadpis2"/>
        <w:keepLines/>
        <w:numPr>
          <w:ilvl w:val="1"/>
          <w:numId w:val="2"/>
        </w:numPr>
        <w:tabs>
          <w:tab w:val="clear" w:pos="2835"/>
          <w:tab w:val="clear" w:pos="3119"/>
        </w:tabs>
        <w:spacing w:before="240" w:line="276" w:lineRule="auto"/>
        <w:ind w:firstLine="1"/>
        <w:jc w:val="both"/>
      </w:pPr>
      <w:bookmarkStart w:id="18" w:name="_Toc505862705"/>
      <w:r w:rsidRPr="005F0624">
        <w:t>Popis systému</w:t>
      </w:r>
      <w:bookmarkEnd w:id="18"/>
    </w:p>
    <w:p w:rsidR="00AB6B9D" w:rsidRPr="005F0624" w:rsidRDefault="00AB6B9D" w:rsidP="00AB6B9D">
      <w:pPr>
        <w:ind w:left="567" w:firstLine="1"/>
        <w:jc w:val="both"/>
      </w:pPr>
      <w:r w:rsidRPr="005F0624">
        <w:t>Systém strukturované kabeláže sdružuje telefonní a datové rozvody do jednotného kabelážního systému. V rozvaděčích budou instalovány datové přepínače a další aktivní prvky. Na straně uživatele bude kabeláž ukončena v datových zásuvkách 2xRJ45. Správce sítě bude moci určit, jak bude port využíván (telefon, LAN, …) Každý pavilon bude mít samostatný datový rozvaděč pro zakončení metalické kabeláže z řešených učeben. Rozvaděče musí být instalovány v zabezpečeném prostoru s ohledem na směrnici GDPR.</w:t>
      </w:r>
    </w:p>
    <w:bookmarkStart w:id="19" w:name="_Toc505862706"/>
    <w:p w:rsidR="00AB6B9D" w:rsidRPr="005F0624" w:rsidRDefault="00AB6B9D" w:rsidP="00AB6B9D">
      <w:pPr>
        <w:pStyle w:val="Nadpis2"/>
        <w:keepLines/>
        <w:numPr>
          <w:ilvl w:val="1"/>
          <w:numId w:val="2"/>
        </w:numPr>
        <w:tabs>
          <w:tab w:val="clear" w:pos="2835"/>
          <w:tab w:val="clear" w:pos="3119"/>
        </w:tabs>
        <w:spacing w:before="240" w:line="276" w:lineRule="auto"/>
        <w:ind w:firstLine="1"/>
        <w:jc w:val="both"/>
      </w:pPr>
      <w:r w:rsidRPr="005F0624">
        <w:rPr>
          <w:noProof/>
        </w:rPr>
        <mc:AlternateContent>
          <mc:Choice Requires="wps">
            <w:drawing>
              <wp:anchor distT="0" distB="0" distL="114300" distR="114300" simplePos="0" relativeHeight="251663360" behindDoc="0" locked="0" layoutInCell="1" allowOverlap="1" wp14:anchorId="350E15A3" wp14:editId="7860F11E">
                <wp:simplePos x="0" y="0"/>
                <wp:positionH relativeFrom="column">
                  <wp:posOffset>3902710</wp:posOffset>
                </wp:positionH>
                <wp:positionV relativeFrom="paragraph">
                  <wp:posOffset>1464310</wp:posOffset>
                </wp:positionV>
                <wp:extent cx="2217420" cy="635"/>
                <wp:effectExtent l="0" t="0" r="0" b="0"/>
                <wp:wrapSquare wrapText="bothSides"/>
                <wp:docPr id="7" name="Textové pole 7"/>
                <wp:cNvGraphicFramePr/>
                <a:graphic xmlns:a="http://schemas.openxmlformats.org/drawingml/2006/main">
                  <a:graphicData uri="http://schemas.microsoft.com/office/word/2010/wordprocessingShape">
                    <wps:wsp>
                      <wps:cNvSpPr txBox="1"/>
                      <wps:spPr>
                        <a:xfrm>
                          <a:off x="0" y="0"/>
                          <a:ext cx="2217420" cy="635"/>
                        </a:xfrm>
                        <a:prstGeom prst="rect">
                          <a:avLst/>
                        </a:prstGeom>
                        <a:solidFill>
                          <a:prstClr val="white"/>
                        </a:solidFill>
                        <a:ln>
                          <a:noFill/>
                        </a:ln>
                        <a:effectLst/>
                      </wps:spPr>
                      <wps:txbx>
                        <w:txbxContent>
                          <w:p w:rsidR="00AB6B9D" w:rsidRPr="006F4233" w:rsidRDefault="00AB6B9D" w:rsidP="00AB6B9D">
                            <w:pPr>
                              <w:pStyle w:val="Titulek"/>
                              <w:jc w:val="center"/>
                              <w:rPr>
                                <w:noProof/>
                                <w:color w:val="auto"/>
                                <w:sz w:val="22"/>
                                <w:szCs w:val="22"/>
                              </w:rPr>
                            </w:pPr>
                            <w:r w:rsidRPr="006F4233">
                              <w:rPr>
                                <w:color w:val="auto"/>
                              </w:rPr>
                              <w:t>Stávající datový rozvaděč</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ové pole 7" o:spid="_x0000_s1026" type="#_x0000_t202" style="position:absolute;left:0;text-align:left;margin-left:307.3pt;margin-top:115.3pt;width:174.6pt;height:.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" stroked="f">
                <v:textbox style="mso-fit-shape-to-text:t" inset="0,0,0,0">
                  <w:txbxContent>
                    <w:p w:rsidR="00AB6B9D" w:rsidRPr="006F4233" w:rsidRDefault="00AB6B9D" w:rsidP="00AB6B9D">
                      <w:pPr>
                        <w:pStyle w:val="Titulek"/>
                        <w:jc w:val="center"/>
                        <w:rPr>
                          <w:noProof/>
                          <w:color w:val="auto"/>
                          <w:sz w:val="22"/>
                          <w:szCs w:val="22"/>
                        </w:rPr>
                      </w:pPr>
                      <w:r w:rsidRPr="006F4233">
                        <w:rPr>
                          <w:color w:val="auto"/>
                        </w:rPr>
                        <w:t>Stávající datový rozvaděč</w:t>
                      </w:r>
                    </w:p>
                  </w:txbxContent>
                </v:textbox>
                <w10:wrap type="square"/>
              </v:shape>
            </w:pict>
          </mc:Fallback>
        </mc:AlternateContent>
      </w:r>
      <w:r w:rsidRPr="005F0624">
        <w:rPr>
          <w:noProof/>
        </w:rPr>
        <w:drawing>
          <wp:anchor distT="0" distB="0" distL="114300" distR="114300" simplePos="0" relativeHeight="251662336" behindDoc="0" locked="0" layoutInCell="1" allowOverlap="1" wp14:anchorId="3A0F031C" wp14:editId="6CF722B5">
            <wp:simplePos x="0" y="0"/>
            <wp:positionH relativeFrom="margin">
              <wp:align>right</wp:align>
            </wp:positionH>
            <wp:positionV relativeFrom="paragraph">
              <wp:posOffset>159385</wp:posOffset>
            </wp:positionV>
            <wp:extent cx="2217420" cy="1247775"/>
            <wp:effectExtent l="19050" t="19050" r="11430" b="28575"/>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_20180117_103424.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17420" cy="124777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Pr="005F0624">
        <w:t>Datový rozvaděč</w:t>
      </w:r>
      <w:bookmarkEnd w:id="19"/>
    </w:p>
    <w:p w:rsidR="00AB6B9D" w:rsidRPr="005F0624" w:rsidRDefault="00AB6B9D" w:rsidP="00AB6B9D">
      <w:pPr>
        <w:ind w:left="567" w:firstLine="1"/>
        <w:jc w:val="both"/>
      </w:pPr>
      <w:r w:rsidRPr="005F0624">
        <w:t>V 1.NP pavilonu A (</w:t>
      </w:r>
      <w:proofErr w:type="spellStart"/>
      <w:r w:rsidRPr="005F0624">
        <w:t>serverovna</w:t>
      </w:r>
      <w:proofErr w:type="spellEnd"/>
      <w:r w:rsidRPr="005F0624">
        <w:t xml:space="preserve"> poblíž sekretariátu) bude osazen stojanový datový rozvaděč. V rozvaděči budou zakončeny:</w:t>
      </w:r>
    </w:p>
    <w:p w:rsidR="00AB6B9D" w:rsidRPr="005F0624" w:rsidRDefault="00AB6B9D" w:rsidP="00AB6B9D">
      <w:pPr>
        <w:pStyle w:val="Odstavecseseznamem"/>
        <w:numPr>
          <w:ilvl w:val="0"/>
          <w:numId w:val="9"/>
        </w:numPr>
        <w:spacing w:line="276" w:lineRule="auto"/>
        <w:ind w:left="993"/>
        <w:jc w:val="both"/>
      </w:pPr>
      <w:r w:rsidRPr="005F0624">
        <w:t xml:space="preserve">Datové a telefonní rozvody (na </w:t>
      </w:r>
      <w:proofErr w:type="spellStart"/>
      <w:r w:rsidRPr="005F0624">
        <w:t>patchpanelu</w:t>
      </w:r>
      <w:proofErr w:type="spellEnd"/>
      <w:r w:rsidRPr="005F0624">
        <w:t>)</w:t>
      </w:r>
    </w:p>
    <w:p w:rsidR="00AB6B9D" w:rsidRPr="005F0624" w:rsidRDefault="00AB6B9D" w:rsidP="00AB6B9D">
      <w:pPr>
        <w:pStyle w:val="Odstavecseseznamem"/>
        <w:numPr>
          <w:ilvl w:val="0"/>
          <w:numId w:val="9"/>
        </w:numPr>
        <w:spacing w:line="276" w:lineRule="auto"/>
        <w:ind w:left="993"/>
        <w:jc w:val="both"/>
      </w:pPr>
      <w:r w:rsidRPr="005F0624">
        <w:t xml:space="preserve">Telekomunikační přípojky (na </w:t>
      </w:r>
      <w:proofErr w:type="spellStart"/>
      <w:r w:rsidRPr="005F0624">
        <w:t>patchpanelu</w:t>
      </w:r>
      <w:proofErr w:type="spellEnd"/>
      <w:r w:rsidRPr="005F0624">
        <w:t>)</w:t>
      </w:r>
      <w:r w:rsidRPr="005F0624">
        <w:rPr>
          <w:noProof/>
        </w:rPr>
        <w:t xml:space="preserve"> </w:t>
      </w:r>
    </w:p>
    <w:p w:rsidR="00AB6B9D" w:rsidRPr="005F0624" w:rsidRDefault="00AB6B9D" w:rsidP="00AB6B9D">
      <w:pPr>
        <w:pStyle w:val="Odstavecseseznamem"/>
        <w:numPr>
          <w:ilvl w:val="0"/>
          <w:numId w:val="9"/>
        </w:numPr>
        <w:spacing w:line="276" w:lineRule="auto"/>
        <w:ind w:left="993"/>
        <w:jc w:val="both"/>
      </w:pPr>
      <w:r w:rsidRPr="005F0624">
        <w:rPr>
          <w:noProof/>
        </w:rPr>
        <w:t>Optické propojení s datovými rozvaděči v pavilonech B, C a D</w:t>
      </w:r>
    </w:p>
    <w:p w:rsidR="00AB6B9D" w:rsidRPr="005F0624" w:rsidRDefault="00AB6B9D" w:rsidP="00AB6B9D">
      <w:pPr>
        <w:ind w:left="502"/>
        <w:jc w:val="both"/>
      </w:pPr>
    </w:p>
    <w:p w:rsidR="00AB6B9D" w:rsidRPr="005F0624" w:rsidRDefault="00AB6B9D" w:rsidP="00AB6B9D">
      <w:pPr>
        <w:ind w:left="567"/>
        <w:jc w:val="both"/>
      </w:pPr>
      <w:r w:rsidRPr="005F0624">
        <w:t>Rozvaděč bude propojen se stávajícím rozvaděčem v téže místnosti.</w:t>
      </w:r>
    </w:p>
    <w:p w:rsidR="00AB6B9D" w:rsidRPr="005F0624" w:rsidRDefault="00AB6B9D" w:rsidP="00AB6B9D">
      <w:pPr>
        <w:pStyle w:val="Odstavecseseznamem"/>
        <w:ind w:left="567"/>
        <w:jc w:val="both"/>
      </w:pPr>
    </w:p>
    <w:p w:rsidR="00AB6B9D" w:rsidRPr="005F0624" w:rsidRDefault="00AB6B9D" w:rsidP="00AB6B9D">
      <w:pPr>
        <w:pStyle w:val="Nadpis2"/>
        <w:keepLines/>
        <w:numPr>
          <w:ilvl w:val="1"/>
          <w:numId w:val="2"/>
        </w:numPr>
        <w:tabs>
          <w:tab w:val="clear" w:pos="2835"/>
          <w:tab w:val="clear" w:pos="3119"/>
        </w:tabs>
        <w:spacing w:before="240" w:line="276" w:lineRule="auto"/>
        <w:ind w:left="851" w:hanging="284"/>
        <w:jc w:val="both"/>
      </w:pPr>
      <w:bookmarkStart w:id="20" w:name="_Toc505862707"/>
      <w:r w:rsidRPr="005F0624">
        <w:t>Telekomunikační přípojky</w:t>
      </w:r>
      <w:bookmarkEnd w:id="20"/>
    </w:p>
    <w:p w:rsidR="00AB6B9D" w:rsidRPr="005F0624" w:rsidRDefault="00AB6B9D" w:rsidP="00AB6B9D">
      <w:pPr>
        <w:ind w:left="567"/>
      </w:pPr>
      <w:r w:rsidRPr="005F0624">
        <w:t xml:space="preserve">V objektu budou využity stávající telekomunikační přípojky, které budou napojeny ze stávajícího datového rozvaděče. Umístění přípojek zůstává stávající. </w:t>
      </w:r>
    </w:p>
    <w:p w:rsidR="00AB6B9D" w:rsidRPr="005F0624" w:rsidRDefault="00AB6B9D" w:rsidP="00AB6B9D">
      <w:pPr>
        <w:ind w:left="567"/>
      </w:pPr>
      <w:r w:rsidRPr="005F0624">
        <w:t xml:space="preserve">Na základě informací od současného správce sítě však doporučujeme, aby stávající přípojka byla posílena popřípadě zřízena nová přípojka, která bude lépe odpovídat </w:t>
      </w:r>
      <w:r w:rsidRPr="005F0624">
        <w:lastRenderedPageBreak/>
        <w:t>požadavkům na konektivitu školy. Tento požadavek je důležitý zejména kvůli rozšíření bezdrátové sítě popsané níže.</w:t>
      </w:r>
    </w:p>
    <w:p w:rsidR="00AB6B9D" w:rsidRPr="005F0624" w:rsidRDefault="00AB6B9D" w:rsidP="00AB6B9D">
      <w:pPr>
        <w:pStyle w:val="Nadpis2"/>
        <w:keepLines/>
        <w:numPr>
          <w:ilvl w:val="1"/>
          <w:numId w:val="2"/>
        </w:numPr>
        <w:tabs>
          <w:tab w:val="clear" w:pos="2835"/>
          <w:tab w:val="clear" w:pos="3119"/>
        </w:tabs>
        <w:spacing w:before="240" w:line="276" w:lineRule="auto"/>
        <w:ind w:left="851" w:hanging="284"/>
        <w:jc w:val="both"/>
      </w:pPr>
      <w:bookmarkStart w:id="21" w:name="_Toc505862708"/>
      <w:r w:rsidRPr="005F0624">
        <w:t>Rozvody STK</w:t>
      </w:r>
      <w:bookmarkEnd w:id="21"/>
    </w:p>
    <w:p w:rsidR="00AB6B9D" w:rsidRPr="005F0624" w:rsidRDefault="00AB6B9D" w:rsidP="00AB6B9D">
      <w:pPr>
        <w:ind w:left="567"/>
        <w:jc w:val="both"/>
      </w:pPr>
      <w:r w:rsidRPr="005F0624">
        <w:t xml:space="preserve">Uložení kabelů bude provedeno instalačních kabelových </w:t>
      </w:r>
      <w:proofErr w:type="gramStart"/>
      <w:r w:rsidRPr="005F0624">
        <w:t>kanálech</w:t>
      </w:r>
      <w:proofErr w:type="gramEnd"/>
      <w:r w:rsidRPr="005F0624">
        <w:t>. Na chodbách bude provedeno v sádrokartonovém kastlíku (dodávka stavby) a v modernizovaných učebnách nad nově instalovanými podhledy a následně v parapetních kanálech.</w:t>
      </w:r>
    </w:p>
    <w:p w:rsidR="00AB6B9D" w:rsidRPr="005F0624" w:rsidRDefault="00AB6B9D" w:rsidP="00AB6B9D">
      <w:pPr>
        <w:ind w:left="567"/>
        <w:jc w:val="both"/>
      </w:pPr>
      <w:r w:rsidRPr="005F0624">
        <w:t>Datové kabely nesmí být v souběhu se silovými kabely – elektro 230V / 400V. Pokud není možné trasy zcela oddělit, je nutné dodržet požadavek na minimální odstup 20cm při souběhu nad 1m, popřípadě instalace stínící překážky v případě parapetních kanálů.</w:t>
      </w:r>
    </w:p>
    <w:p w:rsidR="00AB6B9D" w:rsidRPr="005F0624" w:rsidRDefault="00AB6B9D" w:rsidP="00AB6B9D">
      <w:pPr>
        <w:autoSpaceDE w:val="0"/>
        <w:autoSpaceDN w:val="0"/>
        <w:adjustRightInd w:val="0"/>
        <w:ind w:left="567"/>
        <w:jc w:val="both"/>
        <w:rPr>
          <w:rFonts w:cs="Courier New"/>
        </w:rPr>
      </w:pPr>
      <w:r w:rsidRPr="005F0624">
        <w:rPr>
          <w:rFonts w:cs="Courier New"/>
        </w:rPr>
        <w:t>Kabeláže:</w:t>
      </w:r>
    </w:p>
    <w:p w:rsidR="00AB6B9D" w:rsidRPr="005F0624" w:rsidRDefault="00AB6B9D" w:rsidP="00AB6B9D">
      <w:pPr>
        <w:pStyle w:val="Odstavecseseznamem"/>
        <w:numPr>
          <w:ilvl w:val="0"/>
          <w:numId w:val="3"/>
        </w:numPr>
        <w:autoSpaceDE w:val="0"/>
        <w:autoSpaceDN w:val="0"/>
        <w:adjustRightInd w:val="0"/>
        <w:spacing w:line="276" w:lineRule="auto"/>
        <w:ind w:hanging="295"/>
        <w:jc w:val="both"/>
        <w:rPr>
          <w:rFonts w:cs="Courier New"/>
        </w:rPr>
      </w:pPr>
      <w:r w:rsidRPr="005F0624">
        <w:rPr>
          <w:rFonts w:cs="Courier New"/>
        </w:rPr>
        <w:t>U/UTP 4x2x0,5 cat.6 – data</w:t>
      </w:r>
    </w:p>
    <w:p w:rsidR="00AB6B9D" w:rsidRPr="005F0624" w:rsidRDefault="00AB6B9D" w:rsidP="00AB6B9D">
      <w:pPr>
        <w:pStyle w:val="Odstavecseseznamem"/>
        <w:numPr>
          <w:ilvl w:val="0"/>
          <w:numId w:val="3"/>
        </w:numPr>
        <w:autoSpaceDE w:val="0"/>
        <w:autoSpaceDN w:val="0"/>
        <w:adjustRightInd w:val="0"/>
        <w:spacing w:line="276" w:lineRule="auto"/>
        <w:ind w:hanging="295"/>
        <w:jc w:val="both"/>
        <w:rPr>
          <w:rFonts w:cs="Courier New"/>
        </w:rPr>
      </w:pPr>
      <w:r w:rsidRPr="005F0624">
        <w:rPr>
          <w:rFonts w:cs="Courier New"/>
        </w:rPr>
        <w:t>SYKFY nx2x0,5 – přípojka telefonu z MIS</w:t>
      </w:r>
    </w:p>
    <w:p w:rsidR="00AB6B9D" w:rsidRPr="005F0624" w:rsidRDefault="00AB6B9D" w:rsidP="00AB6B9D">
      <w:pPr>
        <w:pStyle w:val="Nadpis1"/>
        <w:spacing w:line="276" w:lineRule="auto"/>
        <w:ind w:left="567"/>
        <w:jc w:val="both"/>
        <w:rPr>
          <w:color w:val="auto"/>
          <w:sz w:val="24"/>
          <w:szCs w:val="24"/>
        </w:rPr>
      </w:pPr>
      <w:bookmarkStart w:id="22" w:name="_Toc505862709"/>
      <w:proofErr w:type="spellStart"/>
      <w:r w:rsidRPr="005F0624">
        <w:rPr>
          <w:color w:val="auto"/>
          <w:sz w:val="24"/>
          <w:szCs w:val="24"/>
        </w:rPr>
        <w:t>WiFi</w:t>
      </w:r>
      <w:proofErr w:type="spellEnd"/>
      <w:r w:rsidRPr="005F0624">
        <w:rPr>
          <w:color w:val="auto"/>
          <w:sz w:val="24"/>
          <w:szCs w:val="24"/>
        </w:rPr>
        <w:t xml:space="preserve"> síť (WLAN)</w:t>
      </w:r>
      <w:bookmarkEnd w:id="22"/>
    </w:p>
    <w:p w:rsidR="00AB6B9D" w:rsidRPr="005F0624" w:rsidRDefault="00AB6B9D" w:rsidP="00AB6B9D">
      <w:pPr>
        <w:pStyle w:val="Nadpis2"/>
        <w:keepLines/>
        <w:numPr>
          <w:ilvl w:val="1"/>
          <w:numId w:val="2"/>
        </w:numPr>
        <w:tabs>
          <w:tab w:val="clear" w:pos="2835"/>
          <w:tab w:val="clear" w:pos="3119"/>
        </w:tabs>
        <w:spacing w:before="240" w:line="276" w:lineRule="auto"/>
        <w:ind w:firstLine="0"/>
        <w:jc w:val="both"/>
      </w:pPr>
      <w:bookmarkStart w:id="23" w:name="_Toc505862710"/>
      <w:r w:rsidRPr="005F0624">
        <w:t>Popis systému</w:t>
      </w:r>
      <w:bookmarkEnd w:id="23"/>
    </w:p>
    <w:p w:rsidR="00AB6B9D" w:rsidRPr="005F0624" w:rsidRDefault="00AB6B9D" w:rsidP="00AB6B9D">
      <w:pPr>
        <w:ind w:left="567"/>
        <w:jc w:val="both"/>
      </w:pPr>
      <w:r w:rsidRPr="005F0624">
        <w:t xml:space="preserve">Objekt bude pokryt řízenou </w:t>
      </w:r>
      <w:proofErr w:type="spellStart"/>
      <w:r w:rsidRPr="005F0624">
        <w:t>WiFi</w:t>
      </w:r>
      <w:proofErr w:type="spellEnd"/>
      <w:r w:rsidRPr="005F0624">
        <w:t xml:space="preserve"> sítí. Rozmístění AP je navrženo s ohledem na dostatečné vykrytí objektu a využití elektronických zařízení (tablet, </w:t>
      </w:r>
      <w:proofErr w:type="spellStart"/>
      <w:r w:rsidRPr="005F0624">
        <w:t>smartphone</w:t>
      </w:r>
      <w:proofErr w:type="spellEnd"/>
      <w:r w:rsidRPr="005F0624">
        <w:t xml:space="preserve">, notebook) v rámci výuky a pro administrativu. </w:t>
      </w:r>
    </w:p>
    <w:p w:rsidR="00AB6B9D" w:rsidRPr="005F0624" w:rsidRDefault="00AB6B9D" w:rsidP="00AB6B9D">
      <w:pPr>
        <w:ind w:left="567"/>
        <w:jc w:val="both"/>
      </w:pPr>
      <w:r w:rsidRPr="005F0624">
        <w:t xml:space="preserve">Navrženy jsou AP s řízenou inteligencí pomocí softwaru. Systém je celkově řešen jako součást STK. </w:t>
      </w:r>
    </w:p>
    <w:p w:rsidR="00AB6B9D" w:rsidRPr="005F0624" w:rsidRDefault="00AB6B9D" w:rsidP="00AB6B9D">
      <w:pPr>
        <w:ind w:left="567"/>
        <w:jc w:val="both"/>
      </w:pPr>
      <w:r w:rsidRPr="005F0624">
        <w:t xml:space="preserve">S ohledem na požadavek využití bezdrátové sítě pro výuku je instalace AP navržena pro každou učebnu. Díky tomu bude zajištěno nejen dostatečné vykrytí řešených prostor, ale také bude umožněno stabilní připojení všem žákům. </w:t>
      </w:r>
    </w:p>
    <w:p w:rsidR="00AB6B9D" w:rsidRPr="005F0624" w:rsidRDefault="00AB6B9D" w:rsidP="00AB6B9D">
      <w:pPr>
        <w:pStyle w:val="Nadpis1"/>
        <w:spacing w:line="276" w:lineRule="auto"/>
        <w:ind w:left="567"/>
        <w:jc w:val="both"/>
        <w:rPr>
          <w:color w:val="auto"/>
          <w:sz w:val="24"/>
          <w:szCs w:val="24"/>
        </w:rPr>
      </w:pPr>
      <w:bookmarkStart w:id="24" w:name="_Toc505862711"/>
      <w:r w:rsidRPr="005F0624">
        <w:rPr>
          <w:color w:val="auto"/>
          <w:sz w:val="24"/>
          <w:szCs w:val="24"/>
        </w:rPr>
        <w:t>Multimediální vybavení</w:t>
      </w:r>
      <w:bookmarkEnd w:id="24"/>
    </w:p>
    <w:p w:rsidR="00AB6B9D" w:rsidRPr="005F0624" w:rsidRDefault="00AB6B9D" w:rsidP="00AB6B9D">
      <w:pPr>
        <w:pStyle w:val="Nadpis2"/>
        <w:keepLines/>
        <w:numPr>
          <w:ilvl w:val="1"/>
          <w:numId w:val="2"/>
        </w:numPr>
        <w:tabs>
          <w:tab w:val="clear" w:pos="2835"/>
          <w:tab w:val="clear" w:pos="3119"/>
        </w:tabs>
        <w:spacing w:before="240" w:line="276" w:lineRule="auto"/>
        <w:ind w:firstLine="0"/>
        <w:jc w:val="both"/>
      </w:pPr>
      <w:bookmarkStart w:id="25" w:name="_Toc505862712"/>
      <w:r w:rsidRPr="005F0624">
        <w:t>Popis systému</w:t>
      </w:r>
      <w:bookmarkEnd w:id="25"/>
    </w:p>
    <w:p w:rsidR="00AB6B9D" w:rsidRPr="005F0624" w:rsidRDefault="00AB6B9D" w:rsidP="00AB6B9D">
      <w:pPr>
        <w:ind w:left="567"/>
        <w:jc w:val="both"/>
      </w:pPr>
      <w:r w:rsidRPr="005F0624">
        <w:t>Ve všech řešených učebnách je navržena instalace multimediální tabule s výukovým softwarem. Tabule bude propojena HDMI 1.4 kabelem s učitelským stolem, na kterém budou připraveny zásuvky pro notebook. Notebook pro MM výuku je součástí dodávky.</w:t>
      </w:r>
    </w:p>
    <w:p w:rsidR="00AB6B9D" w:rsidRPr="005F0624" w:rsidRDefault="00AB6B9D" w:rsidP="00AB6B9D">
      <w:pPr>
        <w:jc w:val="both"/>
      </w:pPr>
    </w:p>
    <w:p w:rsidR="00AB6B9D" w:rsidRPr="005F0624" w:rsidRDefault="00AB6B9D" w:rsidP="00AB6B9D">
      <w:pPr>
        <w:ind w:left="851" w:hanging="284"/>
      </w:pPr>
      <w:r w:rsidRPr="005F0624">
        <w:t xml:space="preserve">Základní funkce MM vybavení: </w:t>
      </w:r>
    </w:p>
    <w:p w:rsidR="00AB6B9D" w:rsidRPr="005F0624" w:rsidRDefault="00AB6B9D" w:rsidP="00AB6B9D">
      <w:pPr>
        <w:pStyle w:val="Odstavecseseznamem"/>
        <w:numPr>
          <w:ilvl w:val="0"/>
          <w:numId w:val="10"/>
        </w:numPr>
        <w:spacing w:after="100" w:line="276" w:lineRule="auto"/>
        <w:ind w:left="851" w:hanging="284"/>
      </w:pPr>
      <w:proofErr w:type="spellStart"/>
      <w:r w:rsidRPr="005F0624">
        <w:t>Vícedotyková</w:t>
      </w:r>
      <w:proofErr w:type="spellEnd"/>
      <w:r w:rsidRPr="005F0624">
        <w:t xml:space="preserve"> MM tabule s rozměrem min. 2000 x 1300 mm</w:t>
      </w:r>
    </w:p>
    <w:p w:rsidR="00AB6B9D" w:rsidRPr="005F0624" w:rsidRDefault="00AB6B9D" w:rsidP="00AB6B9D">
      <w:pPr>
        <w:pStyle w:val="Odstavecseseznamem"/>
        <w:numPr>
          <w:ilvl w:val="0"/>
          <w:numId w:val="10"/>
        </w:numPr>
        <w:spacing w:after="100" w:line="276" w:lineRule="auto"/>
        <w:ind w:left="851" w:hanging="284"/>
      </w:pPr>
      <w:r w:rsidRPr="005F0624">
        <w:t>Výukový software včetně hlasovací funkce</w:t>
      </w:r>
    </w:p>
    <w:p w:rsidR="00AB6B9D" w:rsidRPr="005F0624" w:rsidRDefault="00AB6B9D" w:rsidP="00AB6B9D">
      <w:pPr>
        <w:pStyle w:val="Odstavecseseznamem"/>
        <w:numPr>
          <w:ilvl w:val="0"/>
          <w:numId w:val="10"/>
        </w:numPr>
        <w:spacing w:after="100" w:line="276" w:lineRule="auto"/>
        <w:ind w:left="851" w:hanging="284"/>
      </w:pPr>
      <w:r w:rsidRPr="005F0624">
        <w:rPr>
          <w:noProof/>
        </w:rPr>
        <w:drawing>
          <wp:anchor distT="0" distB="0" distL="114300" distR="114300" simplePos="0" relativeHeight="251659264" behindDoc="0" locked="0" layoutInCell="1" allowOverlap="1" wp14:anchorId="79B79BF2" wp14:editId="13E6966B">
            <wp:simplePos x="0" y="0"/>
            <wp:positionH relativeFrom="margin">
              <wp:align>right</wp:align>
            </wp:positionH>
            <wp:positionV relativeFrom="paragraph">
              <wp:posOffset>5715</wp:posOffset>
            </wp:positionV>
            <wp:extent cx="2511425" cy="2171700"/>
            <wp:effectExtent l="0" t="0" r="3175" b="0"/>
            <wp:wrapSquare wrapText="bothSides"/>
            <wp:docPr id="1" name="Obrázek 1" descr="m600 series with Epson proj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600 series with Epson projecto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11425" cy="2171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F0624">
        <w:t>Projektor s krátkou projekční vzdáleností a rozlišením min. WXGA</w:t>
      </w:r>
    </w:p>
    <w:p w:rsidR="00AB6B9D" w:rsidRPr="005F0624" w:rsidRDefault="00AB6B9D" w:rsidP="00AB6B9D">
      <w:pPr>
        <w:pStyle w:val="Odstavecseseznamem"/>
        <w:numPr>
          <w:ilvl w:val="0"/>
          <w:numId w:val="10"/>
        </w:numPr>
        <w:spacing w:after="100" w:line="276" w:lineRule="auto"/>
        <w:ind w:left="851" w:hanging="284"/>
      </w:pPr>
      <w:r w:rsidRPr="005F0624">
        <w:t>Příprava indukční smyčky (kabeláž)</w:t>
      </w:r>
    </w:p>
    <w:p w:rsidR="00AB6B9D" w:rsidRPr="005F0624" w:rsidRDefault="00AB6B9D" w:rsidP="00AB6B9D">
      <w:pPr>
        <w:ind w:left="851" w:hanging="284"/>
      </w:pPr>
      <w:r w:rsidRPr="005F0624">
        <w:t xml:space="preserve">Doplňkové vybavení pro jazykové učebny: </w:t>
      </w:r>
    </w:p>
    <w:p w:rsidR="00AB6B9D" w:rsidRPr="005F0624" w:rsidRDefault="00AB6B9D" w:rsidP="00AB6B9D">
      <w:pPr>
        <w:pStyle w:val="Odstavecseseznamem"/>
        <w:numPr>
          <w:ilvl w:val="0"/>
          <w:numId w:val="10"/>
        </w:numPr>
        <w:spacing w:after="100" w:line="276" w:lineRule="auto"/>
        <w:ind w:left="851" w:hanging="284"/>
      </w:pPr>
      <w:r w:rsidRPr="005F0624">
        <w:t>Reproduktory</w:t>
      </w:r>
    </w:p>
    <w:p w:rsidR="00AB6B9D" w:rsidRPr="005F0624" w:rsidRDefault="00AB6B9D" w:rsidP="00AB6B9D">
      <w:pPr>
        <w:pStyle w:val="Odstavecseseznamem"/>
        <w:numPr>
          <w:ilvl w:val="0"/>
          <w:numId w:val="10"/>
        </w:numPr>
        <w:spacing w:after="100" w:line="276" w:lineRule="auto"/>
        <w:ind w:left="851" w:hanging="284"/>
      </w:pPr>
      <w:r w:rsidRPr="005F0624">
        <w:t>Ovládací panel audio včetně sluchátkového zesilovače</w:t>
      </w:r>
    </w:p>
    <w:p w:rsidR="00AB6B9D" w:rsidRPr="005F0624" w:rsidRDefault="00AB6B9D" w:rsidP="00AB6B9D">
      <w:pPr>
        <w:pStyle w:val="Odstavecseseznamem"/>
        <w:numPr>
          <w:ilvl w:val="0"/>
          <w:numId w:val="10"/>
        </w:numPr>
        <w:spacing w:after="100" w:line="276" w:lineRule="auto"/>
        <w:ind w:left="851" w:hanging="284"/>
      </w:pPr>
      <w:r w:rsidRPr="005F0624">
        <w:t>Sluchátka pro žáky</w:t>
      </w:r>
    </w:p>
    <w:p w:rsidR="00AB6B9D" w:rsidRPr="005F0624" w:rsidRDefault="00AB6B9D" w:rsidP="00AB6B9D">
      <w:pPr>
        <w:pStyle w:val="Odstavecseseznamem"/>
        <w:numPr>
          <w:ilvl w:val="0"/>
          <w:numId w:val="10"/>
        </w:numPr>
        <w:spacing w:after="100" w:line="276" w:lineRule="auto"/>
        <w:ind w:left="851" w:hanging="284"/>
      </w:pPr>
      <w:r w:rsidRPr="005F0624">
        <w:t>Tablety pro žáky</w:t>
      </w:r>
    </w:p>
    <w:p w:rsidR="00AB6B9D" w:rsidRPr="005F0624" w:rsidRDefault="00AB6B9D" w:rsidP="00AB6B9D">
      <w:pPr>
        <w:pStyle w:val="Odstavecseseznamem"/>
        <w:numPr>
          <w:ilvl w:val="0"/>
          <w:numId w:val="10"/>
        </w:numPr>
        <w:spacing w:after="100" w:line="276" w:lineRule="auto"/>
        <w:ind w:left="851" w:hanging="284"/>
      </w:pPr>
      <w:r w:rsidRPr="005F0624">
        <w:lastRenderedPageBreak/>
        <w:t>Zesilovač indukční smyčky</w:t>
      </w:r>
    </w:p>
    <w:p w:rsidR="00AB6B9D" w:rsidRPr="005F0624" w:rsidRDefault="00AB6B9D" w:rsidP="00AB6B9D">
      <w:pPr>
        <w:pStyle w:val="Nadpis2"/>
        <w:keepLines/>
        <w:numPr>
          <w:ilvl w:val="1"/>
          <w:numId w:val="2"/>
        </w:numPr>
        <w:tabs>
          <w:tab w:val="clear" w:pos="2835"/>
          <w:tab w:val="clear" w:pos="3119"/>
        </w:tabs>
        <w:spacing w:before="240" w:line="276" w:lineRule="auto"/>
        <w:ind w:firstLine="0"/>
        <w:jc w:val="both"/>
      </w:pPr>
      <w:bookmarkStart w:id="26" w:name="_Toc505862713"/>
      <w:r w:rsidRPr="005F0624">
        <w:t>HDMI propojení</w:t>
      </w:r>
      <w:bookmarkEnd w:id="26"/>
    </w:p>
    <w:p w:rsidR="00AB6B9D" w:rsidRPr="005F0624" w:rsidRDefault="00AB6B9D" w:rsidP="00AB6B9D">
      <w:pPr>
        <w:ind w:left="567"/>
      </w:pPr>
      <w:r w:rsidRPr="005F0624">
        <w:t xml:space="preserve">V učebnách je navrženo propojení učitelského PC s multimediální tabulí kabelem HDMI 1.4. </w:t>
      </w:r>
    </w:p>
    <w:p w:rsidR="00AB6B9D" w:rsidRPr="005F0624" w:rsidRDefault="00AB6B9D" w:rsidP="00AB6B9D">
      <w:pPr>
        <w:pStyle w:val="Nadpis1"/>
        <w:spacing w:line="276" w:lineRule="auto"/>
        <w:ind w:left="567"/>
        <w:jc w:val="both"/>
        <w:rPr>
          <w:color w:val="auto"/>
          <w:sz w:val="24"/>
          <w:szCs w:val="24"/>
        </w:rPr>
      </w:pPr>
      <w:bookmarkStart w:id="27" w:name="_Toc505862714"/>
      <w:r w:rsidRPr="005F0624">
        <w:rPr>
          <w:color w:val="auto"/>
          <w:sz w:val="24"/>
          <w:szCs w:val="24"/>
        </w:rPr>
        <w:t>Školní rozhlas</w:t>
      </w:r>
      <w:bookmarkEnd w:id="27"/>
    </w:p>
    <w:p w:rsidR="00AB6B9D" w:rsidRPr="005F0624" w:rsidRDefault="00AB6B9D" w:rsidP="00AB6B9D">
      <w:pPr>
        <w:ind w:left="567"/>
        <w:jc w:val="both"/>
      </w:pPr>
      <w:r w:rsidRPr="005F0624">
        <w:rPr>
          <w:noProof/>
        </w:rPr>
        <w:drawing>
          <wp:anchor distT="0" distB="0" distL="114300" distR="114300" simplePos="0" relativeHeight="251660288" behindDoc="0" locked="0" layoutInCell="1" allowOverlap="1" wp14:anchorId="6020B4F5" wp14:editId="61CB0EEB">
            <wp:simplePos x="0" y="0"/>
            <wp:positionH relativeFrom="margin">
              <wp:align>right</wp:align>
            </wp:positionH>
            <wp:positionV relativeFrom="paragraph">
              <wp:posOffset>8255</wp:posOffset>
            </wp:positionV>
            <wp:extent cx="1171575" cy="1576705"/>
            <wp:effectExtent l="0" t="0" r="9525" b="4445"/>
            <wp:wrapSquare wrapText="bothSides"/>
            <wp:docPr id="4" name="Obrázek 4" descr="https://www.dexon.cz/data/obrazky/detaily/035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dexon.cz/data/obrazky/detaily/03509.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71575" cy="15767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F0624">
        <w:t xml:space="preserve">V učebnách bude instalován reproduktor školního rozhlasu. Rozhlasová ústředna s mikrofonem bude instalována v sekretariátu. </w:t>
      </w:r>
    </w:p>
    <w:p w:rsidR="00AB6B9D" w:rsidRPr="005F0624" w:rsidRDefault="00AB6B9D" w:rsidP="00AB6B9D">
      <w:pPr>
        <w:ind w:left="567"/>
        <w:jc w:val="both"/>
      </w:pPr>
      <w:r w:rsidRPr="005F0624">
        <w:t>Hlášení bude prováděno do všech tříd, samostatné audio zóny nejsou uvažovány.</w:t>
      </w:r>
    </w:p>
    <w:p w:rsidR="00AB6B9D" w:rsidRPr="005F0624" w:rsidRDefault="00AB6B9D" w:rsidP="00AB6B9D">
      <w:pPr>
        <w:ind w:left="567"/>
        <w:jc w:val="both"/>
      </w:pPr>
      <w:r w:rsidRPr="005F0624">
        <w:t>Reproduktory budou vybaveny regulátory hlasitosti, které budou umožňovat dálkové vyřazení pro prioritní hlášení (například řízení evakuace).</w:t>
      </w:r>
    </w:p>
    <w:p w:rsidR="00AB6B9D" w:rsidRPr="005F0624" w:rsidRDefault="00AB6B9D" w:rsidP="00AB6B9D">
      <w:pPr>
        <w:ind w:left="567"/>
        <w:jc w:val="both"/>
      </w:pPr>
      <w:r w:rsidRPr="005F0624">
        <w:t>Rozvody školního rozhlasu budou provedeny ve společné trase s rozvody strukturované kabeláže.</w:t>
      </w:r>
    </w:p>
    <w:p w:rsidR="00AB6B9D" w:rsidRPr="005F0624" w:rsidRDefault="00AB6B9D" w:rsidP="00AB6B9D">
      <w:pPr>
        <w:pStyle w:val="Nadpis1"/>
        <w:spacing w:line="276" w:lineRule="auto"/>
        <w:ind w:left="567"/>
        <w:jc w:val="both"/>
        <w:rPr>
          <w:color w:val="auto"/>
          <w:sz w:val="24"/>
          <w:szCs w:val="24"/>
        </w:rPr>
      </w:pPr>
      <w:bookmarkStart w:id="28" w:name="_Toc505862715"/>
      <w:r w:rsidRPr="005F0624">
        <w:rPr>
          <w:color w:val="auto"/>
          <w:sz w:val="24"/>
          <w:szCs w:val="24"/>
        </w:rPr>
        <w:t>Poplachový zabezpečovací systém</w:t>
      </w:r>
      <w:bookmarkEnd w:id="28"/>
    </w:p>
    <w:p w:rsidR="00AB6B9D" w:rsidRPr="005F0624" w:rsidRDefault="00AB6B9D" w:rsidP="00AB6B9D">
      <w:pPr>
        <w:ind w:left="567"/>
        <w:jc w:val="both"/>
      </w:pPr>
      <w:r w:rsidRPr="005F0624">
        <w:t>Na základě požadavků vedení školy bude ve vybraných místnostech doplněn zabezpečovací systém. Detektory jsou navrženy jako rozšíření stávajícího systému – DIGIPLEX. Dle vyjádření stávající servisní organizace je z tohoto důvodu doporučena výměna desky ústředny za vyšší verzi.</w:t>
      </w:r>
    </w:p>
    <w:p w:rsidR="00AB6B9D" w:rsidRPr="005F0624" w:rsidRDefault="00AB6B9D" w:rsidP="00AB6B9D">
      <w:pPr>
        <w:pStyle w:val="Nadpis1"/>
        <w:spacing w:line="276" w:lineRule="auto"/>
        <w:ind w:left="567"/>
        <w:jc w:val="both"/>
        <w:rPr>
          <w:color w:val="auto"/>
          <w:sz w:val="24"/>
          <w:szCs w:val="24"/>
        </w:rPr>
      </w:pPr>
      <w:bookmarkStart w:id="29" w:name="_Toc505862716"/>
      <w:r w:rsidRPr="005F0624">
        <w:rPr>
          <w:color w:val="auto"/>
          <w:sz w:val="24"/>
          <w:szCs w:val="24"/>
        </w:rPr>
        <w:t>Závěr</w:t>
      </w:r>
      <w:bookmarkEnd w:id="29"/>
    </w:p>
    <w:p w:rsidR="00AB6B9D" w:rsidRPr="005F0624" w:rsidRDefault="00AB6B9D" w:rsidP="00AB6B9D">
      <w:pPr>
        <w:ind w:left="567"/>
        <w:jc w:val="both"/>
      </w:pPr>
      <w:r w:rsidRPr="005F0624">
        <w:t xml:space="preserve">Dokumentace není určena pro přímou realizaci díla. Pro správnou funkci je potřeba dodržet požadavky této dokumentace. </w:t>
      </w:r>
    </w:p>
    <w:p w:rsidR="00095F38" w:rsidRPr="005F0624" w:rsidRDefault="00095F38" w:rsidP="00095F38">
      <w:pPr>
        <w:jc w:val="both"/>
        <w:rPr>
          <w:rFonts w:ascii="Arial Narrow" w:hAnsi="Arial Narrow"/>
        </w:rPr>
      </w:pPr>
    </w:p>
    <w:p w:rsidR="00095F38" w:rsidRPr="005F0624" w:rsidRDefault="00095F38" w:rsidP="00095F38">
      <w:pPr>
        <w:jc w:val="both"/>
      </w:pPr>
    </w:p>
    <w:p w:rsidR="00095F38" w:rsidRPr="005F0624" w:rsidRDefault="00AB6B9D" w:rsidP="00095F38">
      <w:pPr>
        <w:pStyle w:val="Zkladntextodsazen3"/>
        <w:jc w:val="right"/>
        <w:rPr>
          <w:sz w:val="24"/>
          <w:szCs w:val="24"/>
        </w:rPr>
      </w:pPr>
      <w:r w:rsidRPr="005F0624">
        <w:rPr>
          <w:sz w:val="24"/>
          <w:szCs w:val="24"/>
        </w:rPr>
        <w:t>V Karlových Varech:</w:t>
      </w:r>
      <w:r w:rsidR="00095F38" w:rsidRPr="005F0624">
        <w:rPr>
          <w:sz w:val="24"/>
          <w:szCs w:val="24"/>
        </w:rPr>
        <w:tab/>
      </w:r>
      <w:r w:rsidR="00095F38" w:rsidRPr="005F0624">
        <w:rPr>
          <w:sz w:val="24"/>
          <w:szCs w:val="24"/>
        </w:rPr>
        <w:tab/>
      </w:r>
      <w:r w:rsidR="00095F38" w:rsidRPr="005F0624">
        <w:rPr>
          <w:sz w:val="24"/>
          <w:szCs w:val="24"/>
        </w:rPr>
        <w:tab/>
      </w:r>
      <w:r w:rsidR="00095F38" w:rsidRPr="005F0624">
        <w:rPr>
          <w:sz w:val="24"/>
          <w:szCs w:val="24"/>
        </w:rPr>
        <w:tab/>
      </w:r>
      <w:r w:rsidR="00095F38" w:rsidRPr="005F0624">
        <w:rPr>
          <w:sz w:val="24"/>
          <w:szCs w:val="24"/>
        </w:rPr>
        <w:tab/>
      </w:r>
      <w:r w:rsidR="00095F38" w:rsidRPr="005F0624">
        <w:rPr>
          <w:sz w:val="24"/>
          <w:szCs w:val="24"/>
        </w:rPr>
        <w:tab/>
        <w:t xml:space="preserve">     Vypracoval: J. Beran</w:t>
      </w:r>
    </w:p>
    <w:p w:rsidR="00574915" w:rsidRPr="005F0624" w:rsidRDefault="00574915" w:rsidP="00E93F6F">
      <w:pPr>
        <w:rPr>
          <w:b/>
        </w:rPr>
      </w:pPr>
    </w:p>
    <w:p w:rsidR="00E93F6F" w:rsidRPr="005F0624" w:rsidRDefault="00E93F6F" w:rsidP="00E93F6F">
      <w:pPr>
        <w:rPr>
          <w:b/>
        </w:rPr>
      </w:pPr>
      <w:proofErr w:type="gramStart"/>
      <w:r w:rsidRPr="005F0624">
        <w:rPr>
          <w:b/>
        </w:rPr>
        <w:t>B.2.8</w:t>
      </w:r>
      <w:proofErr w:type="gramEnd"/>
      <w:r w:rsidRPr="005F0624">
        <w:rPr>
          <w:b/>
        </w:rPr>
        <w:t xml:space="preserve"> Požárně bezpečnostní řešení </w:t>
      </w:r>
    </w:p>
    <w:p w:rsidR="00F5189C" w:rsidRPr="005F0624" w:rsidRDefault="0090112D" w:rsidP="003A2279">
      <w:pPr>
        <w:ind w:left="709"/>
      </w:pPr>
      <w:r w:rsidRPr="005F0624">
        <w:t xml:space="preserve">Viz. </w:t>
      </w:r>
      <w:proofErr w:type="gramStart"/>
      <w:r w:rsidRPr="005F0624">
        <w:t>samostatná</w:t>
      </w:r>
      <w:proofErr w:type="gramEnd"/>
      <w:r w:rsidRPr="005F0624">
        <w:t xml:space="preserve"> položka seznamu</w:t>
      </w:r>
    </w:p>
    <w:p w:rsidR="00445DFC" w:rsidRPr="005F0624" w:rsidRDefault="00445DFC" w:rsidP="00E93F6F"/>
    <w:p w:rsidR="00E93F6F" w:rsidRPr="005F0624" w:rsidRDefault="00E93F6F" w:rsidP="00E93F6F">
      <w:pPr>
        <w:rPr>
          <w:b/>
        </w:rPr>
      </w:pPr>
      <w:proofErr w:type="gramStart"/>
      <w:r w:rsidRPr="005F0624">
        <w:rPr>
          <w:b/>
        </w:rPr>
        <w:t>B.2.9</w:t>
      </w:r>
      <w:proofErr w:type="gramEnd"/>
      <w:r w:rsidRPr="005F0624">
        <w:rPr>
          <w:b/>
        </w:rPr>
        <w:t>. Zásady hospodaření energiemi</w:t>
      </w:r>
    </w:p>
    <w:p w:rsidR="00A2454E" w:rsidRPr="005F0624" w:rsidRDefault="00A2454E" w:rsidP="00FC2646">
      <w:pPr>
        <w:ind w:left="709"/>
      </w:pPr>
      <w:r w:rsidRPr="005F0624">
        <w:t xml:space="preserve">Netýká se </w:t>
      </w:r>
      <w:r w:rsidR="00FC2646" w:rsidRPr="005F0624">
        <w:t>této PD</w:t>
      </w:r>
    </w:p>
    <w:p w:rsidR="00E93F6F" w:rsidRPr="005F0624" w:rsidRDefault="00E93F6F" w:rsidP="00E93F6F">
      <w:pPr>
        <w:rPr>
          <w:sz w:val="28"/>
          <w:szCs w:val="28"/>
        </w:rPr>
      </w:pPr>
    </w:p>
    <w:p w:rsidR="00E93F6F" w:rsidRPr="005F0624" w:rsidRDefault="00E93F6F" w:rsidP="00E93F6F">
      <w:pPr>
        <w:rPr>
          <w:b/>
        </w:rPr>
      </w:pPr>
      <w:proofErr w:type="gramStart"/>
      <w:r w:rsidRPr="005F0624">
        <w:rPr>
          <w:b/>
        </w:rPr>
        <w:t>B.2.10</w:t>
      </w:r>
      <w:proofErr w:type="gramEnd"/>
      <w:r w:rsidRPr="005F0624">
        <w:rPr>
          <w:b/>
        </w:rPr>
        <w:t>. Hygienické požadavky na stavby, požadavky na pracovní a komunální prostředí</w:t>
      </w:r>
    </w:p>
    <w:p w:rsidR="00747040" w:rsidRPr="005F0624" w:rsidRDefault="006F7832" w:rsidP="003A2279">
      <w:pPr>
        <w:pStyle w:val="499textodrazeny"/>
        <w:tabs>
          <w:tab w:val="left" w:pos="1100"/>
        </w:tabs>
        <w:jc w:val="both"/>
        <w:rPr>
          <w:color w:val="auto"/>
        </w:rPr>
      </w:pPr>
      <w:r w:rsidRPr="005F0624">
        <w:rPr>
          <w:rFonts w:ascii="Times New Roman" w:eastAsia="Times New Roman" w:hAnsi="Times New Roman" w:cs="Times New Roman"/>
          <w:color w:val="auto"/>
          <w:sz w:val="24"/>
          <w:szCs w:val="24"/>
          <w:lang w:eastAsia="cs-CZ"/>
        </w:rPr>
        <w:t xml:space="preserve">Navržená řešení jsou v souladu s požadavky </w:t>
      </w:r>
      <w:r w:rsidR="0073588B" w:rsidRPr="005F0624">
        <w:rPr>
          <w:rFonts w:ascii="Times New Roman" w:eastAsia="Times New Roman" w:hAnsi="Times New Roman" w:cs="Times New Roman"/>
          <w:color w:val="auto"/>
          <w:sz w:val="24"/>
          <w:szCs w:val="24"/>
          <w:lang w:eastAsia="cs-CZ"/>
        </w:rPr>
        <w:t xml:space="preserve">vyhlášky 268/2009 </w:t>
      </w:r>
      <w:proofErr w:type="gramStart"/>
      <w:r w:rsidR="00E83513" w:rsidRPr="005F0624">
        <w:rPr>
          <w:rFonts w:ascii="Times New Roman" w:eastAsia="Times New Roman" w:hAnsi="Times New Roman" w:cs="Times New Roman"/>
          <w:color w:val="auto"/>
          <w:sz w:val="24"/>
          <w:szCs w:val="24"/>
          <w:lang w:eastAsia="cs-CZ"/>
        </w:rPr>
        <w:t>Sb.</w:t>
      </w:r>
      <w:r w:rsidR="0073588B" w:rsidRPr="005F0624">
        <w:rPr>
          <w:rFonts w:ascii="Times New Roman" w:eastAsia="Times New Roman" w:hAnsi="Times New Roman" w:cs="Times New Roman"/>
          <w:color w:val="auto"/>
          <w:sz w:val="24"/>
          <w:szCs w:val="24"/>
          <w:lang w:eastAsia="cs-CZ"/>
        </w:rPr>
        <w:t xml:space="preserve"> , o technických</w:t>
      </w:r>
      <w:proofErr w:type="gramEnd"/>
      <w:r w:rsidR="0073588B" w:rsidRPr="005F0624">
        <w:rPr>
          <w:rFonts w:ascii="Times New Roman" w:eastAsia="Times New Roman" w:hAnsi="Times New Roman" w:cs="Times New Roman"/>
          <w:color w:val="auto"/>
          <w:sz w:val="24"/>
          <w:szCs w:val="24"/>
          <w:lang w:eastAsia="cs-CZ"/>
        </w:rPr>
        <w:t xml:space="preserve"> požadav</w:t>
      </w:r>
      <w:r w:rsidRPr="005F0624">
        <w:rPr>
          <w:rFonts w:ascii="Times New Roman" w:eastAsia="Times New Roman" w:hAnsi="Times New Roman" w:cs="Times New Roman"/>
          <w:color w:val="auto"/>
          <w:sz w:val="24"/>
          <w:szCs w:val="24"/>
          <w:lang w:eastAsia="cs-CZ"/>
        </w:rPr>
        <w:t>cích na stavby, v platném znění</w:t>
      </w:r>
      <w:r w:rsidR="0073588B" w:rsidRPr="005F0624">
        <w:rPr>
          <w:rFonts w:ascii="Times New Roman" w:eastAsia="Times New Roman" w:hAnsi="Times New Roman" w:cs="Times New Roman"/>
          <w:color w:val="auto"/>
          <w:sz w:val="24"/>
          <w:szCs w:val="24"/>
          <w:lang w:eastAsia="cs-CZ"/>
        </w:rPr>
        <w:t xml:space="preserve"> </w:t>
      </w:r>
    </w:p>
    <w:p w:rsidR="008948E4" w:rsidRPr="005F0624" w:rsidRDefault="008948E4" w:rsidP="00E93F6F">
      <w:pPr>
        <w:rPr>
          <w:b/>
          <w:sz w:val="28"/>
          <w:szCs w:val="28"/>
        </w:rPr>
      </w:pPr>
    </w:p>
    <w:p w:rsidR="00E93F6F" w:rsidRPr="005F0624" w:rsidRDefault="00E93F6F" w:rsidP="00E93F6F">
      <w:pPr>
        <w:rPr>
          <w:b/>
        </w:rPr>
      </w:pPr>
      <w:proofErr w:type="gramStart"/>
      <w:r w:rsidRPr="005F0624">
        <w:rPr>
          <w:b/>
        </w:rPr>
        <w:t>B.2.11</w:t>
      </w:r>
      <w:proofErr w:type="gramEnd"/>
      <w:r w:rsidRPr="005F0624">
        <w:rPr>
          <w:b/>
        </w:rPr>
        <w:t>. Ochrana stavby před negativními účinky vnějšího prostředí</w:t>
      </w:r>
    </w:p>
    <w:p w:rsidR="00177B91" w:rsidRPr="005F0624" w:rsidRDefault="00177B91" w:rsidP="003A2279">
      <w:pPr>
        <w:ind w:left="709"/>
      </w:pPr>
      <w:r w:rsidRPr="005F0624">
        <w:t xml:space="preserve">S ohledem na malý rozsah stavebních </w:t>
      </w:r>
      <w:r w:rsidR="00AC2AEE" w:rsidRPr="005F0624">
        <w:t>prací</w:t>
      </w:r>
      <w:r w:rsidRPr="005F0624">
        <w:t xml:space="preserve"> není v PD řešeno.</w:t>
      </w:r>
    </w:p>
    <w:p w:rsidR="006473FA" w:rsidRPr="005F0624" w:rsidRDefault="006473FA" w:rsidP="00E93F6F"/>
    <w:p w:rsidR="00E93F6F" w:rsidRPr="005F0624" w:rsidRDefault="00E93F6F" w:rsidP="00E93F6F">
      <w:pPr>
        <w:rPr>
          <w:b/>
        </w:rPr>
      </w:pPr>
      <w:proofErr w:type="gramStart"/>
      <w:r w:rsidRPr="005F0624">
        <w:rPr>
          <w:b/>
        </w:rPr>
        <w:t>B.3.</w:t>
      </w:r>
      <w:proofErr w:type="gramEnd"/>
      <w:r w:rsidRPr="005F0624">
        <w:rPr>
          <w:b/>
        </w:rPr>
        <w:t xml:space="preserve"> Připojení na technickou infrastrukturu</w:t>
      </w:r>
    </w:p>
    <w:p w:rsidR="00A2454E" w:rsidRPr="005F0624" w:rsidRDefault="003A2279" w:rsidP="003A2279">
      <w:pPr>
        <w:ind w:left="709"/>
      </w:pPr>
      <w:r w:rsidRPr="005F0624">
        <w:t>Zůstává stávající</w:t>
      </w:r>
    </w:p>
    <w:p w:rsidR="00390607" w:rsidRPr="005F0624" w:rsidRDefault="00390607" w:rsidP="00390607">
      <w:pPr>
        <w:rPr>
          <w:b/>
        </w:rPr>
      </w:pPr>
      <w:proofErr w:type="gramStart"/>
      <w:r w:rsidRPr="005F0624">
        <w:rPr>
          <w:b/>
        </w:rPr>
        <w:lastRenderedPageBreak/>
        <w:t>B.4.</w:t>
      </w:r>
      <w:proofErr w:type="gramEnd"/>
      <w:r w:rsidRPr="005F0624">
        <w:rPr>
          <w:b/>
        </w:rPr>
        <w:t xml:space="preserve"> Dopravní řešení</w:t>
      </w:r>
    </w:p>
    <w:p w:rsidR="00A2454E" w:rsidRPr="005F0624" w:rsidRDefault="003A2279" w:rsidP="003A2279">
      <w:pPr>
        <w:ind w:firstLine="708"/>
      </w:pPr>
      <w:r w:rsidRPr="005F0624">
        <w:t>Není součástí této PD</w:t>
      </w:r>
    </w:p>
    <w:p w:rsidR="00390607" w:rsidRPr="005F0624" w:rsidRDefault="00390607" w:rsidP="00390607">
      <w:pPr>
        <w:rPr>
          <w:b/>
          <w:sz w:val="28"/>
          <w:szCs w:val="28"/>
        </w:rPr>
      </w:pPr>
    </w:p>
    <w:p w:rsidR="00390607" w:rsidRPr="005F0624" w:rsidRDefault="00390607" w:rsidP="00390607">
      <w:pPr>
        <w:rPr>
          <w:b/>
        </w:rPr>
      </w:pPr>
      <w:proofErr w:type="gramStart"/>
      <w:r w:rsidRPr="005F0624">
        <w:rPr>
          <w:b/>
        </w:rPr>
        <w:t>B.5.</w:t>
      </w:r>
      <w:proofErr w:type="gramEnd"/>
      <w:r w:rsidRPr="005F0624">
        <w:rPr>
          <w:b/>
        </w:rPr>
        <w:t xml:space="preserve"> Řešení vegetace </w:t>
      </w:r>
    </w:p>
    <w:p w:rsidR="001C337D" w:rsidRPr="005F0624" w:rsidRDefault="001C337D" w:rsidP="001C337D">
      <w:pPr>
        <w:ind w:firstLine="708"/>
      </w:pPr>
      <w:r w:rsidRPr="005F0624">
        <w:t>Není součástí této PD</w:t>
      </w:r>
    </w:p>
    <w:p w:rsidR="00390607" w:rsidRPr="005F0624" w:rsidRDefault="00390607" w:rsidP="00390607">
      <w:pPr>
        <w:rPr>
          <w:b/>
          <w:sz w:val="28"/>
          <w:szCs w:val="28"/>
        </w:rPr>
      </w:pPr>
    </w:p>
    <w:p w:rsidR="00390607" w:rsidRPr="005F0624" w:rsidRDefault="00390607" w:rsidP="00390607">
      <w:pPr>
        <w:rPr>
          <w:b/>
          <w:sz w:val="28"/>
          <w:szCs w:val="28"/>
        </w:rPr>
      </w:pPr>
      <w:proofErr w:type="gramStart"/>
      <w:r w:rsidRPr="005F0624">
        <w:rPr>
          <w:b/>
        </w:rPr>
        <w:t>B.6.</w:t>
      </w:r>
      <w:proofErr w:type="gramEnd"/>
      <w:r w:rsidRPr="005F0624">
        <w:rPr>
          <w:b/>
        </w:rPr>
        <w:t xml:space="preserve"> Popis vlivů stavby na životní prostředí a jeho ochranu</w:t>
      </w:r>
    </w:p>
    <w:p w:rsidR="00390607" w:rsidRPr="005F0624" w:rsidRDefault="00390607" w:rsidP="00390607">
      <w:pPr>
        <w:rPr>
          <w:u w:val="single"/>
        </w:rPr>
      </w:pPr>
      <w:r w:rsidRPr="005F0624">
        <w:rPr>
          <w:u w:val="single"/>
        </w:rPr>
        <w:t xml:space="preserve">a) Vliv stavby na životní prostředí </w:t>
      </w:r>
    </w:p>
    <w:p w:rsidR="00390607" w:rsidRPr="005F0624" w:rsidRDefault="00390607" w:rsidP="000C2A70">
      <w:pPr>
        <w:ind w:left="709"/>
      </w:pPr>
      <w:r w:rsidRPr="005F0624">
        <w:t xml:space="preserve">Vlivy stavby na životní prostředí v období výstavby jsou popsány v odstavci B8 Zásady organizace výstavby. </w:t>
      </w:r>
    </w:p>
    <w:p w:rsidR="000B157D" w:rsidRPr="005F0624" w:rsidRDefault="00351539" w:rsidP="000C2A70">
      <w:pPr>
        <w:ind w:firstLine="708"/>
      </w:pPr>
      <w:r w:rsidRPr="005F0624">
        <w:t>Po provedení stavby</w:t>
      </w:r>
      <w:r w:rsidR="00096CF2" w:rsidRPr="005F0624">
        <w:t xml:space="preserve"> nedojde ke zhoršení stávajícího vlivu stavby na životní prostředí. </w:t>
      </w:r>
      <w:r w:rsidR="006B3C63" w:rsidRPr="005F0624">
        <w:t xml:space="preserve">  </w:t>
      </w:r>
    </w:p>
    <w:p w:rsidR="006B3C63" w:rsidRPr="005F0624" w:rsidRDefault="006B3C63" w:rsidP="00390607"/>
    <w:p w:rsidR="00390607" w:rsidRPr="005F0624" w:rsidRDefault="00390607" w:rsidP="00390607">
      <w:pPr>
        <w:rPr>
          <w:u w:val="single"/>
        </w:rPr>
      </w:pPr>
      <w:r w:rsidRPr="005F0624">
        <w:rPr>
          <w:u w:val="single"/>
        </w:rPr>
        <w:t>b) Vliv stavby na přírodu a krajinu (ochrana dřevin, rostlin a živočichů</w:t>
      </w:r>
      <w:r w:rsidR="00DE5CDE" w:rsidRPr="005F0624">
        <w:rPr>
          <w:u w:val="single"/>
        </w:rPr>
        <w:t>)</w:t>
      </w:r>
    </w:p>
    <w:p w:rsidR="00E674A3" w:rsidRPr="005F0624" w:rsidRDefault="006B3C63" w:rsidP="000C2A70">
      <w:pPr>
        <w:ind w:firstLine="708"/>
      </w:pPr>
      <w:proofErr w:type="gramStart"/>
      <w:r w:rsidRPr="005F0624">
        <w:t>Stavba  přírodu</w:t>
      </w:r>
      <w:proofErr w:type="gramEnd"/>
      <w:r w:rsidRPr="005F0624">
        <w:t xml:space="preserve"> a krajinu </w:t>
      </w:r>
      <w:r w:rsidR="00351539" w:rsidRPr="005F0624">
        <w:t xml:space="preserve">negativně </w:t>
      </w:r>
      <w:r w:rsidRPr="005F0624">
        <w:t xml:space="preserve">neovlivní. </w:t>
      </w:r>
    </w:p>
    <w:p w:rsidR="006B3C63" w:rsidRPr="005F0624" w:rsidRDefault="006B3C63" w:rsidP="00390607">
      <w:pPr>
        <w:rPr>
          <w:u w:val="single"/>
        </w:rPr>
      </w:pPr>
    </w:p>
    <w:p w:rsidR="00390607" w:rsidRPr="005F0624" w:rsidRDefault="00390607" w:rsidP="00390607">
      <w:pPr>
        <w:rPr>
          <w:u w:val="single"/>
        </w:rPr>
      </w:pPr>
      <w:r w:rsidRPr="005F0624">
        <w:rPr>
          <w:u w:val="single"/>
        </w:rPr>
        <w:t>c) Vliv stavby na soustavu chráněných území NATURA 2000</w:t>
      </w:r>
    </w:p>
    <w:p w:rsidR="00A2454E" w:rsidRPr="005F0624" w:rsidRDefault="00A2454E" w:rsidP="000C2A70">
      <w:pPr>
        <w:ind w:firstLine="708"/>
      </w:pPr>
      <w:r w:rsidRPr="005F0624">
        <w:t xml:space="preserve">Netýká se </w:t>
      </w:r>
      <w:r w:rsidR="000C2A70" w:rsidRPr="005F0624">
        <w:t>tohoto projektu</w:t>
      </w:r>
    </w:p>
    <w:p w:rsidR="00390607" w:rsidRPr="005F0624" w:rsidRDefault="00390607" w:rsidP="00390607"/>
    <w:p w:rsidR="00390607" w:rsidRPr="005F0624" w:rsidRDefault="00390607" w:rsidP="00390607">
      <w:pPr>
        <w:rPr>
          <w:u w:val="single"/>
        </w:rPr>
      </w:pPr>
      <w:r w:rsidRPr="005F0624">
        <w:rPr>
          <w:u w:val="single"/>
        </w:rPr>
        <w:t xml:space="preserve">d) Návrh zohlednění podmínek ze závěru zjišťovacího </w:t>
      </w:r>
      <w:proofErr w:type="gramStart"/>
      <w:r w:rsidRPr="005F0624">
        <w:rPr>
          <w:u w:val="single"/>
        </w:rPr>
        <w:t>řízení  nebo</w:t>
      </w:r>
      <w:proofErr w:type="gramEnd"/>
      <w:r w:rsidRPr="005F0624">
        <w:rPr>
          <w:u w:val="single"/>
        </w:rPr>
        <w:t xml:space="preserve"> stanoviska EIA</w:t>
      </w:r>
    </w:p>
    <w:p w:rsidR="00390607" w:rsidRPr="005F0624" w:rsidRDefault="00390607" w:rsidP="00951EE9">
      <w:pPr>
        <w:ind w:firstLine="708"/>
      </w:pPr>
      <w:r w:rsidRPr="005F0624">
        <w:t xml:space="preserve">Záměr svým </w:t>
      </w:r>
      <w:proofErr w:type="gramStart"/>
      <w:r w:rsidRPr="005F0624">
        <w:t>rozsahem  nedosahuje</w:t>
      </w:r>
      <w:proofErr w:type="gramEnd"/>
      <w:r w:rsidRPr="005F0624">
        <w:t xml:space="preserve">  parametrů, kdy je nutné zjišťovací řízení</w:t>
      </w:r>
      <w:r w:rsidR="003F1C3A" w:rsidRPr="005F0624">
        <w:t xml:space="preserve">. </w:t>
      </w:r>
      <w:r w:rsidRPr="005F0624">
        <w:t xml:space="preserve">  </w:t>
      </w:r>
    </w:p>
    <w:p w:rsidR="00390607" w:rsidRPr="005F0624" w:rsidRDefault="00390607" w:rsidP="00390607">
      <w:pPr>
        <w:rPr>
          <w:u w:val="single"/>
        </w:rPr>
      </w:pPr>
    </w:p>
    <w:p w:rsidR="00390607" w:rsidRPr="005F0624" w:rsidRDefault="00390607" w:rsidP="00390607">
      <w:pPr>
        <w:rPr>
          <w:u w:val="single"/>
        </w:rPr>
      </w:pPr>
      <w:r w:rsidRPr="005F0624">
        <w:rPr>
          <w:u w:val="single"/>
        </w:rPr>
        <w:t>e) Navrhovaná ochranná a bezpečnostní pásma</w:t>
      </w:r>
    </w:p>
    <w:p w:rsidR="000C2A70" w:rsidRPr="005F0624" w:rsidRDefault="000C2A70" w:rsidP="000C2A70">
      <w:pPr>
        <w:ind w:left="709"/>
      </w:pPr>
      <w:r w:rsidRPr="005F0624">
        <w:t>Netýká se tohoto projektu</w:t>
      </w:r>
    </w:p>
    <w:p w:rsidR="00254CC7" w:rsidRPr="005F0624" w:rsidRDefault="00254CC7" w:rsidP="00390607">
      <w:pPr>
        <w:rPr>
          <w:sz w:val="28"/>
          <w:szCs w:val="28"/>
        </w:rPr>
      </w:pPr>
    </w:p>
    <w:p w:rsidR="00390607" w:rsidRPr="005F0624" w:rsidRDefault="00390607" w:rsidP="00390607">
      <w:pPr>
        <w:rPr>
          <w:b/>
        </w:rPr>
      </w:pPr>
      <w:proofErr w:type="gramStart"/>
      <w:r w:rsidRPr="005F0624">
        <w:rPr>
          <w:b/>
        </w:rPr>
        <w:t>B.7.Ochrana</w:t>
      </w:r>
      <w:proofErr w:type="gramEnd"/>
      <w:r w:rsidRPr="005F0624">
        <w:rPr>
          <w:b/>
        </w:rPr>
        <w:t xml:space="preserve"> obyvatelstva</w:t>
      </w:r>
    </w:p>
    <w:p w:rsidR="00BE4C81" w:rsidRPr="005F0624" w:rsidRDefault="00BE4C81" w:rsidP="00BE4C81">
      <w:pPr>
        <w:ind w:left="709"/>
      </w:pPr>
      <w:r w:rsidRPr="005F0624">
        <w:t>Netýká se tohoto projektu</w:t>
      </w:r>
    </w:p>
    <w:p w:rsidR="00A2454E" w:rsidRPr="005F0624" w:rsidRDefault="00A2454E" w:rsidP="00390607">
      <w:pPr>
        <w:rPr>
          <w:b/>
        </w:rPr>
      </w:pPr>
    </w:p>
    <w:p w:rsidR="00390607" w:rsidRPr="005F0624" w:rsidRDefault="00390607" w:rsidP="00390607">
      <w:pPr>
        <w:rPr>
          <w:b/>
        </w:rPr>
      </w:pPr>
      <w:proofErr w:type="gramStart"/>
      <w:r w:rsidRPr="005F0624">
        <w:rPr>
          <w:b/>
        </w:rPr>
        <w:t>B.8.</w:t>
      </w:r>
      <w:proofErr w:type="gramEnd"/>
      <w:r w:rsidRPr="005F0624">
        <w:rPr>
          <w:b/>
        </w:rPr>
        <w:t xml:space="preserve"> Zásady organizace výstavby</w:t>
      </w:r>
    </w:p>
    <w:p w:rsidR="00390607" w:rsidRPr="005F0624" w:rsidRDefault="00390607" w:rsidP="00390607">
      <w:pPr>
        <w:rPr>
          <w:u w:val="single"/>
        </w:rPr>
      </w:pPr>
      <w:r w:rsidRPr="005F0624">
        <w:rPr>
          <w:u w:val="single"/>
        </w:rPr>
        <w:t xml:space="preserve"> a) Potřeby a spotřeby rozhodujících hmot</w:t>
      </w:r>
    </w:p>
    <w:p w:rsidR="00390607" w:rsidRPr="005F0624" w:rsidRDefault="00390607" w:rsidP="00CA08CA">
      <w:pPr>
        <w:ind w:left="709"/>
        <w:jc w:val="both"/>
      </w:pPr>
      <w:r w:rsidRPr="005F0624">
        <w:t xml:space="preserve">Pro výstavbu budou </w:t>
      </w:r>
      <w:proofErr w:type="gramStart"/>
      <w:r w:rsidRPr="005F0624">
        <w:t>zapotřebí  stavební</w:t>
      </w:r>
      <w:proofErr w:type="gramEnd"/>
      <w:r w:rsidRPr="005F0624">
        <w:t xml:space="preserve"> materiály  podle specifikací  jednotlivých profesních</w:t>
      </w:r>
      <w:r w:rsidR="00CA08CA" w:rsidRPr="005F0624">
        <w:t xml:space="preserve"> složek projektové dokumentace. </w:t>
      </w:r>
      <w:r w:rsidRPr="005F0624">
        <w:t xml:space="preserve">Z nich největší objem představují </w:t>
      </w:r>
      <w:r w:rsidR="00246DB5" w:rsidRPr="005F0624">
        <w:t xml:space="preserve">materiály pro </w:t>
      </w:r>
      <w:r w:rsidR="001C697A" w:rsidRPr="005F0624">
        <w:t xml:space="preserve">zdění, úpravu povrchů a nášlapné vrstvy. </w:t>
      </w:r>
      <w:r w:rsidRPr="005F0624">
        <w:t xml:space="preserve">Pro uložení materiálů na </w:t>
      </w:r>
      <w:proofErr w:type="gramStart"/>
      <w:r w:rsidRPr="005F0624">
        <w:t xml:space="preserve">staveništi  </w:t>
      </w:r>
      <w:r w:rsidR="003F1C3A" w:rsidRPr="005F0624">
        <w:t>si</w:t>
      </w:r>
      <w:proofErr w:type="gramEnd"/>
      <w:r w:rsidR="003F1C3A" w:rsidRPr="005F0624">
        <w:t xml:space="preserve"> musí prováděcí firma zajistit uzamykatelný kontejner, který lze postavit na pozemek investora </w:t>
      </w:r>
      <w:r w:rsidR="004A68AE" w:rsidRPr="005F0624">
        <w:t>do školního dvora</w:t>
      </w:r>
      <w:r w:rsidR="003F1C3A" w:rsidRPr="005F0624">
        <w:t xml:space="preserve">. </w:t>
      </w:r>
      <w:r w:rsidR="00EA7BBB" w:rsidRPr="005F0624">
        <w:t xml:space="preserve"> </w:t>
      </w:r>
      <w:r w:rsidRPr="005F0624">
        <w:t xml:space="preserve"> </w:t>
      </w:r>
    </w:p>
    <w:p w:rsidR="00390607" w:rsidRPr="005F0624" w:rsidRDefault="00390607" w:rsidP="00390607">
      <w:pPr>
        <w:rPr>
          <w:b/>
        </w:rPr>
      </w:pPr>
    </w:p>
    <w:p w:rsidR="00390607" w:rsidRPr="005F0624" w:rsidRDefault="00390607" w:rsidP="00390607">
      <w:pPr>
        <w:rPr>
          <w:u w:val="single"/>
        </w:rPr>
      </w:pPr>
      <w:r w:rsidRPr="005F0624">
        <w:rPr>
          <w:u w:val="single"/>
        </w:rPr>
        <w:t xml:space="preserve"> b) Odvodnění staveniště</w:t>
      </w:r>
    </w:p>
    <w:p w:rsidR="002B6049" w:rsidRPr="005F0624" w:rsidRDefault="002B6049" w:rsidP="00E375CF">
      <w:pPr>
        <w:ind w:firstLine="708"/>
        <w:jc w:val="both"/>
      </w:pPr>
      <w:r w:rsidRPr="005F0624">
        <w:t xml:space="preserve">Bude zachováno stávající odvodnění zpevněných ploch. </w:t>
      </w:r>
    </w:p>
    <w:p w:rsidR="00390607" w:rsidRPr="005F0624" w:rsidRDefault="00390607" w:rsidP="00390607">
      <w:r w:rsidRPr="005F0624">
        <w:t xml:space="preserve">  </w:t>
      </w:r>
    </w:p>
    <w:p w:rsidR="00390607" w:rsidRPr="005F0624" w:rsidRDefault="00390607" w:rsidP="00F84B9D">
      <w:pPr>
        <w:jc w:val="both"/>
        <w:rPr>
          <w:u w:val="single"/>
        </w:rPr>
      </w:pPr>
      <w:r w:rsidRPr="005F0624">
        <w:rPr>
          <w:u w:val="single"/>
        </w:rPr>
        <w:t>c)Napojení staveniště na stávající dopravní a technickou infrastrukturu</w:t>
      </w:r>
    </w:p>
    <w:p w:rsidR="00FC6289" w:rsidRPr="005F0624" w:rsidRDefault="00FC6289" w:rsidP="007C2035">
      <w:pPr>
        <w:ind w:left="709"/>
        <w:jc w:val="both"/>
      </w:pPr>
      <w:r w:rsidRPr="005F0624">
        <w:t xml:space="preserve">Příjezd na staveniště je po ulici </w:t>
      </w:r>
      <w:r w:rsidR="004A68AE" w:rsidRPr="005F0624">
        <w:t xml:space="preserve">Šafaříkova do školního dvora, kde bude hlavní zařízení staveniště. </w:t>
      </w:r>
    </w:p>
    <w:p w:rsidR="00FC6289" w:rsidRPr="005F0624" w:rsidRDefault="00FC6289" w:rsidP="007C2035">
      <w:pPr>
        <w:ind w:left="709"/>
        <w:jc w:val="both"/>
      </w:pPr>
      <w:r w:rsidRPr="005F0624">
        <w:t>Po osazení podružných měřičů lze využít technickou infrastrukturu objektu.</w:t>
      </w:r>
    </w:p>
    <w:p w:rsidR="00390607" w:rsidRPr="005F0624" w:rsidRDefault="00644157" w:rsidP="007C2035">
      <w:pPr>
        <w:ind w:left="709"/>
        <w:jc w:val="both"/>
      </w:pPr>
      <w:r w:rsidRPr="005F0624">
        <w:t>Staveniště bude vybaveno</w:t>
      </w:r>
      <w:r w:rsidR="00085365" w:rsidRPr="005F0624">
        <w:t xml:space="preserve"> chemickým</w:t>
      </w:r>
      <w:r w:rsidR="00F72216" w:rsidRPr="005F0624">
        <w:t>i</w:t>
      </w:r>
      <w:r w:rsidR="00085365" w:rsidRPr="005F0624">
        <w:t xml:space="preserve"> záchod</w:t>
      </w:r>
      <w:r w:rsidR="00F72216" w:rsidRPr="005F0624">
        <w:t>y</w:t>
      </w:r>
      <w:r w:rsidR="00085365" w:rsidRPr="005F0624">
        <w:t xml:space="preserve"> (TOI TOI). </w:t>
      </w:r>
      <w:r w:rsidRPr="005F0624">
        <w:t xml:space="preserve"> </w:t>
      </w:r>
    </w:p>
    <w:p w:rsidR="00644157" w:rsidRPr="005F0624" w:rsidRDefault="00644157" w:rsidP="00390607"/>
    <w:p w:rsidR="00390607" w:rsidRPr="005F0624" w:rsidRDefault="00390607" w:rsidP="00390607">
      <w:pPr>
        <w:rPr>
          <w:sz w:val="28"/>
          <w:szCs w:val="28"/>
          <w:u w:val="single"/>
        </w:rPr>
      </w:pPr>
      <w:proofErr w:type="gramStart"/>
      <w:r w:rsidRPr="005F0624">
        <w:rPr>
          <w:sz w:val="28"/>
          <w:szCs w:val="28"/>
          <w:u w:val="single"/>
        </w:rPr>
        <w:t>d,e,g,i)Vliv</w:t>
      </w:r>
      <w:proofErr w:type="gramEnd"/>
      <w:r w:rsidRPr="005F0624">
        <w:rPr>
          <w:sz w:val="28"/>
          <w:szCs w:val="28"/>
          <w:u w:val="single"/>
        </w:rPr>
        <w:t xml:space="preserve"> provádění stavby na okolní stavby a pozemky, ochrana okolí staveniště, ochrana životního prostředí při výstavbě</w:t>
      </w:r>
    </w:p>
    <w:p w:rsidR="00390607" w:rsidRPr="005F0624" w:rsidRDefault="00390607" w:rsidP="00276797">
      <w:pPr>
        <w:pStyle w:val="Nadpis6"/>
        <w:spacing w:before="0"/>
        <w:ind w:left="709"/>
        <w:jc w:val="both"/>
        <w:rPr>
          <w:rFonts w:ascii="Times New Roman" w:hAnsi="Times New Roman"/>
          <w:b/>
          <w:color w:val="auto"/>
          <w:sz w:val="28"/>
          <w:szCs w:val="28"/>
        </w:rPr>
      </w:pPr>
      <w:r w:rsidRPr="005F0624">
        <w:rPr>
          <w:rFonts w:ascii="Times New Roman" w:hAnsi="Times New Roman"/>
          <w:b/>
          <w:color w:val="auto"/>
          <w:sz w:val="28"/>
          <w:szCs w:val="28"/>
        </w:rPr>
        <w:lastRenderedPageBreak/>
        <w:t>Ovzduší</w:t>
      </w:r>
    </w:p>
    <w:p w:rsidR="00390607" w:rsidRPr="005F0624" w:rsidRDefault="00390607" w:rsidP="00276797">
      <w:pPr>
        <w:pStyle w:val="Nadpis6"/>
        <w:spacing w:before="0"/>
        <w:ind w:left="709"/>
        <w:jc w:val="both"/>
        <w:rPr>
          <w:rFonts w:ascii="Times New Roman" w:hAnsi="Times New Roman"/>
          <w:i w:val="0"/>
          <w:color w:val="auto"/>
        </w:rPr>
      </w:pPr>
      <w:r w:rsidRPr="005F0624">
        <w:rPr>
          <w:rFonts w:ascii="Times New Roman" w:hAnsi="Times New Roman"/>
          <w:i w:val="0"/>
          <w:color w:val="auto"/>
        </w:rPr>
        <w:t xml:space="preserve">V období výstavby dojde k dočasnému </w:t>
      </w:r>
      <w:r w:rsidR="00C9376B" w:rsidRPr="005F0624">
        <w:rPr>
          <w:rFonts w:ascii="Times New Roman" w:hAnsi="Times New Roman"/>
          <w:i w:val="0"/>
          <w:color w:val="auto"/>
        </w:rPr>
        <w:t xml:space="preserve">zanedbatelnému </w:t>
      </w:r>
      <w:r w:rsidRPr="005F0624">
        <w:rPr>
          <w:rFonts w:ascii="Times New Roman" w:hAnsi="Times New Roman"/>
          <w:i w:val="0"/>
          <w:color w:val="auto"/>
        </w:rPr>
        <w:t xml:space="preserve">zvýšení emisí výfukových plynů a prachu z bodových zdrojů- stavebních </w:t>
      </w:r>
      <w:proofErr w:type="gramStart"/>
      <w:r w:rsidRPr="005F0624">
        <w:rPr>
          <w:rFonts w:ascii="Times New Roman" w:hAnsi="Times New Roman"/>
          <w:i w:val="0"/>
          <w:color w:val="auto"/>
        </w:rPr>
        <w:t>mechanizmů,  a z liniových</w:t>
      </w:r>
      <w:proofErr w:type="gramEnd"/>
      <w:r w:rsidRPr="005F0624">
        <w:rPr>
          <w:rFonts w:ascii="Times New Roman" w:hAnsi="Times New Roman"/>
          <w:i w:val="0"/>
          <w:color w:val="auto"/>
        </w:rPr>
        <w:t xml:space="preserve"> zdrojů- nákladní dopravy.  Dojde zde také ke zvýšení hladiny hluku. </w:t>
      </w:r>
      <w:r w:rsidR="006B3C63" w:rsidRPr="005F0624">
        <w:rPr>
          <w:rFonts w:ascii="Times New Roman" w:hAnsi="Times New Roman"/>
          <w:i w:val="0"/>
          <w:color w:val="auto"/>
        </w:rPr>
        <w:t xml:space="preserve"> Vliv stavby vzhledem k jejímu rozsahu je však zanedbatelný, i bez zvláštních opatření budou </w:t>
      </w:r>
      <w:proofErr w:type="gramStart"/>
      <w:r w:rsidRPr="005F0624">
        <w:rPr>
          <w:rFonts w:ascii="Times New Roman" w:hAnsi="Times New Roman"/>
          <w:i w:val="0"/>
          <w:color w:val="auto"/>
        </w:rPr>
        <w:t>dodrže</w:t>
      </w:r>
      <w:r w:rsidR="006B3C63" w:rsidRPr="005F0624">
        <w:rPr>
          <w:rFonts w:ascii="Times New Roman" w:hAnsi="Times New Roman"/>
          <w:i w:val="0"/>
          <w:color w:val="auto"/>
        </w:rPr>
        <w:t xml:space="preserve">ny </w:t>
      </w:r>
      <w:r w:rsidRPr="005F0624">
        <w:rPr>
          <w:rFonts w:ascii="Times New Roman" w:hAnsi="Times New Roman"/>
          <w:i w:val="0"/>
          <w:color w:val="auto"/>
        </w:rPr>
        <w:t xml:space="preserve">  limity</w:t>
      </w:r>
      <w:proofErr w:type="gramEnd"/>
      <w:r w:rsidRPr="005F0624">
        <w:rPr>
          <w:rFonts w:ascii="Times New Roman" w:hAnsi="Times New Roman"/>
          <w:i w:val="0"/>
          <w:color w:val="auto"/>
        </w:rPr>
        <w:t xml:space="preserve"> Nařízení vlády 272/2011 Sb.-viz dále.   </w:t>
      </w:r>
    </w:p>
    <w:p w:rsidR="00390607" w:rsidRPr="005F0624" w:rsidRDefault="00390607" w:rsidP="00276797">
      <w:pPr>
        <w:ind w:left="709"/>
        <w:jc w:val="both"/>
      </w:pPr>
      <w:r w:rsidRPr="005F0624">
        <w:tab/>
        <w:t xml:space="preserve"> </w:t>
      </w:r>
    </w:p>
    <w:p w:rsidR="00390607" w:rsidRPr="005F0624" w:rsidRDefault="00390607" w:rsidP="00276797">
      <w:pPr>
        <w:pStyle w:val="Nadpis6"/>
        <w:spacing w:before="0"/>
        <w:ind w:left="709"/>
        <w:jc w:val="both"/>
        <w:rPr>
          <w:rFonts w:ascii="Times New Roman" w:hAnsi="Times New Roman"/>
          <w:i w:val="0"/>
          <w:color w:val="auto"/>
        </w:rPr>
      </w:pPr>
      <w:r w:rsidRPr="005F0624">
        <w:rPr>
          <w:rFonts w:ascii="Times New Roman" w:hAnsi="Times New Roman"/>
          <w:i w:val="0"/>
          <w:color w:val="auto"/>
        </w:rPr>
        <w:t xml:space="preserve">Zhotovitel stavby bude používat pouze mechanizmy a vozidla v náležitém technickém stavu. </w:t>
      </w:r>
      <w:proofErr w:type="gramStart"/>
      <w:r w:rsidRPr="005F0624">
        <w:rPr>
          <w:rFonts w:ascii="Times New Roman" w:hAnsi="Times New Roman"/>
          <w:i w:val="0"/>
          <w:color w:val="auto"/>
        </w:rPr>
        <w:t>Průjezd  nákladní</w:t>
      </w:r>
      <w:proofErr w:type="gramEnd"/>
      <w:r w:rsidRPr="005F0624">
        <w:rPr>
          <w:rFonts w:ascii="Times New Roman" w:hAnsi="Times New Roman"/>
          <w:i w:val="0"/>
          <w:color w:val="auto"/>
        </w:rPr>
        <w:t xml:space="preserve"> dopravy  v okolí obytné  zástavby bud</w:t>
      </w:r>
      <w:r w:rsidR="00C9376B" w:rsidRPr="005F0624">
        <w:rPr>
          <w:rFonts w:ascii="Times New Roman" w:hAnsi="Times New Roman"/>
          <w:i w:val="0"/>
          <w:color w:val="auto"/>
        </w:rPr>
        <w:t>e</w:t>
      </w:r>
      <w:r w:rsidRPr="005F0624">
        <w:rPr>
          <w:rFonts w:ascii="Times New Roman" w:hAnsi="Times New Roman"/>
          <w:i w:val="0"/>
          <w:color w:val="auto"/>
        </w:rPr>
        <w:t xml:space="preserve"> pro</w:t>
      </w:r>
      <w:r w:rsidR="00C9376B" w:rsidRPr="005F0624">
        <w:rPr>
          <w:rFonts w:ascii="Times New Roman" w:hAnsi="Times New Roman"/>
          <w:i w:val="0"/>
          <w:color w:val="auto"/>
        </w:rPr>
        <w:t xml:space="preserve">bíhat </w:t>
      </w:r>
      <w:r w:rsidRPr="005F0624">
        <w:rPr>
          <w:rFonts w:ascii="Times New Roman" w:hAnsi="Times New Roman"/>
          <w:i w:val="0"/>
          <w:color w:val="auto"/>
        </w:rPr>
        <w:t xml:space="preserve">  pouze v denní době (do </w:t>
      </w:r>
      <w:r w:rsidR="00246DB5" w:rsidRPr="005F0624">
        <w:rPr>
          <w:rFonts w:ascii="Times New Roman" w:hAnsi="Times New Roman"/>
          <w:i w:val="0"/>
          <w:color w:val="auto"/>
        </w:rPr>
        <w:t>18</w:t>
      </w:r>
      <w:r w:rsidRPr="005F0624">
        <w:rPr>
          <w:rFonts w:ascii="Times New Roman" w:hAnsi="Times New Roman"/>
          <w:i w:val="0"/>
          <w:color w:val="auto"/>
        </w:rPr>
        <w:t xml:space="preserve">:00). </w:t>
      </w:r>
    </w:p>
    <w:p w:rsidR="00682E6C" w:rsidRPr="005F0624" w:rsidRDefault="00682E6C" w:rsidP="00276797">
      <w:pPr>
        <w:ind w:left="709"/>
        <w:jc w:val="both"/>
      </w:pPr>
    </w:p>
    <w:p w:rsidR="00390607" w:rsidRPr="005F0624" w:rsidRDefault="00390607" w:rsidP="00276797">
      <w:pPr>
        <w:ind w:left="709"/>
        <w:jc w:val="both"/>
        <w:rPr>
          <w:b/>
          <w:i/>
          <w:sz w:val="28"/>
          <w:szCs w:val="28"/>
        </w:rPr>
      </w:pPr>
      <w:r w:rsidRPr="005F0624">
        <w:rPr>
          <w:b/>
          <w:i/>
          <w:sz w:val="28"/>
          <w:szCs w:val="28"/>
        </w:rPr>
        <w:t>Půda, vody</w:t>
      </w:r>
    </w:p>
    <w:p w:rsidR="00390607" w:rsidRPr="005F0624" w:rsidRDefault="00390607" w:rsidP="00276797">
      <w:pPr>
        <w:pStyle w:val="Nadpis6"/>
        <w:spacing w:before="0"/>
        <w:ind w:left="709"/>
        <w:jc w:val="both"/>
        <w:rPr>
          <w:rFonts w:ascii="Times New Roman" w:hAnsi="Times New Roman"/>
          <w:i w:val="0"/>
          <w:color w:val="auto"/>
        </w:rPr>
      </w:pPr>
      <w:r w:rsidRPr="005F0624">
        <w:rPr>
          <w:rFonts w:ascii="Times New Roman" w:hAnsi="Times New Roman"/>
          <w:i w:val="0"/>
          <w:color w:val="auto"/>
        </w:rPr>
        <w:t xml:space="preserve">Je </w:t>
      </w:r>
      <w:proofErr w:type="gramStart"/>
      <w:r w:rsidRPr="005F0624">
        <w:rPr>
          <w:rFonts w:ascii="Times New Roman" w:hAnsi="Times New Roman"/>
          <w:i w:val="0"/>
          <w:color w:val="auto"/>
        </w:rPr>
        <w:t>nutno  ochránit</w:t>
      </w:r>
      <w:proofErr w:type="gramEnd"/>
      <w:r w:rsidRPr="005F0624">
        <w:rPr>
          <w:rFonts w:ascii="Times New Roman" w:hAnsi="Times New Roman"/>
          <w:i w:val="0"/>
          <w:color w:val="auto"/>
        </w:rPr>
        <w:t xml:space="preserve">  půdu a povrchové i podzemní vody.  Pro případ úniku ropných látek ze stavebních </w:t>
      </w:r>
      <w:proofErr w:type="gramStart"/>
      <w:r w:rsidRPr="005F0624">
        <w:rPr>
          <w:rFonts w:ascii="Times New Roman" w:hAnsi="Times New Roman"/>
          <w:i w:val="0"/>
          <w:color w:val="auto"/>
        </w:rPr>
        <w:t>strojů  bude</w:t>
      </w:r>
      <w:proofErr w:type="gramEnd"/>
      <w:r w:rsidRPr="005F0624">
        <w:rPr>
          <w:rFonts w:ascii="Times New Roman" w:hAnsi="Times New Roman"/>
          <w:i w:val="0"/>
          <w:color w:val="auto"/>
        </w:rPr>
        <w:t xml:space="preserve"> na staveništi  k dispozici   sorbent (Vapex) v dostatečném množství.  </w:t>
      </w:r>
    </w:p>
    <w:p w:rsidR="00C9376B" w:rsidRPr="005F0624" w:rsidRDefault="00C9376B" w:rsidP="00AC1A4B">
      <w:pPr>
        <w:ind w:left="709"/>
        <w:rPr>
          <w:b/>
          <w:i/>
          <w:sz w:val="28"/>
          <w:szCs w:val="28"/>
        </w:rPr>
      </w:pPr>
    </w:p>
    <w:p w:rsidR="00390607" w:rsidRPr="005F0624" w:rsidRDefault="00390607" w:rsidP="00276797">
      <w:pPr>
        <w:ind w:left="709"/>
        <w:rPr>
          <w:b/>
          <w:i/>
          <w:sz w:val="28"/>
          <w:szCs w:val="28"/>
        </w:rPr>
      </w:pPr>
      <w:r w:rsidRPr="005F0624">
        <w:rPr>
          <w:b/>
          <w:i/>
          <w:sz w:val="28"/>
          <w:szCs w:val="28"/>
        </w:rPr>
        <w:t>Odpady</w:t>
      </w:r>
    </w:p>
    <w:p w:rsidR="00390607" w:rsidRPr="005F0624" w:rsidRDefault="00390607" w:rsidP="00276797">
      <w:pPr>
        <w:ind w:left="709"/>
      </w:pPr>
      <w:proofErr w:type="gramStart"/>
      <w:r w:rsidRPr="005F0624">
        <w:t>Při  výstavbě</w:t>
      </w:r>
      <w:proofErr w:type="gramEnd"/>
      <w:r w:rsidRPr="005F0624">
        <w:t xml:space="preserve"> se předpokládá vznik  odpadů: </w:t>
      </w:r>
    </w:p>
    <w:p w:rsidR="001A4ECB" w:rsidRPr="005F0624" w:rsidRDefault="001A4ECB" w:rsidP="001A4ECB">
      <w:pPr>
        <w:rPr>
          <w:rFonts w:ascii="Arial" w:hAnsi="Arial" w:cs="Arial"/>
        </w:rPr>
      </w:pPr>
    </w:p>
    <w:p w:rsidR="001A4ECB" w:rsidRPr="005F0624" w:rsidRDefault="001A4ECB" w:rsidP="001A4ECB">
      <w:pPr>
        <w:rPr>
          <w:rFonts w:ascii="Arial" w:hAnsi="Arial" w:cs="Arial"/>
        </w:rPr>
      </w:pPr>
    </w:p>
    <w:tbl>
      <w:tblPr>
        <w:tblW w:w="866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08"/>
        <w:gridCol w:w="3261"/>
        <w:gridCol w:w="1417"/>
        <w:gridCol w:w="1863"/>
      </w:tblGrid>
      <w:tr w:rsidR="001A4ECB" w:rsidRPr="005F0624" w:rsidTr="004E432B">
        <w:tc>
          <w:tcPr>
            <w:tcW w:w="1418" w:type="dxa"/>
            <w:shd w:val="clear" w:color="auto" w:fill="auto"/>
          </w:tcPr>
          <w:p w:rsidR="001A4ECB" w:rsidRPr="005F0624" w:rsidRDefault="001A4ECB" w:rsidP="004E432B">
            <w:pPr>
              <w:jc w:val="center"/>
              <w:rPr>
                <w:rFonts w:ascii="Arial" w:hAnsi="Arial" w:cs="Arial"/>
                <w:b/>
                <w:sz w:val="16"/>
                <w:szCs w:val="16"/>
              </w:rPr>
            </w:pPr>
            <w:r w:rsidRPr="005F0624">
              <w:rPr>
                <w:rFonts w:ascii="Arial" w:hAnsi="Arial" w:cs="Arial"/>
                <w:b/>
                <w:sz w:val="16"/>
                <w:szCs w:val="16"/>
              </w:rPr>
              <w:t xml:space="preserve">Katalogové číslo </w:t>
            </w:r>
          </w:p>
        </w:tc>
        <w:tc>
          <w:tcPr>
            <w:tcW w:w="708" w:type="dxa"/>
            <w:shd w:val="clear" w:color="auto" w:fill="auto"/>
          </w:tcPr>
          <w:p w:rsidR="001A4ECB" w:rsidRPr="005F0624" w:rsidRDefault="001A4ECB" w:rsidP="004E432B">
            <w:pPr>
              <w:jc w:val="center"/>
              <w:rPr>
                <w:rFonts w:ascii="Arial" w:hAnsi="Arial" w:cs="Arial"/>
                <w:b/>
                <w:sz w:val="16"/>
                <w:szCs w:val="16"/>
              </w:rPr>
            </w:pPr>
            <w:r w:rsidRPr="005F0624">
              <w:rPr>
                <w:rFonts w:ascii="Arial" w:hAnsi="Arial" w:cs="Arial"/>
                <w:b/>
                <w:sz w:val="16"/>
                <w:szCs w:val="16"/>
              </w:rPr>
              <w:t xml:space="preserve">Druh </w:t>
            </w:r>
          </w:p>
          <w:p w:rsidR="001A4ECB" w:rsidRPr="005F0624" w:rsidRDefault="001A4ECB" w:rsidP="004E432B">
            <w:pPr>
              <w:jc w:val="center"/>
              <w:rPr>
                <w:rFonts w:ascii="Arial" w:hAnsi="Arial" w:cs="Arial"/>
                <w:b/>
                <w:sz w:val="16"/>
                <w:szCs w:val="16"/>
              </w:rPr>
            </w:pPr>
            <w:r w:rsidRPr="005F0624">
              <w:rPr>
                <w:rFonts w:ascii="Arial" w:hAnsi="Arial" w:cs="Arial"/>
                <w:b/>
                <w:sz w:val="16"/>
                <w:szCs w:val="16"/>
              </w:rPr>
              <w:t>(O/N)</w:t>
            </w:r>
          </w:p>
        </w:tc>
        <w:tc>
          <w:tcPr>
            <w:tcW w:w="3261" w:type="dxa"/>
            <w:shd w:val="clear" w:color="auto" w:fill="auto"/>
          </w:tcPr>
          <w:p w:rsidR="001A4ECB" w:rsidRPr="005F0624" w:rsidRDefault="001A4ECB" w:rsidP="004E432B">
            <w:pPr>
              <w:jc w:val="center"/>
              <w:rPr>
                <w:rFonts w:ascii="Arial" w:hAnsi="Arial" w:cs="Arial"/>
                <w:b/>
                <w:sz w:val="16"/>
                <w:szCs w:val="16"/>
              </w:rPr>
            </w:pPr>
            <w:r w:rsidRPr="005F0624">
              <w:rPr>
                <w:rFonts w:ascii="Arial" w:hAnsi="Arial" w:cs="Arial"/>
                <w:b/>
                <w:sz w:val="16"/>
                <w:szCs w:val="16"/>
              </w:rPr>
              <w:t xml:space="preserve">Název </w:t>
            </w:r>
          </w:p>
        </w:tc>
        <w:tc>
          <w:tcPr>
            <w:tcW w:w="1417" w:type="dxa"/>
            <w:shd w:val="clear" w:color="auto" w:fill="auto"/>
          </w:tcPr>
          <w:p w:rsidR="001A4ECB" w:rsidRPr="005F0624" w:rsidRDefault="001A4ECB" w:rsidP="004E432B">
            <w:pPr>
              <w:jc w:val="center"/>
              <w:rPr>
                <w:rFonts w:ascii="Arial" w:hAnsi="Arial" w:cs="Arial"/>
                <w:b/>
                <w:sz w:val="16"/>
                <w:szCs w:val="16"/>
              </w:rPr>
            </w:pPr>
            <w:r w:rsidRPr="005F0624">
              <w:rPr>
                <w:rFonts w:ascii="Arial" w:hAnsi="Arial" w:cs="Arial"/>
                <w:b/>
                <w:sz w:val="16"/>
                <w:szCs w:val="16"/>
              </w:rPr>
              <w:t>Předpokládané množství (t)</w:t>
            </w:r>
          </w:p>
        </w:tc>
        <w:tc>
          <w:tcPr>
            <w:tcW w:w="1863" w:type="dxa"/>
            <w:shd w:val="clear" w:color="auto" w:fill="auto"/>
          </w:tcPr>
          <w:p w:rsidR="001A4ECB" w:rsidRPr="005F0624" w:rsidRDefault="001A4ECB" w:rsidP="004E432B">
            <w:pPr>
              <w:jc w:val="center"/>
              <w:rPr>
                <w:rFonts w:ascii="Arial" w:hAnsi="Arial" w:cs="Arial"/>
                <w:b/>
                <w:sz w:val="16"/>
                <w:szCs w:val="16"/>
              </w:rPr>
            </w:pPr>
            <w:r w:rsidRPr="005F0624">
              <w:rPr>
                <w:rFonts w:ascii="Arial" w:hAnsi="Arial" w:cs="Arial"/>
                <w:b/>
                <w:sz w:val="16"/>
                <w:szCs w:val="16"/>
              </w:rPr>
              <w:t xml:space="preserve">Způsob nakládání </w:t>
            </w:r>
          </w:p>
        </w:tc>
      </w:tr>
      <w:tr w:rsidR="001A4ECB" w:rsidRPr="005F0624" w:rsidTr="004E432B">
        <w:tc>
          <w:tcPr>
            <w:tcW w:w="1418" w:type="dxa"/>
            <w:shd w:val="clear" w:color="auto" w:fill="auto"/>
          </w:tcPr>
          <w:p w:rsidR="001A4ECB" w:rsidRPr="005F0624" w:rsidRDefault="001A4ECB" w:rsidP="004E432B">
            <w:pPr>
              <w:ind w:left="284"/>
              <w:jc w:val="center"/>
              <w:rPr>
                <w:rFonts w:ascii="Arial" w:hAnsi="Arial" w:cs="Arial"/>
                <w:sz w:val="18"/>
                <w:szCs w:val="18"/>
              </w:rPr>
            </w:pPr>
            <w:r w:rsidRPr="005F0624">
              <w:rPr>
                <w:rFonts w:ascii="Arial" w:hAnsi="Arial" w:cs="Arial"/>
                <w:sz w:val="18"/>
                <w:szCs w:val="18"/>
              </w:rPr>
              <w:t>15 01 01</w:t>
            </w:r>
          </w:p>
        </w:tc>
        <w:tc>
          <w:tcPr>
            <w:tcW w:w="708" w:type="dxa"/>
            <w:shd w:val="clear" w:color="auto" w:fill="auto"/>
          </w:tcPr>
          <w:p w:rsidR="001A4ECB" w:rsidRPr="005F0624" w:rsidRDefault="001A4ECB" w:rsidP="004E432B">
            <w:pPr>
              <w:jc w:val="center"/>
              <w:rPr>
                <w:rFonts w:ascii="Arial" w:hAnsi="Arial" w:cs="Arial"/>
                <w:sz w:val="18"/>
                <w:szCs w:val="18"/>
              </w:rPr>
            </w:pPr>
            <w:r w:rsidRPr="005F0624">
              <w:rPr>
                <w:rFonts w:ascii="Arial" w:hAnsi="Arial" w:cs="Arial"/>
                <w:sz w:val="18"/>
                <w:szCs w:val="18"/>
              </w:rPr>
              <w:t>O</w:t>
            </w:r>
          </w:p>
        </w:tc>
        <w:tc>
          <w:tcPr>
            <w:tcW w:w="3261" w:type="dxa"/>
            <w:shd w:val="clear" w:color="auto" w:fill="auto"/>
          </w:tcPr>
          <w:p w:rsidR="001A4ECB" w:rsidRPr="005F0624" w:rsidRDefault="001A4ECB" w:rsidP="004E432B">
            <w:pPr>
              <w:jc w:val="center"/>
              <w:rPr>
                <w:rFonts w:ascii="Arial" w:hAnsi="Arial" w:cs="Arial"/>
                <w:sz w:val="18"/>
                <w:szCs w:val="18"/>
              </w:rPr>
            </w:pPr>
            <w:r w:rsidRPr="005F0624">
              <w:rPr>
                <w:rFonts w:ascii="Arial" w:hAnsi="Arial" w:cs="Arial"/>
                <w:sz w:val="18"/>
                <w:szCs w:val="18"/>
              </w:rPr>
              <w:t>Papírové a lepenkové obaly</w:t>
            </w:r>
          </w:p>
        </w:tc>
        <w:tc>
          <w:tcPr>
            <w:tcW w:w="1417" w:type="dxa"/>
            <w:shd w:val="clear" w:color="auto" w:fill="auto"/>
          </w:tcPr>
          <w:p w:rsidR="001A4ECB" w:rsidRPr="005F0624" w:rsidRDefault="001A4ECB" w:rsidP="001A4ECB">
            <w:pPr>
              <w:jc w:val="center"/>
              <w:rPr>
                <w:rFonts w:ascii="Arial" w:hAnsi="Arial" w:cs="Arial"/>
                <w:sz w:val="18"/>
                <w:szCs w:val="18"/>
              </w:rPr>
            </w:pPr>
            <w:r w:rsidRPr="005F0624">
              <w:rPr>
                <w:rFonts w:ascii="Arial" w:hAnsi="Arial" w:cs="Arial"/>
                <w:sz w:val="18"/>
                <w:szCs w:val="18"/>
              </w:rPr>
              <w:t>0,22</w:t>
            </w:r>
          </w:p>
        </w:tc>
        <w:tc>
          <w:tcPr>
            <w:tcW w:w="1863" w:type="dxa"/>
            <w:shd w:val="clear" w:color="auto" w:fill="auto"/>
          </w:tcPr>
          <w:p w:rsidR="001A4ECB" w:rsidRPr="005F0624" w:rsidRDefault="001A4ECB" w:rsidP="004E432B">
            <w:pPr>
              <w:jc w:val="center"/>
              <w:rPr>
                <w:rFonts w:ascii="Arial" w:hAnsi="Arial" w:cs="Arial"/>
                <w:sz w:val="18"/>
                <w:szCs w:val="18"/>
              </w:rPr>
            </w:pPr>
            <w:r w:rsidRPr="005F0624">
              <w:rPr>
                <w:rFonts w:ascii="Arial" w:hAnsi="Arial" w:cs="Arial"/>
                <w:sz w:val="18"/>
                <w:szCs w:val="18"/>
              </w:rPr>
              <w:t>Předání oprávněné osobě</w:t>
            </w:r>
          </w:p>
        </w:tc>
      </w:tr>
      <w:tr w:rsidR="001A4ECB" w:rsidRPr="005F0624" w:rsidTr="004E432B">
        <w:tc>
          <w:tcPr>
            <w:tcW w:w="1418" w:type="dxa"/>
            <w:shd w:val="clear" w:color="auto" w:fill="auto"/>
          </w:tcPr>
          <w:p w:rsidR="001A4ECB" w:rsidRPr="005F0624" w:rsidRDefault="001A4ECB" w:rsidP="004E432B">
            <w:pPr>
              <w:ind w:left="284"/>
              <w:jc w:val="center"/>
              <w:rPr>
                <w:rFonts w:ascii="Arial" w:hAnsi="Arial" w:cs="Arial"/>
                <w:sz w:val="18"/>
                <w:szCs w:val="18"/>
              </w:rPr>
            </w:pPr>
            <w:r w:rsidRPr="005F0624">
              <w:rPr>
                <w:rFonts w:ascii="Arial" w:hAnsi="Arial" w:cs="Arial"/>
                <w:sz w:val="18"/>
                <w:szCs w:val="18"/>
              </w:rPr>
              <w:t>15 01 02</w:t>
            </w:r>
          </w:p>
        </w:tc>
        <w:tc>
          <w:tcPr>
            <w:tcW w:w="708" w:type="dxa"/>
            <w:shd w:val="clear" w:color="auto" w:fill="auto"/>
          </w:tcPr>
          <w:p w:rsidR="001A4ECB" w:rsidRPr="005F0624" w:rsidRDefault="001A4ECB" w:rsidP="004E432B">
            <w:pPr>
              <w:jc w:val="center"/>
              <w:rPr>
                <w:rFonts w:ascii="Arial" w:hAnsi="Arial" w:cs="Arial"/>
                <w:sz w:val="18"/>
                <w:szCs w:val="18"/>
              </w:rPr>
            </w:pPr>
            <w:r w:rsidRPr="005F0624">
              <w:rPr>
                <w:rFonts w:ascii="Arial" w:hAnsi="Arial" w:cs="Arial"/>
                <w:sz w:val="18"/>
                <w:szCs w:val="18"/>
              </w:rPr>
              <w:t>O</w:t>
            </w:r>
          </w:p>
        </w:tc>
        <w:tc>
          <w:tcPr>
            <w:tcW w:w="3261" w:type="dxa"/>
            <w:shd w:val="clear" w:color="auto" w:fill="auto"/>
          </w:tcPr>
          <w:p w:rsidR="001A4ECB" w:rsidRPr="005F0624" w:rsidRDefault="001A4ECB" w:rsidP="004E432B">
            <w:pPr>
              <w:jc w:val="center"/>
              <w:rPr>
                <w:rFonts w:ascii="Arial" w:hAnsi="Arial" w:cs="Arial"/>
                <w:sz w:val="18"/>
                <w:szCs w:val="18"/>
              </w:rPr>
            </w:pPr>
            <w:r w:rsidRPr="005F0624">
              <w:rPr>
                <w:rFonts w:ascii="Arial" w:hAnsi="Arial" w:cs="Arial"/>
                <w:sz w:val="18"/>
                <w:szCs w:val="18"/>
              </w:rPr>
              <w:t>Plastové obaly</w:t>
            </w:r>
          </w:p>
        </w:tc>
        <w:tc>
          <w:tcPr>
            <w:tcW w:w="1417" w:type="dxa"/>
            <w:shd w:val="clear" w:color="auto" w:fill="auto"/>
          </w:tcPr>
          <w:p w:rsidR="001A4ECB" w:rsidRPr="005F0624" w:rsidRDefault="001A4ECB" w:rsidP="001A4ECB">
            <w:pPr>
              <w:jc w:val="center"/>
              <w:rPr>
                <w:rFonts w:ascii="Arial" w:hAnsi="Arial" w:cs="Arial"/>
                <w:sz w:val="18"/>
                <w:szCs w:val="18"/>
              </w:rPr>
            </w:pPr>
            <w:r w:rsidRPr="005F0624">
              <w:rPr>
                <w:rFonts w:ascii="Arial" w:hAnsi="Arial" w:cs="Arial"/>
                <w:sz w:val="18"/>
                <w:szCs w:val="18"/>
              </w:rPr>
              <w:t>0,2</w:t>
            </w:r>
          </w:p>
        </w:tc>
        <w:tc>
          <w:tcPr>
            <w:tcW w:w="1863" w:type="dxa"/>
            <w:shd w:val="clear" w:color="auto" w:fill="auto"/>
          </w:tcPr>
          <w:p w:rsidR="001A4ECB" w:rsidRPr="005F0624" w:rsidRDefault="001A4ECB" w:rsidP="004E432B">
            <w:pPr>
              <w:jc w:val="center"/>
              <w:rPr>
                <w:rFonts w:ascii="Arial" w:hAnsi="Arial" w:cs="Arial"/>
                <w:sz w:val="18"/>
                <w:szCs w:val="18"/>
              </w:rPr>
            </w:pPr>
            <w:r w:rsidRPr="005F0624">
              <w:rPr>
                <w:rFonts w:ascii="Arial" w:hAnsi="Arial" w:cs="Arial"/>
                <w:sz w:val="18"/>
                <w:szCs w:val="18"/>
              </w:rPr>
              <w:t>Předání oprávněné osobě</w:t>
            </w:r>
          </w:p>
        </w:tc>
      </w:tr>
      <w:tr w:rsidR="001A4ECB" w:rsidRPr="005F0624" w:rsidTr="004E432B">
        <w:tc>
          <w:tcPr>
            <w:tcW w:w="1418" w:type="dxa"/>
            <w:shd w:val="clear" w:color="auto" w:fill="auto"/>
          </w:tcPr>
          <w:p w:rsidR="001A4ECB" w:rsidRPr="005F0624" w:rsidRDefault="001A4ECB" w:rsidP="004E432B">
            <w:pPr>
              <w:ind w:left="284"/>
              <w:jc w:val="center"/>
              <w:rPr>
                <w:rFonts w:ascii="Arial" w:hAnsi="Arial" w:cs="Arial"/>
                <w:sz w:val="18"/>
                <w:szCs w:val="18"/>
              </w:rPr>
            </w:pPr>
            <w:r w:rsidRPr="005F0624">
              <w:rPr>
                <w:rFonts w:ascii="Arial" w:hAnsi="Arial" w:cs="Arial"/>
                <w:sz w:val="18"/>
                <w:szCs w:val="18"/>
              </w:rPr>
              <w:t>15 01 03</w:t>
            </w:r>
          </w:p>
        </w:tc>
        <w:tc>
          <w:tcPr>
            <w:tcW w:w="708" w:type="dxa"/>
            <w:shd w:val="clear" w:color="auto" w:fill="auto"/>
          </w:tcPr>
          <w:p w:rsidR="001A4ECB" w:rsidRPr="005F0624" w:rsidRDefault="001A4ECB" w:rsidP="004E432B">
            <w:pPr>
              <w:jc w:val="center"/>
              <w:rPr>
                <w:rFonts w:ascii="Arial" w:hAnsi="Arial" w:cs="Arial"/>
                <w:sz w:val="18"/>
                <w:szCs w:val="18"/>
              </w:rPr>
            </w:pPr>
            <w:r w:rsidRPr="005F0624">
              <w:rPr>
                <w:rFonts w:ascii="Arial" w:hAnsi="Arial" w:cs="Arial"/>
                <w:sz w:val="18"/>
                <w:szCs w:val="18"/>
              </w:rPr>
              <w:t xml:space="preserve">O </w:t>
            </w:r>
          </w:p>
        </w:tc>
        <w:tc>
          <w:tcPr>
            <w:tcW w:w="3261" w:type="dxa"/>
            <w:shd w:val="clear" w:color="auto" w:fill="auto"/>
          </w:tcPr>
          <w:p w:rsidR="001A4ECB" w:rsidRPr="005F0624" w:rsidRDefault="001A4ECB" w:rsidP="004E432B">
            <w:pPr>
              <w:jc w:val="center"/>
              <w:rPr>
                <w:rFonts w:ascii="Arial" w:hAnsi="Arial" w:cs="Arial"/>
                <w:sz w:val="18"/>
                <w:szCs w:val="18"/>
              </w:rPr>
            </w:pPr>
            <w:r w:rsidRPr="005F0624">
              <w:rPr>
                <w:rFonts w:ascii="Arial" w:hAnsi="Arial" w:cs="Arial"/>
                <w:sz w:val="18"/>
                <w:szCs w:val="18"/>
              </w:rPr>
              <w:t>Dřevěné obaly</w:t>
            </w:r>
          </w:p>
        </w:tc>
        <w:tc>
          <w:tcPr>
            <w:tcW w:w="1417" w:type="dxa"/>
            <w:shd w:val="clear" w:color="auto" w:fill="auto"/>
          </w:tcPr>
          <w:p w:rsidR="001A4ECB" w:rsidRPr="005F0624" w:rsidRDefault="001A4ECB" w:rsidP="001A4ECB">
            <w:pPr>
              <w:jc w:val="center"/>
              <w:rPr>
                <w:rFonts w:ascii="Arial" w:hAnsi="Arial" w:cs="Arial"/>
                <w:sz w:val="18"/>
                <w:szCs w:val="18"/>
              </w:rPr>
            </w:pPr>
            <w:r w:rsidRPr="005F0624">
              <w:rPr>
                <w:rFonts w:ascii="Arial" w:hAnsi="Arial" w:cs="Arial"/>
                <w:sz w:val="18"/>
                <w:szCs w:val="18"/>
              </w:rPr>
              <w:t>0,15</w:t>
            </w:r>
          </w:p>
        </w:tc>
        <w:tc>
          <w:tcPr>
            <w:tcW w:w="1863" w:type="dxa"/>
            <w:shd w:val="clear" w:color="auto" w:fill="auto"/>
          </w:tcPr>
          <w:p w:rsidR="001A4ECB" w:rsidRPr="005F0624" w:rsidRDefault="001A4ECB" w:rsidP="004E432B">
            <w:pPr>
              <w:jc w:val="center"/>
              <w:rPr>
                <w:rFonts w:ascii="Arial" w:hAnsi="Arial" w:cs="Arial"/>
                <w:sz w:val="18"/>
                <w:szCs w:val="18"/>
              </w:rPr>
            </w:pPr>
            <w:r w:rsidRPr="005F0624">
              <w:rPr>
                <w:rFonts w:ascii="Arial" w:hAnsi="Arial" w:cs="Arial"/>
                <w:sz w:val="18"/>
                <w:szCs w:val="18"/>
              </w:rPr>
              <w:t>Předání oprávněné osobě</w:t>
            </w:r>
          </w:p>
        </w:tc>
      </w:tr>
      <w:tr w:rsidR="001A4ECB" w:rsidRPr="005F0624" w:rsidTr="004E432B">
        <w:tc>
          <w:tcPr>
            <w:tcW w:w="1418" w:type="dxa"/>
            <w:shd w:val="clear" w:color="auto" w:fill="auto"/>
          </w:tcPr>
          <w:p w:rsidR="001A4ECB" w:rsidRPr="005F0624" w:rsidRDefault="001A4ECB" w:rsidP="004E432B">
            <w:pPr>
              <w:ind w:left="284"/>
              <w:jc w:val="center"/>
              <w:rPr>
                <w:rFonts w:ascii="Arial" w:hAnsi="Arial" w:cs="Arial"/>
                <w:sz w:val="18"/>
                <w:szCs w:val="18"/>
              </w:rPr>
            </w:pPr>
            <w:r w:rsidRPr="005F0624">
              <w:rPr>
                <w:rFonts w:ascii="Arial" w:hAnsi="Arial" w:cs="Arial"/>
                <w:sz w:val="18"/>
                <w:szCs w:val="18"/>
              </w:rPr>
              <w:t>17 01 01</w:t>
            </w:r>
          </w:p>
        </w:tc>
        <w:tc>
          <w:tcPr>
            <w:tcW w:w="708" w:type="dxa"/>
            <w:shd w:val="clear" w:color="auto" w:fill="auto"/>
          </w:tcPr>
          <w:p w:rsidR="001A4ECB" w:rsidRPr="005F0624" w:rsidRDefault="001A4ECB" w:rsidP="004E432B">
            <w:pPr>
              <w:jc w:val="center"/>
              <w:rPr>
                <w:rFonts w:ascii="Arial" w:hAnsi="Arial" w:cs="Arial"/>
                <w:sz w:val="18"/>
                <w:szCs w:val="18"/>
              </w:rPr>
            </w:pPr>
            <w:r w:rsidRPr="005F0624">
              <w:rPr>
                <w:rFonts w:ascii="Arial" w:hAnsi="Arial" w:cs="Arial"/>
                <w:sz w:val="18"/>
                <w:szCs w:val="18"/>
              </w:rPr>
              <w:t>O</w:t>
            </w:r>
          </w:p>
        </w:tc>
        <w:tc>
          <w:tcPr>
            <w:tcW w:w="3261" w:type="dxa"/>
            <w:shd w:val="clear" w:color="auto" w:fill="auto"/>
          </w:tcPr>
          <w:p w:rsidR="001A4ECB" w:rsidRPr="005F0624" w:rsidRDefault="001A4ECB" w:rsidP="004E432B">
            <w:pPr>
              <w:jc w:val="center"/>
              <w:rPr>
                <w:rFonts w:ascii="Arial" w:hAnsi="Arial" w:cs="Arial"/>
                <w:sz w:val="18"/>
                <w:szCs w:val="18"/>
              </w:rPr>
            </w:pPr>
            <w:r w:rsidRPr="005F0624">
              <w:rPr>
                <w:rFonts w:ascii="Arial" w:hAnsi="Arial" w:cs="Arial"/>
                <w:sz w:val="18"/>
                <w:szCs w:val="18"/>
              </w:rPr>
              <w:t>Beton</w:t>
            </w:r>
          </w:p>
        </w:tc>
        <w:tc>
          <w:tcPr>
            <w:tcW w:w="1417" w:type="dxa"/>
            <w:shd w:val="clear" w:color="auto" w:fill="auto"/>
          </w:tcPr>
          <w:p w:rsidR="001A4ECB" w:rsidRPr="005F0624" w:rsidRDefault="001A4ECB" w:rsidP="001A4ECB">
            <w:pPr>
              <w:jc w:val="center"/>
              <w:rPr>
                <w:rFonts w:ascii="Arial" w:hAnsi="Arial" w:cs="Arial"/>
                <w:sz w:val="18"/>
                <w:szCs w:val="18"/>
              </w:rPr>
            </w:pPr>
            <w:r w:rsidRPr="005F0624">
              <w:rPr>
                <w:rFonts w:ascii="Arial" w:hAnsi="Arial" w:cs="Arial"/>
                <w:sz w:val="18"/>
                <w:szCs w:val="18"/>
              </w:rPr>
              <w:t>0,8</w:t>
            </w:r>
          </w:p>
        </w:tc>
        <w:tc>
          <w:tcPr>
            <w:tcW w:w="1863" w:type="dxa"/>
            <w:shd w:val="clear" w:color="auto" w:fill="auto"/>
          </w:tcPr>
          <w:p w:rsidR="001A4ECB" w:rsidRPr="005F0624" w:rsidRDefault="001A4ECB" w:rsidP="004E432B">
            <w:pPr>
              <w:jc w:val="center"/>
              <w:rPr>
                <w:rFonts w:ascii="Arial" w:hAnsi="Arial" w:cs="Arial"/>
                <w:sz w:val="18"/>
                <w:szCs w:val="18"/>
              </w:rPr>
            </w:pPr>
            <w:r w:rsidRPr="005F0624">
              <w:rPr>
                <w:rFonts w:ascii="Arial" w:hAnsi="Arial" w:cs="Arial"/>
                <w:sz w:val="18"/>
                <w:szCs w:val="18"/>
              </w:rPr>
              <w:t>Předání oprávněné osobě</w:t>
            </w:r>
          </w:p>
        </w:tc>
      </w:tr>
      <w:tr w:rsidR="001A4ECB" w:rsidRPr="005F0624" w:rsidTr="004E432B">
        <w:tc>
          <w:tcPr>
            <w:tcW w:w="1418" w:type="dxa"/>
            <w:shd w:val="clear" w:color="auto" w:fill="auto"/>
          </w:tcPr>
          <w:p w:rsidR="001A4ECB" w:rsidRPr="005F0624" w:rsidRDefault="001A4ECB" w:rsidP="004E432B">
            <w:pPr>
              <w:ind w:left="284"/>
              <w:jc w:val="center"/>
              <w:rPr>
                <w:rFonts w:ascii="Arial" w:hAnsi="Arial" w:cs="Arial"/>
                <w:sz w:val="18"/>
                <w:szCs w:val="18"/>
              </w:rPr>
            </w:pPr>
            <w:r w:rsidRPr="005F0624">
              <w:rPr>
                <w:rFonts w:ascii="Arial" w:hAnsi="Arial" w:cs="Arial"/>
                <w:sz w:val="18"/>
                <w:szCs w:val="18"/>
              </w:rPr>
              <w:t xml:space="preserve">17 01 03 </w:t>
            </w:r>
          </w:p>
        </w:tc>
        <w:tc>
          <w:tcPr>
            <w:tcW w:w="708" w:type="dxa"/>
            <w:shd w:val="clear" w:color="auto" w:fill="auto"/>
          </w:tcPr>
          <w:p w:rsidR="001A4ECB" w:rsidRPr="005F0624" w:rsidRDefault="001A4ECB" w:rsidP="004E432B">
            <w:pPr>
              <w:jc w:val="center"/>
              <w:rPr>
                <w:rFonts w:ascii="Arial" w:hAnsi="Arial" w:cs="Arial"/>
                <w:sz w:val="18"/>
                <w:szCs w:val="18"/>
              </w:rPr>
            </w:pPr>
            <w:r w:rsidRPr="005F0624">
              <w:rPr>
                <w:rFonts w:ascii="Arial" w:hAnsi="Arial" w:cs="Arial"/>
                <w:sz w:val="18"/>
                <w:szCs w:val="18"/>
              </w:rPr>
              <w:t>O</w:t>
            </w:r>
          </w:p>
        </w:tc>
        <w:tc>
          <w:tcPr>
            <w:tcW w:w="3261" w:type="dxa"/>
            <w:shd w:val="clear" w:color="auto" w:fill="auto"/>
          </w:tcPr>
          <w:p w:rsidR="001A4ECB" w:rsidRPr="005F0624" w:rsidRDefault="001A4ECB" w:rsidP="004E432B">
            <w:pPr>
              <w:jc w:val="center"/>
              <w:rPr>
                <w:rFonts w:ascii="Arial" w:hAnsi="Arial" w:cs="Arial"/>
                <w:sz w:val="18"/>
                <w:szCs w:val="18"/>
              </w:rPr>
            </w:pPr>
            <w:r w:rsidRPr="005F0624">
              <w:rPr>
                <w:rFonts w:ascii="Arial" w:hAnsi="Arial" w:cs="Arial"/>
                <w:sz w:val="18"/>
                <w:szCs w:val="18"/>
              </w:rPr>
              <w:t>Plasty</w:t>
            </w:r>
          </w:p>
        </w:tc>
        <w:tc>
          <w:tcPr>
            <w:tcW w:w="1417" w:type="dxa"/>
            <w:shd w:val="clear" w:color="auto" w:fill="auto"/>
          </w:tcPr>
          <w:p w:rsidR="001A4ECB" w:rsidRPr="005F0624" w:rsidRDefault="001A4ECB" w:rsidP="004E432B">
            <w:pPr>
              <w:jc w:val="center"/>
              <w:rPr>
                <w:rFonts w:ascii="Arial" w:hAnsi="Arial" w:cs="Arial"/>
                <w:sz w:val="18"/>
                <w:szCs w:val="18"/>
              </w:rPr>
            </w:pPr>
            <w:r w:rsidRPr="005F0624">
              <w:rPr>
                <w:rFonts w:ascii="Arial" w:hAnsi="Arial" w:cs="Arial"/>
                <w:sz w:val="18"/>
                <w:szCs w:val="18"/>
              </w:rPr>
              <w:t>0,25</w:t>
            </w:r>
          </w:p>
        </w:tc>
        <w:tc>
          <w:tcPr>
            <w:tcW w:w="1863" w:type="dxa"/>
            <w:shd w:val="clear" w:color="auto" w:fill="auto"/>
          </w:tcPr>
          <w:p w:rsidR="001A4ECB" w:rsidRPr="005F0624" w:rsidRDefault="001A4ECB" w:rsidP="004E432B">
            <w:pPr>
              <w:jc w:val="center"/>
              <w:rPr>
                <w:rFonts w:ascii="Arial" w:hAnsi="Arial" w:cs="Arial"/>
                <w:sz w:val="18"/>
                <w:szCs w:val="18"/>
              </w:rPr>
            </w:pPr>
            <w:r w:rsidRPr="005F0624">
              <w:rPr>
                <w:rFonts w:ascii="Arial" w:hAnsi="Arial" w:cs="Arial"/>
                <w:sz w:val="18"/>
                <w:szCs w:val="18"/>
              </w:rPr>
              <w:t>Předání oprávněné osobě</w:t>
            </w:r>
          </w:p>
        </w:tc>
      </w:tr>
      <w:tr w:rsidR="001A4ECB" w:rsidRPr="005F0624" w:rsidTr="004E432B">
        <w:tc>
          <w:tcPr>
            <w:tcW w:w="1418" w:type="dxa"/>
            <w:shd w:val="clear" w:color="auto" w:fill="auto"/>
          </w:tcPr>
          <w:p w:rsidR="001A4ECB" w:rsidRPr="005F0624" w:rsidRDefault="001A4ECB" w:rsidP="004E432B">
            <w:pPr>
              <w:ind w:left="284"/>
              <w:jc w:val="center"/>
              <w:rPr>
                <w:rFonts w:ascii="Arial" w:hAnsi="Arial" w:cs="Arial"/>
                <w:sz w:val="18"/>
                <w:szCs w:val="18"/>
              </w:rPr>
            </w:pPr>
            <w:r w:rsidRPr="005F0624">
              <w:rPr>
                <w:rFonts w:ascii="Arial" w:hAnsi="Arial" w:cs="Arial"/>
                <w:sz w:val="18"/>
                <w:szCs w:val="18"/>
              </w:rPr>
              <w:t>17 04 11</w:t>
            </w:r>
          </w:p>
        </w:tc>
        <w:tc>
          <w:tcPr>
            <w:tcW w:w="708" w:type="dxa"/>
            <w:shd w:val="clear" w:color="auto" w:fill="auto"/>
          </w:tcPr>
          <w:p w:rsidR="001A4ECB" w:rsidRPr="005F0624" w:rsidRDefault="001A4ECB" w:rsidP="004E432B">
            <w:pPr>
              <w:jc w:val="center"/>
              <w:rPr>
                <w:rFonts w:ascii="Arial" w:hAnsi="Arial" w:cs="Arial"/>
                <w:sz w:val="18"/>
                <w:szCs w:val="18"/>
              </w:rPr>
            </w:pPr>
            <w:r w:rsidRPr="005F0624">
              <w:rPr>
                <w:rFonts w:ascii="Arial" w:hAnsi="Arial" w:cs="Arial"/>
                <w:sz w:val="18"/>
                <w:szCs w:val="18"/>
              </w:rPr>
              <w:t>O</w:t>
            </w:r>
          </w:p>
        </w:tc>
        <w:tc>
          <w:tcPr>
            <w:tcW w:w="3261" w:type="dxa"/>
            <w:shd w:val="clear" w:color="auto" w:fill="auto"/>
          </w:tcPr>
          <w:p w:rsidR="001A4ECB" w:rsidRPr="005F0624" w:rsidRDefault="001A4ECB" w:rsidP="004E432B">
            <w:pPr>
              <w:jc w:val="center"/>
              <w:rPr>
                <w:rFonts w:ascii="Arial" w:hAnsi="Arial" w:cs="Arial"/>
                <w:sz w:val="18"/>
                <w:szCs w:val="18"/>
              </w:rPr>
            </w:pPr>
            <w:r w:rsidRPr="005F0624">
              <w:rPr>
                <w:rFonts w:ascii="Arial" w:hAnsi="Arial" w:cs="Arial"/>
                <w:sz w:val="18"/>
                <w:szCs w:val="18"/>
              </w:rPr>
              <w:t>Kabely neuvedené pod 17 04 10</w:t>
            </w:r>
          </w:p>
        </w:tc>
        <w:tc>
          <w:tcPr>
            <w:tcW w:w="1417" w:type="dxa"/>
            <w:shd w:val="clear" w:color="auto" w:fill="auto"/>
          </w:tcPr>
          <w:p w:rsidR="001A4ECB" w:rsidRPr="005F0624" w:rsidRDefault="001A4ECB" w:rsidP="001A4ECB">
            <w:pPr>
              <w:jc w:val="center"/>
              <w:rPr>
                <w:rFonts w:ascii="Arial" w:hAnsi="Arial" w:cs="Arial"/>
                <w:sz w:val="18"/>
                <w:szCs w:val="18"/>
              </w:rPr>
            </w:pPr>
            <w:r w:rsidRPr="005F0624">
              <w:rPr>
                <w:rFonts w:ascii="Arial" w:hAnsi="Arial" w:cs="Arial"/>
                <w:sz w:val="18"/>
                <w:szCs w:val="18"/>
              </w:rPr>
              <w:t>0,2</w:t>
            </w:r>
          </w:p>
        </w:tc>
        <w:tc>
          <w:tcPr>
            <w:tcW w:w="1863" w:type="dxa"/>
            <w:shd w:val="clear" w:color="auto" w:fill="auto"/>
          </w:tcPr>
          <w:p w:rsidR="001A4ECB" w:rsidRPr="005F0624" w:rsidRDefault="001A4ECB" w:rsidP="004E432B">
            <w:pPr>
              <w:jc w:val="center"/>
              <w:rPr>
                <w:rFonts w:ascii="Arial" w:hAnsi="Arial" w:cs="Arial"/>
                <w:sz w:val="18"/>
                <w:szCs w:val="18"/>
              </w:rPr>
            </w:pPr>
            <w:r w:rsidRPr="005F0624">
              <w:rPr>
                <w:rFonts w:ascii="Arial" w:hAnsi="Arial" w:cs="Arial"/>
                <w:sz w:val="18"/>
                <w:szCs w:val="18"/>
              </w:rPr>
              <w:t>Předání oprávněné osobě</w:t>
            </w:r>
          </w:p>
        </w:tc>
      </w:tr>
      <w:tr w:rsidR="001A4ECB" w:rsidRPr="005F0624" w:rsidTr="004E432B">
        <w:tc>
          <w:tcPr>
            <w:tcW w:w="1418" w:type="dxa"/>
            <w:shd w:val="clear" w:color="auto" w:fill="auto"/>
          </w:tcPr>
          <w:p w:rsidR="001A4ECB" w:rsidRPr="005F0624" w:rsidRDefault="001A4ECB" w:rsidP="004E432B">
            <w:pPr>
              <w:ind w:left="284"/>
              <w:jc w:val="center"/>
              <w:rPr>
                <w:rFonts w:ascii="Arial" w:hAnsi="Arial" w:cs="Arial"/>
                <w:sz w:val="18"/>
                <w:szCs w:val="18"/>
              </w:rPr>
            </w:pPr>
            <w:r w:rsidRPr="005F0624">
              <w:rPr>
                <w:rFonts w:ascii="Arial" w:hAnsi="Arial" w:cs="Arial"/>
                <w:sz w:val="18"/>
                <w:szCs w:val="18"/>
              </w:rPr>
              <w:t>17 05 04</w:t>
            </w:r>
          </w:p>
        </w:tc>
        <w:tc>
          <w:tcPr>
            <w:tcW w:w="708" w:type="dxa"/>
            <w:shd w:val="clear" w:color="auto" w:fill="auto"/>
          </w:tcPr>
          <w:p w:rsidR="001A4ECB" w:rsidRPr="005F0624" w:rsidRDefault="001A4ECB" w:rsidP="004E432B">
            <w:pPr>
              <w:jc w:val="center"/>
              <w:rPr>
                <w:rFonts w:ascii="Arial" w:hAnsi="Arial" w:cs="Arial"/>
                <w:sz w:val="18"/>
                <w:szCs w:val="18"/>
              </w:rPr>
            </w:pPr>
            <w:r w:rsidRPr="005F0624">
              <w:rPr>
                <w:rFonts w:ascii="Arial" w:hAnsi="Arial" w:cs="Arial"/>
                <w:sz w:val="18"/>
                <w:szCs w:val="18"/>
              </w:rPr>
              <w:t>O</w:t>
            </w:r>
          </w:p>
        </w:tc>
        <w:tc>
          <w:tcPr>
            <w:tcW w:w="3261" w:type="dxa"/>
            <w:shd w:val="clear" w:color="auto" w:fill="auto"/>
          </w:tcPr>
          <w:p w:rsidR="001A4ECB" w:rsidRPr="005F0624" w:rsidRDefault="001A4ECB" w:rsidP="004E432B">
            <w:pPr>
              <w:jc w:val="center"/>
              <w:rPr>
                <w:rFonts w:ascii="Arial" w:hAnsi="Arial" w:cs="Arial"/>
                <w:sz w:val="18"/>
                <w:szCs w:val="18"/>
              </w:rPr>
            </w:pPr>
            <w:r w:rsidRPr="005F0624">
              <w:rPr>
                <w:rFonts w:ascii="Arial" w:hAnsi="Arial" w:cs="Arial"/>
                <w:sz w:val="18"/>
                <w:szCs w:val="18"/>
              </w:rPr>
              <w:t>Zemina a kamení neuvedené pod 17 05 03</w:t>
            </w:r>
          </w:p>
        </w:tc>
        <w:tc>
          <w:tcPr>
            <w:tcW w:w="1417" w:type="dxa"/>
            <w:shd w:val="clear" w:color="auto" w:fill="auto"/>
          </w:tcPr>
          <w:p w:rsidR="001A4ECB" w:rsidRPr="005F0624" w:rsidRDefault="001A4ECB" w:rsidP="004E432B">
            <w:pPr>
              <w:jc w:val="center"/>
              <w:rPr>
                <w:rFonts w:ascii="Arial" w:hAnsi="Arial" w:cs="Arial"/>
                <w:sz w:val="18"/>
                <w:szCs w:val="18"/>
              </w:rPr>
            </w:pPr>
            <w:r w:rsidRPr="005F0624">
              <w:rPr>
                <w:rFonts w:ascii="Arial" w:hAnsi="Arial" w:cs="Arial"/>
                <w:sz w:val="18"/>
                <w:szCs w:val="18"/>
              </w:rPr>
              <w:t>0,6</w:t>
            </w:r>
          </w:p>
        </w:tc>
        <w:tc>
          <w:tcPr>
            <w:tcW w:w="1863" w:type="dxa"/>
            <w:shd w:val="clear" w:color="auto" w:fill="auto"/>
          </w:tcPr>
          <w:p w:rsidR="001A4ECB" w:rsidRPr="005F0624" w:rsidRDefault="001A4ECB" w:rsidP="004E432B">
            <w:pPr>
              <w:jc w:val="center"/>
              <w:rPr>
                <w:rFonts w:ascii="Arial" w:hAnsi="Arial" w:cs="Arial"/>
                <w:sz w:val="18"/>
                <w:szCs w:val="18"/>
              </w:rPr>
            </w:pPr>
            <w:r w:rsidRPr="005F0624">
              <w:rPr>
                <w:rFonts w:ascii="Arial" w:hAnsi="Arial" w:cs="Arial"/>
                <w:sz w:val="18"/>
                <w:szCs w:val="18"/>
              </w:rPr>
              <w:t>Předání oprávněné osobě</w:t>
            </w:r>
          </w:p>
        </w:tc>
      </w:tr>
      <w:tr w:rsidR="001A4ECB" w:rsidRPr="005F0624" w:rsidTr="004E432B">
        <w:tc>
          <w:tcPr>
            <w:tcW w:w="1418" w:type="dxa"/>
            <w:shd w:val="clear" w:color="auto" w:fill="auto"/>
          </w:tcPr>
          <w:p w:rsidR="001A4ECB" w:rsidRPr="005F0624" w:rsidRDefault="001A4ECB" w:rsidP="004E432B">
            <w:pPr>
              <w:ind w:left="284"/>
              <w:jc w:val="center"/>
              <w:rPr>
                <w:rFonts w:ascii="Arial" w:hAnsi="Arial" w:cs="Arial"/>
                <w:sz w:val="18"/>
                <w:szCs w:val="18"/>
              </w:rPr>
            </w:pPr>
            <w:r w:rsidRPr="005F0624">
              <w:rPr>
                <w:rFonts w:ascii="Arial" w:hAnsi="Arial" w:cs="Arial"/>
                <w:sz w:val="18"/>
                <w:szCs w:val="18"/>
              </w:rPr>
              <w:t>17 06 04</w:t>
            </w:r>
          </w:p>
        </w:tc>
        <w:tc>
          <w:tcPr>
            <w:tcW w:w="708" w:type="dxa"/>
            <w:shd w:val="clear" w:color="auto" w:fill="auto"/>
          </w:tcPr>
          <w:p w:rsidR="001A4ECB" w:rsidRPr="005F0624" w:rsidRDefault="001A4ECB" w:rsidP="004E432B">
            <w:pPr>
              <w:jc w:val="center"/>
              <w:rPr>
                <w:rFonts w:ascii="Arial" w:hAnsi="Arial" w:cs="Arial"/>
                <w:sz w:val="18"/>
                <w:szCs w:val="18"/>
              </w:rPr>
            </w:pPr>
            <w:r w:rsidRPr="005F0624">
              <w:rPr>
                <w:rFonts w:ascii="Arial" w:hAnsi="Arial" w:cs="Arial"/>
                <w:sz w:val="18"/>
                <w:szCs w:val="18"/>
              </w:rPr>
              <w:t>O</w:t>
            </w:r>
          </w:p>
        </w:tc>
        <w:tc>
          <w:tcPr>
            <w:tcW w:w="3261" w:type="dxa"/>
            <w:shd w:val="clear" w:color="auto" w:fill="auto"/>
          </w:tcPr>
          <w:p w:rsidR="001A4ECB" w:rsidRPr="005F0624" w:rsidRDefault="001A4ECB" w:rsidP="004E432B">
            <w:pPr>
              <w:jc w:val="center"/>
              <w:rPr>
                <w:rFonts w:ascii="Arial" w:hAnsi="Arial" w:cs="Arial"/>
                <w:sz w:val="18"/>
                <w:szCs w:val="18"/>
              </w:rPr>
            </w:pPr>
            <w:r w:rsidRPr="005F0624">
              <w:rPr>
                <w:rFonts w:ascii="Arial" w:hAnsi="Arial" w:cs="Arial"/>
                <w:sz w:val="18"/>
                <w:szCs w:val="18"/>
              </w:rPr>
              <w:t>Izolační materiály neuvedené pod č. 17 06 01 a 17 06 03</w:t>
            </w:r>
          </w:p>
        </w:tc>
        <w:tc>
          <w:tcPr>
            <w:tcW w:w="1417" w:type="dxa"/>
            <w:shd w:val="clear" w:color="auto" w:fill="auto"/>
          </w:tcPr>
          <w:p w:rsidR="001A4ECB" w:rsidRPr="005F0624" w:rsidRDefault="001A4ECB" w:rsidP="004E432B">
            <w:pPr>
              <w:jc w:val="center"/>
              <w:rPr>
                <w:rFonts w:ascii="Arial" w:hAnsi="Arial" w:cs="Arial"/>
                <w:sz w:val="18"/>
                <w:szCs w:val="18"/>
              </w:rPr>
            </w:pPr>
            <w:r w:rsidRPr="005F0624">
              <w:rPr>
                <w:rFonts w:ascii="Arial" w:hAnsi="Arial" w:cs="Arial"/>
                <w:sz w:val="18"/>
                <w:szCs w:val="18"/>
              </w:rPr>
              <w:t>0,12</w:t>
            </w:r>
          </w:p>
        </w:tc>
        <w:tc>
          <w:tcPr>
            <w:tcW w:w="1863" w:type="dxa"/>
            <w:shd w:val="clear" w:color="auto" w:fill="auto"/>
          </w:tcPr>
          <w:p w:rsidR="001A4ECB" w:rsidRPr="005F0624" w:rsidRDefault="001A4ECB" w:rsidP="004E432B">
            <w:pPr>
              <w:jc w:val="center"/>
              <w:rPr>
                <w:rFonts w:ascii="Arial" w:hAnsi="Arial" w:cs="Arial"/>
                <w:sz w:val="18"/>
                <w:szCs w:val="18"/>
              </w:rPr>
            </w:pPr>
            <w:r w:rsidRPr="005F0624">
              <w:rPr>
                <w:rFonts w:ascii="Arial" w:hAnsi="Arial" w:cs="Arial"/>
                <w:sz w:val="18"/>
                <w:szCs w:val="18"/>
              </w:rPr>
              <w:t>Předání oprávněné osobě</w:t>
            </w:r>
          </w:p>
        </w:tc>
      </w:tr>
      <w:tr w:rsidR="001A4ECB" w:rsidRPr="005F0624" w:rsidTr="004E432B">
        <w:tc>
          <w:tcPr>
            <w:tcW w:w="1418" w:type="dxa"/>
            <w:shd w:val="clear" w:color="auto" w:fill="auto"/>
          </w:tcPr>
          <w:p w:rsidR="001A4ECB" w:rsidRPr="005F0624" w:rsidRDefault="001A4ECB" w:rsidP="004E432B">
            <w:pPr>
              <w:ind w:left="284"/>
              <w:jc w:val="center"/>
              <w:rPr>
                <w:rFonts w:ascii="Arial" w:hAnsi="Arial" w:cs="Arial"/>
                <w:sz w:val="18"/>
                <w:szCs w:val="18"/>
              </w:rPr>
            </w:pPr>
            <w:r w:rsidRPr="005F0624">
              <w:rPr>
                <w:rFonts w:ascii="Arial" w:hAnsi="Arial" w:cs="Arial"/>
                <w:sz w:val="18"/>
                <w:szCs w:val="18"/>
              </w:rPr>
              <w:t>17 08 02</w:t>
            </w:r>
          </w:p>
        </w:tc>
        <w:tc>
          <w:tcPr>
            <w:tcW w:w="708" w:type="dxa"/>
            <w:shd w:val="clear" w:color="auto" w:fill="auto"/>
          </w:tcPr>
          <w:p w:rsidR="001A4ECB" w:rsidRPr="005F0624" w:rsidRDefault="001A4ECB" w:rsidP="004E432B">
            <w:pPr>
              <w:jc w:val="center"/>
              <w:rPr>
                <w:rFonts w:ascii="Arial" w:hAnsi="Arial" w:cs="Arial"/>
                <w:sz w:val="18"/>
                <w:szCs w:val="18"/>
              </w:rPr>
            </w:pPr>
            <w:r w:rsidRPr="005F0624">
              <w:rPr>
                <w:rFonts w:ascii="Arial" w:hAnsi="Arial" w:cs="Arial"/>
                <w:sz w:val="18"/>
                <w:szCs w:val="18"/>
              </w:rPr>
              <w:t>O</w:t>
            </w:r>
          </w:p>
        </w:tc>
        <w:tc>
          <w:tcPr>
            <w:tcW w:w="3261" w:type="dxa"/>
            <w:shd w:val="clear" w:color="auto" w:fill="auto"/>
          </w:tcPr>
          <w:p w:rsidR="001A4ECB" w:rsidRPr="005F0624" w:rsidRDefault="001A4ECB" w:rsidP="004E432B">
            <w:pPr>
              <w:jc w:val="center"/>
              <w:rPr>
                <w:rFonts w:ascii="Arial" w:hAnsi="Arial" w:cs="Arial"/>
                <w:sz w:val="18"/>
                <w:szCs w:val="18"/>
              </w:rPr>
            </w:pPr>
            <w:r w:rsidRPr="005F0624">
              <w:rPr>
                <w:rFonts w:ascii="Arial" w:hAnsi="Arial" w:cs="Arial"/>
                <w:sz w:val="18"/>
                <w:szCs w:val="18"/>
              </w:rPr>
              <w:t>Stavební materiály na bázi sádry neuvedené pod 17 08 01</w:t>
            </w:r>
          </w:p>
        </w:tc>
        <w:tc>
          <w:tcPr>
            <w:tcW w:w="1417" w:type="dxa"/>
            <w:shd w:val="clear" w:color="auto" w:fill="auto"/>
          </w:tcPr>
          <w:p w:rsidR="001A4ECB" w:rsidRPr="005F0624" w:rsidRDefault="001A4ECB" w:rsidP="004E432B">
            <w:pPr>
              <w:jc w:val="center"/>
              <w:rPr>
                <w:rFonts w:ascii="Arial" w:hAnsi="Arial" w:cs="Arial"/>
                <w:sz w:val="18"/>
                <w:szCs w:val="18"/>
              </w:rPr>
            </w:pPr>
            <w:r w:rsidRPr="005F0624">
              <w:rPr>
                <w:rFonts w:ascii="Arial" w:hAnsi="Arial" w:cs="Arial"/>
                <w:sz w:val="18"/>
                <w:szCs w:val="18"/>
              </w:rPr>
              <w:t>0,075</w:t>
            </w:r>
          </w:p>
        </w:tc>
        <w:tc>
          <w:tcPr>
            <w:tcW w:w="1863" w:type="dxa"/>
            <w:shd w:val="clear" w:color="auto" w:fill="auto"/>
          </w:tcPr>
          <w:p w:rsidR="001A4ECB" w:rsidRPr="005F0624" w:rsidRDefault="001A4ECB" w:rsidP="004E432B">
            <w:pPr>
              <w:jc w:val="center"/>
              <w:rPr>
                <w:rFonts w:ascii="Arial" w:hAnsi="Arial" w:cs="Arial"/>
                <w:sz w:val="18"/>
                <w:szCs w:val="18"/>
              </w:rPr>
            </w:pPr>
            <w:r w:rsidRPr="005F0624">
              <w:rPr>
                <w:rFonts w:ascii="Arial" w:hAnsi="Arial" w:cs="Arial"/>
                <w:sz w:val="18"/>
                <w:szCs w:val="18"/>
              </w:rPr>
              <w:t>Předání oprávněné osobě</w:t>
            </w:r>
          </w:p>
        </w:tc>
      </w:tr>
      <w:tr w:rsidR="001A4ECB" w:rsidRPr="005F0624" w:rsidTr="004E432B">
        <w:tc>
          <w:tcPr>
            <w:tcW w:w="1418" w:type="dxa"/>
            <w:shd w:val="clear" w:color="auto" w:fill="auto"/>
          </w:tcPr>
          <w:p w:rsidR="001A4ECB" w:rsidRPr="005F0624" w:rsidRDefault="001A4ECB" w:rsidP="004E432B">
            <w:pPr>
              <w:ind w:left="284"/>
              <w:jc w:val="center"/>
              <w:rPr>
                <w:rFonts w:ascii="Arial" w:hAnsi="Arial" w:cs="Arial"/>
                <w:sz w:val="18"/>
                <w:szCs w:val="18"/>
              </w:rPr>
            </w:pPr>
            <w:r w:rsidRPr="005F0624">
              <w:rPr>
                <w:rFonts w:ascii="Arial" w:hAnsi="Arial" w:cs="Arial"/>
                <w:sz w:val="18"/>
                <w:szCs w:val="18"/>
              </w:rPr>
              <w:t>17 09 02</w:t>
            </w:r>
          </w:p>
        </w:tc>
        <w:tc>
          <w:tcPr>
            <w:tcW w:w="708" w:type="dxa"/>
            <w:shd w:val="clear" w:color="auto" w:fill="auto"/>
          </w:tcPr>
          <w:p w:rsidR="001A4ECB" w:rsidRPr="005F0624" w:rsidRDefault="001A4ECB" w:rsidP="004E432B">
            <w:pPr>
              <w:jc w:val="center"/>
              <w:rPr>
                <w:rFonts w:ascii="Arial" w:hAnsi="Arial" w:cs="Arial"/>
                <w:sz w:val="18"/>
                <w:szCs w:val="18"/>
              </w:rPr>
            </w:pPr>
            <w:r w:rsidRPr="005F0624">
              <w:rPr>
                <w:rFonts w:ascii="Arial" w:hAnsi="Arial" w:cs="Arial"/>
                <w:sz w:val="18"/>
                <w:szCs w:val="18"/>
              </w:rPr>
              <w:t>N</w:t>
            </w:r>
          </w:p>
        </w:tc>
        <w:tc>
          <w:tcPr>
            <w:tcW w:w="3261" w:type="dxa"/>
            <w:shd w:val="clear" w:color="auto" w:fill="auto"/>
          </w:tcPr>
          <w:p w:rsidR="001A4ECB" w:rsidRPr="005F0624" w:rsidRDefault="001A4ECB" w:rsidP="004E432B">
            <w:pPr>
              <w:jc w:val="center"/>
              <w:rPr>
                <w:sz w:val="22"/>
              </w:rPr>
            </w:pPr>
            <w:r w:rsidRPr="005F0624">
              <w:rPr>
                <w:rFonts w:ascii="Arial" w:hAnsi="Arial" w:cs="Arial"/>
                <w:sz w:val="18"/>
                <w:szCs w:val="18"/>
              </w:rPr>
              <w:t>Stavební a demoliční odpady obsahující PCB (např. těsnící materiály obsahující PCB, podlahoviny na bázi pryskyřic obsahující PCB, utěsněné zasklené dílce obsahující PCB, kondenzátory obsahující PCB)</w:t>
            </w:r>
          </w:p>
        </w:tc>
        <w:tc>
          <w:tcPr>
            <w:tcW w:w="1417" w:type="dxa"/>
            <w:shd w:val="clear" w:color="auto" w:fill="auto"/>
          </w:tcPr>
          <w:p w:rsidR="001A4ECB" w:rsidRPr="005F0624" w:rsidRDefault="001A4ECB" w:rsidP="001A4ECB">
            <w:pPr>
              <w:jc w:val="center"/>
              <w:rPr>
                <w:rFonts w:ascii="Arial" w:hAnsi="Arial" w:cs="Arial"/>
                <w:sz w:val="18"/>
                <w:szCs w:val="18"/>
              </w:rPr>
            </w:pPr>
            <w:r w:rsidRPr="005F0624">
              <w:rPr>
                <w:rFonts w:ascii="Arial" w:hAnsi="Arial" w:cs="Arial"/>
                <w:sz w:val="18"/>
                <w:szCs w:val="18"/>
              </w:rPr>
              <w:t>0,22</w:t>
            </w:r>
          </w:p>
        </w:tc>
        <w:tc>
          <w:tcPr>
            <w:tcW w:w="1863" w:type="dxa"/>
            <w:shd w:val="clear" w:color="auto" w:fill="auto"/>
          </w:tcPr>
          <w:p w:rsidR="001A4ECB" w:rsidRPr="005F0624" w:rsidRDefault="001A4ECB" w:rsidP="004E432B">
            <w:pPr>
              <w:jc w:val="center"/>
              <w:rPr>
                <w:rFonts w:ascii="Arial" w:hAnsi="Arial" w:cs="Arial"/>
                <w:sz w:val="18"/>
                <w:szCs w:val="18"/>
              </w:rPr>
            </w:pPr>
            <w:r w:rsidRPr="005F0624">
              <w:rPr>
                <w:rFonts w:ascii="Arial" w:hAnsi="Arial" w:cs="Arial"/>
                <w:sz w:val="18"/>
                <w:szCs w:val="18"/>
              </w:rPr>
              <w:t>Předání oprávněné osobě</w:t>
            </w:r>
          </w:p>
        </w:tc>
      </w:tr>
      <w:tr w:rsidR="001A4ECB" w:rsidRPr="005F0624" w:rsidTr="004E432B">
        <w:tc>
          <w:tcPr>
            <w:tcW w:w="1418" w:type="dxa"/>
            <w:shd w:val="clear" w:color="auto" w:fill="auto"/>
          </w:tcPr>
          <w:p w:rsidR="001A4ECB" w:rsidRPr="005F0624" w:rsidRDefault="001A4ECB" w:rsidP="004E432B">
            <w:pPr>
              <w:ind w:left="284"/>
              <w:jc w:val="center"/>
              <w:rPr>
                <w:rFonts w:ascii="Arial" w:hAnsi="Arial" w:cs="Arial"/>
                <w:sz w:val="18"/>
                <w:szCs w:val="18"/>
              </w:rPr>
            </w:pPr>
            <w:r w:rsidRPr="005F0624">
              <w:rPr>
                <w:rFonts w:ascii="Arial" w:hAnsi="Arial" w:cs="Arial"/>
                <w:sz w:val="18"/>
                <w:szCs w:val="18"/>
              </w:rPr>
              <w:t>17 09 03</w:t>
            </w:r>
          </w:p>
        </w:tc>
        <w:tc>
          <w:tcPr>
            <w:tcW w:w="708" w:type="dxa"/>
            <w:shd w:val="clear" w:color="auto" w:fill="auto"/>
          </w:tcPr>
          <w:p w:rsidR="001A4ECB" w:rsidRPr="005F0624" w:rsidRDefault="001A4ECB" w:rsidP="004E432B">
            <w:pPr>
              <w:jc w:val="center"/>
              <w:rPr>
                <w:rFonts w:ascii="Arial" w:hAnsi="Arial" w:cs="Arial"/>
                <w:sz w:val="18"/>
                <w:szCs w:val="18"/>
              </w:rPr>
            </w:pPr>
            <w:r w:rsidRPr="005F0624">
              <w:rPr>
                <w:rFonts w:ascii="Arial" w:hAnsi="Arial" w:cs="Arial"/>
                <w:sz w:val="18"/>
                <w:szCs w:val="18"/>
              </w:rPr>
              <w:t>N</w:t>
            </w:r>
          </w:p>
        </w:tc>
        <w:tc>
          <w:tcPr>
            <w:tcW w:w="3261" w:type="dxa"/>
            <w:shd w:val="clear" w:color="auto" w:fill="auto"/>
          </w:tcPr>
          <w:p w:rsidR="001A4ECB" w:rsidRPr="005F0624" w:rsidRDefault="001A4ECB" w:rsidP="004E432B">
            <w:pPr>
              <w:jc w:val="center"/>
              <w:rPr>
                <w:rFonts w:ascii="Arial" w:hAnsi="Arial" w:cs="Arial"/>
                <w:sz w:val="18"/>
                <w:szCs w:val="18"/>
              </w:rPr>
            </w:pPr>
            <w:r w:rsidRPr="005F0624">
              <w:rPr>
                <w:rFonts w:ascii="Arial" w:hAnsi="Arial" w:cs="Arial"/>
                <w:sz w:val="18"/>
                <w:szCs w:val="18"/>
              </w:rPr>
              <w:t>Jiné stavební a demoliční odpady (včetně směsných stavebních a demoličních odpadů) obsahující nebezpečné látky</w:t>
            </w:r>
          </w:p>
        </w:tc>
        <w:tc>
          <w:tcPr>
            <w:tcW w:w="1417" w:type="dxa"/>
            <w:shd w:val="clear" w:color="auto" w:fill="auto"/>
          </w:tcPr>
          <w:p w:rsidR="001A4ECB" w:rsidRPr="005F0624" w:rsidRDefault="001A4ECB" w:rsidP="004E432B">
            <w:pPr>
              <w:jc w:val="center"/>
              <w:rPr>
                <w:rFonts w:ascii="Arial" w:hAnsi="Arial" w:cs="Arial"/>
                <w:sz w:val="18"/>
                <w:szCs w:val="18"/>
              </w:rPr>
            </w:pPr>
            <w:r w:rsidRPr="005F0624">
              <w:rPr>
                <w:rFonts w:ascii="Arial" w:hAnsi="Arial" w:cs="Arial"/>
                <w:sz w:val="18"/>
                <w:szCs w:val="18"/>
              </w:rPr>
              <w:t>0,05</w:t>
            </w:r>
          </w:p>
        </w:tc>
        <w:tc>
          <w:tcPr>
            <w:tcW w:w="1863" w:type="dxa"/>
            <w:shd w:val="clear" w:color="auto" w:fill="auto"/>
          </w:tcPr>
          <w:p w:rsidR="001A4ECB" w:rsidRPr="005F0624" w:rsidRDefault="001A4ECB" w:rsidP="004E432B">
            <w:pPr>
              <w:jc w:val="center"/>
              <w:rPr>
                <w:rFonts w:ascii="Arial" w:hAnsi="Arial" w:cs="Arial"/>
                <w:sz w:val="18"/>
                <w:szCs w:val="18"/>
              </w:rPr>
            </w:pPr>
            <w:r w:rsidRPr="005F0624">
              <w:rPr>
                <w:rFonts w:ascii="Arial" w:hAnsi="Arial" w:cs="Arial"/>
                <w:sz w:val="18"/>
                <w:szCs w:val="18"/>
              </w:rPr>
              <w:t>Předání oprávněné osobě</w:t>
            </w:r>
          </w:p>
        </w:tc>
      </w:tr>
      <w:tr w:rsidR="001A4ECB" w:rsidRPr="005F0624" w:rsidTr="004E432B">
        <w:tc>
          <w:tcPr>
            <w:tcW w:w="1418" w:type="dxa"/>
            <w:shd w:val="clear" w:color="auto" w:fill="auto"/>
          </w:tcPr>
          <w:p w:rsidR="001A4ECB" w:rsidRPr="005F0624" w:rsidRDefault="001A4ECB" w:rsidP="004E432B">
            <w:pPr>
              <w:ind w:left="284"/>
              <w:jc w:val="center"/>
              <w:rPr>
                <w:rFonts w:ascii="Arial" w:hAnsi="Arial" w:cs="Arial"/>
                <w:sz w:val="18"/>
                <w:szCs w:val="18"/>
              </w:rPr>
            </w:pPr>
            <w:r w:rsidRPr="005F0624">
              <w:rPr>
                <w:rFonts w:ascii="Arial" w:hAnsi="Arial" w:cs="Arial"/>
                <w:sz w:val="18"/>
                <w:szCs w:val="18"/>
              </w:rPr>
              <w:t>17 09 04</w:t>
            </w:r>
          </w:p>
        </w:tc>
        <w:tc>
          <w:tcPr>
            <w:tcW w:w="708" w:type="dxa"/>
            <w:shd w:val="clear" w:color="auto" w:fill="auto"/>
          </w:tcPr>
          <w:p w:rsidR="001A4ECB" w:rsidRPr="005F0624" w:rsidRDefault="001A4ECB" w:rsidP="004E432B">
            <w:pPr>
              <w:jc w:val="center"/>
              <w:rPr>
                <w:rFonts w:ascii="Arial" w:hAnsi="Arial" w:cs="Arial"/>
                <w:sz w:val="18"/>
                <w:szCs w:val="18"/>
              </w:rPr>
            </w:pPr>
            <w:r w:rsidRPr="005F0624">
              <w:rPr>
                <w:rFonts w:ascii="Arial" w:hAnsi="Arial" w:cs="Arial"/>
                <w:sz w:val="18"/>
                <w:szCs w:val="18"/>
              </w:rPr>
              <w:t>O</w:t>
            </w:r>
          </w:p>
        </w:tc>
        <w:tc>
          <w:tcPr>
            <w:tcW w:w="3261" w:type="dxa"/>
            <w:shd w:val="clear" w:color="auto" w:fill="auto"/>
          </w:tcPr>
          <w:p w:rsidR="001A4ECB" w:rsidRPr="005F0624" w:rsidRDefault="001A4ECB" w:rsidP="004E432B">
            <w:pPr>
              <w:jc w:val="center"/>
              <w:rPr>
                <w:rFonts w:ascii="Arial" w:hAnsi="Arial" w:cs="Arial"/>
                <w:sz w:val="18"/>
                <w:szCs w:val="18"/>
              </w:rPr>
            </w:pPr>
            <w:r w:rsidRPr="005F0624">
              <w:rPr>
                <w:rFonts w:ascii="Arial" w:hAnsi="Arial" w:cs="Arial"/>
                <w:sz w:val="18"/>
                <w:szCs w:val="18"/>
              </w:rPr>
              <w:t xml:space="preserve">Směsné stavební a demoliční odpady neuvedené pod č. 17 09 01, 17 09 </w:t>
            </w:r>
            <w:smartTag w:uri="urn:schemas-microsoft-com:office:smarttags" w:element="metricconverter">
              <w:smartTagPr>
                <w:attr w:name="ProductID" w:val="02 a"/>
              </w:smartTagPr>
              <w:r w:rsidRPr="005F0624">
                <w:rPr>
                  <w:rFonts w:ascii="Arial" w:hAnsi="Arial" w:cs="Arial"/>
                  <w:sz w:val="18"/>
                  <w:szCs w:val="18"/>
                </w:rPr>
                <w:t>02 a</w:t>
              </w:r>
            </w:smartTag>
            <w:r w:rsidRPr="005F0624">
              <w:rPr>
                <w:rFonts w:ascii="Arial" w:hAnsi="Arial" w:cs="Arial"/>
                <w:sz w:val="18"/>
                <w:szCs w:val="18"/>
              </w:rPr>
              <w:t xml:space="preserve"> 07 09 03</w:t>
            </w:r>
          </w:p>
        </w:tc>
        <w:tc>
          <w:tcPr>
            <w:tcW w:w="1417" w:type="dxa"/>
            <w:shd w:val="clear" w:color="auto" w:fill="auto"/>
          </w:tcPr>
          <w:p w:rsidR="001A4ECB" w:rsidRPr="005F0624" w:rsidRDefault="001A4ECB" w:rsidP="001A4ECB">
            <w:pPr>
              <w:jc w:val="center"/>
              <w:rPr>
                <w:rFonts w:ascii="Arial" w:hAnsi="Arial" w:cs="Arial"/>
                <w:sz w:val="18"/>
                <w:szCs w:val="18"/>
              </w:rPr>
            </w:pPr>
            <w:r w:rsidRPr="005F0624">
              <w:rPr>
                <w:rFonts w:ascii="Arial" w:hAnsi="Arial" w:cs="Arial"/>
                <w:sz w:val="18"/>
                <w:szCs w:val="18"/>
              </w:rPr>
              <w:t>3</w:t>
            </w:r>
          </w:p>
        </w:tc>
        <w:tc>
          <w:tcPr>
            <w:tcW w:w="1863" w:type="dxa"/>
            <w:shd w:val="clear" w:color="auto" w:fill="auto"/>
          </w:tcPr>
          <w:p w:rsidR="001A4ECB" w:rsidRPr="005F0624" w:rsidRDefault="001A4ECB" w:rsidP="004E432B">
            <w:pPr>
              <w:jc w:val="center"/>
              <w:rPr>
                <w:rFonts w:ascii="Arial" w:hAnsi="Arial" w:cs="Arial"/>
                <w:sz w:val="18"/>
                <w:szCs w:val="18"/>
              </w:rPr>
            </w:pPr>
            <w:r w:rsidRPr="005F0624">
              <w:rPr>
                <w:rFonts w:ascii="Arial" w:hAnsi="Arial" w:cs="Arial"/>
                <w:sz w:val="18"/>
                <w:szCs w:val="18"/>
              </w:rPr>
              <w:t>Předání oprávněné osobě</w:t>
            </w:r>
          </w:p>
        </w:tc>
      </w:tr>
    </w:tbl>
    <w:p w:rsidR="001A4ECB" w:rsidRPr="005F0624" w:rsidRDefault="001A4ECB" w:rsidP="001A4ECB">
      <w:pPr>
        <w:rPr>
          <w:rFonts w:ascii="Arial" w:hAnsi="Arial" w:cs="Arial"/>
        </w:rPr>
      </w:pPr>
    </w:p>
    <w:p w:rsidR="00390607" w:rsidRPr="005F0624" w:rsidRDefault="00390607" w:rsidP="00276797">
      <w:pPr>
        <w:ind w:left="709"/>
        <w:jc w:val="both"/>
        <w:rPr>
          <w:b/>
        </w:rPr>
      </w:pPr>
      <w:r w:rsidRPr="005F0624">
        <w:t xml:space="preserve">Nakládání s odpady musí být v souladu se zákonem 185/2001 Sb. v platném znění a vyhláškami navazujícími. Původcem odpadů vzniklých při výstavbě bude zhotovitel stavby.  Odpad bude tříděn a dle druhů a kategorií buď recyklován a využit na místě,  </w:t>
      </w:r>
      <w:r w:rsidRPr="005F0624">
        <w:lastRenderedPageBreak/>
        <w:t>anebo  nabízen k </w:t>
      </w:r>
      <w:proofErr w:type="gramStart"/>
      <w:r w:rsidRPr="005F0624">
        <w:t>využití,  ne</w:t>
      </w:r>
      <w:r w:rsidR="00D22583" w:rsidRPr="005F0624">
        <w:t>bo</w:t>
      </w:r>
      <w:proofErr w:type="gramEnd"/>
      <w:r w:rsidR="00D22583" w:rsidRPr="005F0624">
        <w:t xml:space="preserve"> zajištěno jeho zneškodnění odvezením na specializovanou skládku.</w:t>
      </w:r>
    </w:p>
    <w:p w:rsidR="00390607" w:rsidRPr="005F0624" w:rsidRDefault="00390607" w:rsidP="00390607">
      <w:pPr>
        <w:rPr>
          <w:sz w:val="28"/>
          <w:szCs w:val="28"/>
          <w:u w:val="single"/>
        </w:rPr>
      </w:pPr>
    </w:p>
    <w:p w:rsidR="00390607" w:rsidRPr="005F0624" w:rsidRDefault="00390607" w:rsidP="00390607">
      <w:pPr>
        <w:rPr>
          <w:u w:val="single"/>
        </w:rPr>
      </w:pPr>
      <w:r w:rsidRPr="005F0624">
        <w:rPr>
          <w:u w:val="single"/>
        </w:rPr>
        <w:t>f) Maximální zábory pro staveniště</w:t>
      </w:r>
    </w:p>
    <w:p w:rsidR="00390607" w:rsidRPr="005F0624" w:rsidRDefault="001A4ECB" w:rsidP="00276797">
      <w:pPr>
        <w:ind w:left="709"/>
        <w:rPr>
          <w:u w:val="single"/>
        </w:rPr>
      </w:pPr>
      <w:r w:rsidRPr="005F0624">
        <w:t xml:space="preserve">Není potřeba provádět zábor veřejných prostranství. </w:t>
      </w:r>
      <w:r w:rsidR="00C9376B" w:rsidRPr="005F0624">
        <w:t xml:space="preserve"> </w:t>
      </w:r>
      <w:r w:rsidR="00390607" w:rsidRPr="005F0624">
        <w:t xml:space="preserve"> </w:t>
      </w:r>
    </w:p>
    <w:p w:rsidR="00390607" w:rsidRPr="005F0624" w:rsidRDefault="00390607" w:rsidP="00390607">
      <w:pPr>
        <w:rPr>
          <w:u w:val="single"/>
        </w:rPr>
      </w:pPr>
    </w:p>
    <w:p w:rsidR="00390607" w:rsidRPr="005F0624" w:rsidRDefault="00390607" w:rsidP="00390607">
      <w:pPr>
        <w:rPr>
          <w:u w:val="single"/>
        </w:rPr>
      </w:pPr>
      <w:r w:rsidRPr="005F0624">
        <w:rPr>
          <w:u w:val="single"/>
        </w:rPr>
        <w:t>h)Bilance zemních prací</w:t>
      </w:r>
    </w:p>
    <w:p w:rsidR="006731B2" w:rsidRPr="005F0624" w:rsidRDefault="00BB4E0C" w:rsidP="00276797">
      <w:pPr>
        <w:pStyle w:val="Bezmezer"/>
        <w:suppressAutoHyphens w:val="0"/>
        <w:autoSpaceDN/>
        <w:ind w:left="709"/>
        <w:jc w:val="both"/>
        <w:textAlignment w:val="auto"/>
      </w:pPr>
      <w:r w:rsidRPr="005F0624">
        <w:t>Zemní práce nejsou součástí stavby.</w:t>
      </w:r>
      <w:r w:rsidR="00276797" w:rsidRPr="005F0624">
        <w:t xml:space="preserve"> </w:t>
      </w:r>
    </w:p>
    <w:p w:rsidR="00C9376B" w:rsidRPr="005F0624" w:rsidRDefault="00C9376B" w:rsidP="00390607"/>
    <w:p w:rsidR="00390607" w:rsidRPr="005F0624" w:rsidRDefault="00390607" w:rsidP="00390607">
      <w:pPr>
        <w:rPr>
          <w:u w:val="single"/>
        </w:rPr>
      </w:pPr>
      <w:r w:rsidRPr="005F0624">
        <w:rPr>
          <w:u w:val="single"/>
        </w:rPr>
        <w:t>j)Zásady bezpečnosti a ochrany zdraví na staveništi, posouzení potřeby koordinátora BOZP</w:t>
      </w:r>
    </w:p>
    <w:p w:rsidR="00DC4A21" w:rsidRPr="005F0624" w:rsidRDefault="003F795F" w:rsidP="00276797">
      <w:pPr>
        <w:ind w:left="709"/>
        <w:jc w:val="both"/>
      </w:pPr>
      <w:r w:rsidRPr="005F0624">
        <w:t xml:space="preserve">Stavebník </w:t>
      </w:r>
      <w:proofErr w:type="gramStart"/>
      <w:r w:rsidRPr="005F0624">
        <w:t>předá  zhotoviteli</w:t>
      </w:r>
      <w:proofErr w:type="gramEnd"/>
      <w:r w:rsidRPr="005F0624">
        <w:t xml:space="preserve"> stavby protokolárně staveniště. Zhotovitel stavby se bude řídit platnými předpisy, zejména zákoníkem práce, zákonem 309/2006 Sb.</w:t>
      </w:r>
      <w:r w:rsidR="002A6CC8" w:rsidRPr="005F0624">
        <w:t xml:space="preserve"> v platném znění</w:t>
      </w:r>
      <w:r w:rsidR="00DC4A21" w:rsidRPr="005F0624">
        <w:t xml:space="preserve">, </w:t>
      </w:r>
      <w:r w:rsidR="00C532A3" w:rsidRPr="005F0624">
        <w:t xml:space="preserve">Nařízením vlády č. </w:t>
      </w:r>
      <w:r w:rsidR="00F84355" w:rsidRPr="005F0624">
        <w:t>591/2006 Sb. o bližších minimálních požadavcích na BOZP</w:t>
      </w:r>
      <w:r w:rsidR="006B3C63" w:rsidRPr="005F0624">
        <w:t xml:space="preserve"> </w:t>
      </w:r>
      <w:r w:rsidR="00F84355" w:rsidRPr="005F0624">
        <w:t xml:space="preserve">na staveništích </w:t>
      </w:r>
      <w:r w:rsidR="00DC4A21" w:rsidRPr="005F0624">
        <w:t xml:space="preserve">jakož i </w:t>
      </w:r>
      <w:proofErr w:type="gramStart"/>
      <w:r w:rsidR="00DC4A21" w:rsidRPr="005F0624">
        <w:t>další</w:t>
      </w:r>
      <w:r w:rsidR="00C532A3" w:rsidRPr="005F0624">
        <w:t xml:space="preserve">mi </w:t>
      </w:r>
      <w:r w:rsidR="00DC4A21" w:rsidRPr="005F0624">
        <w:t xml:space="preserve"> předpisy</w:t>
      </w:r>
      <w:proofErr w:type="gramEnd"/>
      <w:r w:rsidR="00DC4A21" w:rsidRPr="005F0624">
        <w:t xml:space="preserve"> bezpečnosti práce</w:t>
      </w:r>
      <w:r w:rsidR="002A6CC8" w:rsidRPr="005F0624">
        <w:t xml:space="preserve">. </w:t>
      </w:r>
      <w:r w:rsidR="00DC4A21" w:rsidRPr="005F0624">
        <w:t xml:space="preserve">Zhotovitel stavby specifikuje rizika. Pracovníci budou prokazatelně </w:t>
      </w:r>
      <w:proofErr w:type="gramStart"/>
      <w:r w:rsidR="00DC4A21" w:rsidRPr="005F0624">
        <w:t>vyškoleni  z předpisů</w:t>
      </w:r>
      <w:proofErr w:type="gramEnd"/>
      <w:r w:rsidR="00DC4A21" w:rsidRPr="005F0624">
        <w:t xml:space="preserve"> BOZP a seznámeni s riziky a technologickými postupy.  Dodržování výše uvedeného bude pravidelně kontrolováno. </w:t>
      </w:r>
    </w:p>
    <w:p w:rsidR="003360BB" w:rsidRPr="005F0624" w:rsidRDefault="003360BB" w:rsidP="00276797">
      <w:pPr>
        <w:ind w:left="709"/>
        <w:jc w:val="both"/>
      </w:pPr>
    </w:p>
    <w:p w:rsidR="003360BB" w:rsidRPr="005F0624" w:rsidRDefault="003360BB" w:rsidP="00276797">
      <w:pPr>
        <w:ind w:left="709"/>
        <w:jc w:val="both"/>
      </w:pPr>
      <w:r w:rsidRPr="005F0624">
        <w:t xml:space="preserve">S ohledem na rozsah stavby </w:t>
      </w:r>
      <w:r w:rsidR="00BB4E0C" w:rsidRPr="005F0624">
        <w:t>ne</w:t>
      </w:r>
      <w:r w:rsidR="00B4367A" w:rsidRPr="005F0624">
        <w:t>vzniká</w:t>
      </w:r>
      <w:r w:rsidRPr="005F0624">
        <w:t xml:space="preserve"> investorovi povinnost najímat koordinátora bezpečnosti práce.</w:t>
      </w:r>
    </w:p>
    <w:p w:rsidR="00390607" w:rsidRPr="005F0624" w:rsidRDefault="00DC4A21" w:rsidP="00DC4A21">
      <w:pPr>
        <w:ind w:firstLine="708"/>
        <w:rPr>
          <w:sz w:val="28"/>
          <w:szCs w:val="28"/>
          <w:u w:val="single"/>
        </w:rPr>
      </w:pPr>
      <w:r w:rsidRPr="005F0624">
        <w:t xml:space="preserve"> </w:t>
      </w:r>
    </w:p>
    <w:p w:rsidR="00390607" w:rsidRPr="005F0624" w:rsidRDefault="00390607" w:rsidP="00390607">
      <w:pPr>
        <w:rPr>
          <w:u w:val="single"/>
        </w:rPr>
      </w:pPr>
      <w:r w:rsidRPr="005F0624">
        <w:rPr>
          <w:u w:val="single"/>
        </w:rPr>
        <w:t>k) Úpravy pro bezbariérové užívání výstavbou dotčených staveb</w:t>
      </w:r>
    </w:p>
    <w:p w:rsidR="00B73317" w:rsidRPr="005F0624" w:rsidRDefault="00B73317" w:rsidP="00B73317">
      <w:pPr>
        <w:ind w:left="709"/>
      </w:pPr>
      <w:r w:rsidRPr="005F0624">
        <w:t>Netýká se tohoto projektu</w:t>
      </w:r>
    </w:p>
    <w:p w:rsidR="00390607" w:rsidRPr="005F0624" w:rsidRDefault="00572946" w:rsidP="00390607">
      <w:r w:rsidRPr="005F0624">
        <w:t xml:space="preserve"> </w:t>
      </w:r>
    </w:p>
    <w:p w:rsidR="00390607" w:rsidRPr="005F0624" w:rsidRDefault="00390607" w:rsidP="00390607">
      <w:pPr>
        <w:rPr>
          <w:u w:val="single"/>
        </w:rPr>
      </w:pPr>
      <w:r w:rsidRPr="005F0624">
        <w:rPr>
          <w:u w:val="single"/>
        </w:rPr>
        <w:t xml:space="preserve">l) Zásady pro </w:t>
      </w:r>
      <w:proofErr w:type="gramStart"/>
      <w:r w:rsidRPr="005F0624">
        <w:rPr>
          <w:u w:val="single"/>
        </w:rPr>
        <w:t>DIO</w:t>
      </w:r>
      <w:proofErr w:type="gramEnd"/>
    </w:p>
    <w:p w:rsidR="00390607" w:rsidRPr="005F0624" w:rsidRDefault="00390607" w:rsidP="00B73317">
      <w:pPr>
        <w:ind w:firstLine="708"/>
      </w:pPr>
      <w:r w:rsidRPr="005F0624">
        <w:t xml:space="preserve">Dopravně inženýrská opatření nejsou nutná. </w:t>
      </w:r>
    </w:p>
    <w:p w:rsidR="00390607" w:rsidRPr="005F0624" w:rsidRDefault="00390607" w:rsidP="00390607">
      <w:pPr>
        <w:rPr>
          <w:sz w:val="28"/>
          <w:szCs w:val="28"/>
          <w:u w:val="single"/>
        </w:rPr>
      </w:pPr>
    </w:p>
    <w:p w:rsidR="00390607" w:rsidRPr="005F0624" w:rsidRDefault="00390607" w:rsidP="00390607">
      <w:pPr>
        <w:rPr>
          <w:u w:val="single"/>
        </w:rPr>
      </w:pPr>
      <w:r w:rsidRPr="005F0624">
        <w:rPr>
          <w:u w:val="single"/>
        </w:rPr>
        <w:t>m) Postup výstavby, rozhodující termíny</w:t>
      </w:r>
    </w:p>
    <w:p w:rsidR="00B73317" w:rsidRPr="005F0624" w:rsidRDefault="00B73317" w:rsidP="00B73317">
      <w:pPr>
        <w:pStyle w:val="4992uroven"/>
        <w:ind w:hanging="1"/>
        <w:outlineLvl w:val="0"/>
        <w:rPr>
          <w:rFonts w:ascii="Times New Roman" w:eastAsia="Times New Roman" w:hAnsi="Times New Roman" w:cs="Times New Roman"/>
          <w:b w:val="0"/>
          <w:bCs w:val="0"/>
          <w:color w:val="auto"/>
          <w:sz w:val="24"/>
          <w:szCs w:val="24"/>
          <w:lang w:eastAsia="cs-CZ"/>
        </w:rPr>
      </w:pPr>
      <w:r w:rsidRPr="005F0624">
        <w:rPr>
          <w:rFonts w:ascii="Times New Roman" w:eastAsia="Times New Roman" w:hAnsi="Times New Roman" w:cs="Times New Roman"/>
          <w:b w:val="0"/>
          <w:bCs w:val="0"/>
          <w:color w:val="auto"/>
          <w:sz w:val="24"/>
          <w:szCs w:val="24"/>
          <w:lang w:eastAsia="cs-CZ"/>
        </w:rPr>
        <w:t>Přesná doba výstavby zatím není známa. Investor zahrne objekt do svého investičního plánu.</w:t>
      </w:r>
    </w:p>
    <w:p w:rsidR="00B73317" w:rsidRPr="005F0624" w:rsidRDefault="00B73317" w:rsidP="00B73317">
      <w:pPr>
        <w:pStyle w:val="4992uroven"/>
        <w:ind w:hanging="1"/>
        <w:outlineLvl w:val="0"/>
        <w:rPr>
          <w:rFonts w:ascii="Times New Roman" w:eastAsia="Times New Roman" w:hAnsi="Times New Roman" w:cs="Times New Roman"/>
          <w:b w:val="0"/>
          <w:bCs w:val="0"/>
          <w:color w:val="auto"/>
          <w:sz w:val="24"/>
          <w:szCs w:val="24"/>
          <w:lang w:eastAsia="cs-CZ"/>
        </w:rPr>
      </w:pPr>
      <w:r w:rsidRPr="005F0624">
        <w:rPr>
          <w:rFonts w:ascii="Times New Roman" w:eastAsia="Times New Roman" w:hAnsi="Times New Roman" w:cs="Times New Roman"/>
          <w:b w:val="0"/>
          <w:bCs w:val="0"/>
          <w:color w:val="auto"/>
          <w:sz w:val="24"/>
          <w:szCs w:val="24"/>
          <w:lang w:eastAsia="cs-CZ"/>
        </w:rPr>
        <w:t>Předpokládaná doba výstavby – 3 měsíce</w:t>
      </w:r>
    </w:p>
    <w:p w:rsidR="0085015D" w:rsidRPr="005F0624" w:rsidRDefault="0085015D"/>
    <w:p w:rsidR="00E21A1B" w:rsidRPr="005F0624" w:rsidRDefault="00E21A1B"/>
    <w:sectPr w:rsidR="00E21A1B" w:rsidRPr="005F0624" w:rsidSect="005F6493">
      <w:headerReference w:type="default" r:id="rId12"/>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32B" w:rsidRDefault="004E432B" w:rsidP="005F6493">
      <w:r>
        <w:separator/>
      </w:r>
    </w:p>
  </w:endnote>
  <w:endnote w:type="continuationSeparator" w:id="0">
    <w:p w:rsidR="004E432B" w:rsidRDefault="004E432B" w:rsidP="005F6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tarSymbol">
    <w:altName w:val="Arial Unicode MS"/>
    <w:charset w:val="02"/>
    <w:family w:val="auto"/>
    <w:pitch w:val="default"/>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Calibri-Bold">
    <w:altName w:val="Times New Roman"/>
    <w:charset w:val="EE"/>
    <w:family w:val="auto"/>
    <w:pitch w:val="default"/>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32B" w:rsidRDefault="004E432B" w:rsidP="005F6493">
      <w:r>
        <w:separator/>
      </w:r>
    </w:p>
  </w:footnote>
  <w:footnote w:type="continuationSeparator" w:id="0">
    <w:p w:rsidR="004E432B" w:rsidRDefault="004E432B" w:rsidP="005F64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32B" w:rsidRPr="00E831B5" w:rsidRDefault="004E432B" w:rsidP="00E831B5">
    <w:pPr>
      <w:pStyle w:val="Zhlav"/>
      <w:jc w:val="right"/>
      <w:rPr>
        <w:sz w:val="20"/>
        <w:szCs w:val="20"/>
      </w:rPr>
    </w:pPr>
    <w:r w:rsidRPr="00E831B5">
      <w:rPr>
        <w:sz w:val="20"/>
        <w:szCs w:val="20"/>
      </w:rPr>
      <w:t>BPO 6-</w:t>
    </w:r>
    <w:r w:rsidR="00CC79AF">
      <w:rPr>
        <w:sz w:val="20"/>
        <w:szCs w:val="20"/>
      </w:rPr>
      <w:t>100074</w:t>
    </w:r>
    <w:r w:rsidRPr="00E831B5">
      <w:rPr>
        <w:sz w:val="20"/>
        <w:szCs w:val="20"/>
      </w:rPr>
      <w:t>/</w:t>
    </w:r>
    <w:r w:rsidRPr="00E831B5">
      <w:rPr>
        <w:sz w:val="20"/>
        <w:szCs w:val="20"/>
      </w:rPr>
      <w:fldChar w:fldCharType="begin"/>
    </w:r>
    <w:r w:rsidRPr="00E831B5">
      <w:rPr>
        <w:sz w:val="20"/>
        <w:szCs w:val="20"/>
      </w:rPr>
      <w:instrText>PAGE   \* MERGEFORMAT</w:instrText>
    </w:r>
    <w:r w:rsidRPr="00E831B5">
      <w:rPr>
        <w:sz w:val="20"/>
        <w:szCs w:val="20"/>
      </w:rPr>
      <w:fldChar w:fldCharType="separate"/>
    </w:r>
    <w:r w:rsidR="00CC79AF">
      <w:rPr>
        <w:noProof/>
        <w:sz w:val="20"/>
        <w:szCs w:val="20"/>
      </w:rPr>
      <w:t>2</w:t>
    </w:r>
    <w:r w:rsidRPr="00E831B5">
      <w:rPr>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1080"/>
        </w:tabs>
        <w:ind w:left="1080" w:firstLine="0"/>
      </w:pPr>
      <w:rPr>
        <w:rFonts w:ascii="Symbol" w:hAnsi="Symbol" w:cs="Symbol"/>
      </w:rPr>
    </w:lvl>
    <w:lvl w:ilvl="1">
      <w:start w:val="1"/>
      <w:numFmt w:val="bullet"/>
      <w:lvlText w:val=""/>
      <w:lvlJc w:val="left"/>
      <w:pPr>
        <w:tabs>
          <w:tab w:val="num" w:pos="1823"/>
        </w:tabs>
        <w:ind w:left="1080" w:firstLine="0"/>
      </w:pPr>
      <w:rPr>
        <w:rFonts w:ascii="Symbol" w:hAnsi="Symbol" w:cs="Symbol"/>
      </w:rPr>
    </w:lvl>
    <w:lvl w:ilvl="2">
      <w:start w:val="1"/>
      <w:numFmt w:val="bullet"/>
      <w:lvlText w:val=""/>
      <w:lvlJc w:val="left"/>
      <w:pPr>
        <w:tabs>
          <w:tab w:val="num" w:pos="2566"/>
        </w:tabs>
        <w:ind w:left="1080" w:firstLine="0"/>
      </w:pPr>
      <w:rPr>
        <w:rFonts w:ascii="Symbol" w:hAnsi="Symbol" w:cs="Symbol"/>
      </w:rPr>
    </w:lvl>
    <w:lvl w:ilvl="3">
      <w:start w:val="1"/>
      <w:numFmt w:val="bullet"/>
      <w:lvlText w:val=""/>
      <w:lvlJc w:val="left"/>
      <w:pPr>
        <w:tabs>
          <w:tab w:val="num" w:pos="3309"/>
        </w:tabs>
        <w:ind w:left="1080" w:firstLine="0"/>
      </w:pPr>
      <w:rPr>
        <w:rFonts w:ascii="Symbol" w:hAnsi="Symbol" w:cs="Symbol"/>
      </w:rPr>
    </w:lvl>
    <w:lvl w:ilvl="4">
      <w:start w:val="1"/>
      <w:numFmt w:val="bullet"/>
      <w:lvlText w:val=""/>
      <w:lvlJc w:val="left"/>
      <w:pPr>
        <w:tabs>
          <w:tab w:val="num" w:pos="4052"/>
        </w:tabs>
        <w:ind w:left="1080" w:firstLine="0"/>
      </w:pPr>
      <w:rPr>
        <w:rFonts w:ascii="Symbol" w:hAnsi="Symbol" w:cs="Symbol"/>
      </w:rPr>
    </w:lvl>
    <w:lvl w:ilvl="5">
      <w:start w:val="1"/>
      <w:numFmt w:val="bullet"/>
      <w:lvlText w:val=""/>
      <w:lvlJc w:val="left"/>
      <w:pPr>
        <w:tabs>
          <w:tab w:val="num" w:pos="4795"/>
        </w:tabs>
        <w:ind w:left="1080" w:firstLine="0"/>
      </w:pPr>
      <w:rPr>
        <w:rFonts w:ascii="Symbol" w:hAnsi="Symbol" w:cs="Symbol"/>
      </w:rPr>
    </w:lvl>
    <w:lvl w:ilvl="6">
      <w:start w:val="1"/>
      <w:numFmt w:val="bullet"/>
      <w:lvlText w:val=""/>
      <w:lvlJc w:val="left"/>
      <w:pPr>
        <w:tabs>
          <w:tab w:val="num" w:pos="5538"/>
        </w:tabs>
        <w:ind w:left="1080" w:firstLine="0"/>
      </w:pPr>
      <w:rPr>
        <w:rFonts w:ascii="Symbol" w:hAnsi="Symbol" w:cs="Symbol"/>
      </w:rPr>
    </w:lvl>
    <w:lvl w:ilvl="7">
      <w:start w:val="1"/>
      <w:numFmt w:val="bullet"/>
      <w:lvlText w:val=""/>
      <w:lvlJc w:val="left"/>
      <w:pPr>
        <w:tabs>
          <w:tab w:val="num" w:pos="6281"/>
        </w:tabs>
        <w:ind w:left="1080" w:firstLine="0"/>
      </w:pPr>
      <w:rPr>
        <w:rFonts w:ascii="Symbol" w:hAnsi="Symbol" w:cs="Symbol"/>
      </w:rPr>
    </w:lvl>
    <w:lvl w:ilvl="8">
      <w:start w:val="1"/>
      <w:numFmt w:val="bullet"/>
      <w:lvlText w:val=""/>
      <w:lvlJc w:val="left"/>
      <w:pPr>
        <w:tabs>
          <w:tab w:val="num" w:pos="7024"/>
        </w:tabs>
        <w:ind w:left="1080" w:firstLine="0"/>
      </w:pPr>
      <w:rPr>
        <w:rFonts w:ascii="Symbol" w:hAnsi="Symbol" w:cs="Symbol"/>
      </w:r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Symbol" w:hAnsi="Symbol" w:cs="Symbol" w:hint="default"/>
        <w:sz w:val="22"/>
        <w:szCs w:val="22"/>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hint="default"/>
      </w:rPr>
    </w:lvl>
  </w:abstractNum>
  <w:abstractNum w:abstractNumId="3">
    <w:nsid w:val="00000005"/>
    <w:multiLevelType w:val="singleLevel"/>
    <w:tmpl w:val="00000005"/>
    <w:name w:val="WW8Num11"/>
    <w:lvl w:ilvl="0">
      <w:start w:val="1"/>
      <w:numFmt w:val="lowerLetter"/>
      <w:lvlText w:val="%1)"/>
      <w:lvlJc w:val="left"/>
      <w:pPr>
        <w:tabs>
          <w:tab w:val="num" w:pos="360"/>
        </w:tabs>
        <w:ind w:left="360" w:hanging="360"/>
      </w:pPr>
    </w:lvl>
  </w:abstractNum>
  <w:abstractNum w:abstractNumId="4">
    <w:nsid w:val="00000008"/>
    <w:multiLevelType w:val="singleLevel"/>
    <w:tmpl w:val="00000008"/>
    <w:name w:val="WW8Num10"/>
    <w:lvl w:ilvl="0">
      <w:numFmt w:val="bullet"/>
      <w:lvlText w:val="-"/>
      <w:lvlJc w:val="left"/>
      <w:pPr>
        <w:tabs>
          <w:tab w:val="num" w:pos="720"/>
        </w:tabs>
        <w:ind w:left="720" w:hanging="360"/>
      </w:pPr>
      <w:rPr>
        <w:rFonts w:ascii="Times New Roman" w:hAnsi="Times New Roman" w:cs="Times New Roman"/>
      </w:rPr>
    </w:lvl>
  </w:abstractNum>
  <w:abstractNum w:abstractNumId="5">
    <w:nsid w:val="00000009"/>
    <w:multiLevelType w:val="singleLevel"/>
    <w:tmpl w:val="00000009"/>
    <w:name w:val="WW8Num9"/>
    <w:lvl w:ilvl="0">
      <w:start w:val="1"/>
      <w:numFmt w:val="bullet"/>
      <w:lvlText w:val=""/>
      <w:lvlJc w:val="left"/>
      <w:pPr>
        <w:tabs>
          <w:tab w:val="num" w:pos="360"/>
        </w:tabs>
        <w:ind w:left="360" w:hanging="360"/>
      </w:pPr>
      <w:rPr>
        <w:rFonts w:ascii="Symbol" w:hAnsi="Symbol" w:cs="Symbol" w:hint="default"/>
      </w:rPr>
    </w:lvl>
  </w:abstractNum>
  <w:abstractNum w:abstractNumId="6">
    <w:nsid w:val="0B8E030C"/>
    <w:multiLevelType w:val="hybridMultilevel"/>
    <w:tmpl w:val="3808F814"/>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7">
    <w:nsid w:val="150E6565"/>
    <w:multiLevelType w:val="multilevel"/>
    <w:tmpl w:val="B8D66FD8"/>
    <w:lvl w:ilvl="0">
      <w:start w:val="1"/>
      <w:numFmt w:val="decimal"/>
      <w:pStyle w:val="StylNadpis1Arial14bPed3b"/>
      <w:lvlText w:val="%1)"/>
      <w:lvlJc w:val="left"/>
      <w:pPr>
        <w:tabs>
          <w:tab w:val="num" w:pos="360"/>
        </w:tabs>
        <w:ind w:left="360" w:hanging="360"/>
      </w:pPr>
    </w:lvl>
    <w:lvl w:ilvl="1">
      <w:start w:val="1"/>
      <w:numFmt w:val="lowerLetter"/>
      <w:pStyle w:val="StylNadpis2Arial12bernDoleva1"/>
      <w:lvlText w:val="%2)"/>
      <w:lvlJc w:val="left"/>
      <w:pPr>
        <w:tabs>
          <w:tab w:val="num" w:pos="644"/>
        </w:tabs>
        <w:ind w:left="644"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1D9C1630"/>
    <w:multiLevelType w:val="hybridMultilevel"/>
    <w:tmpl w:val="E5E2B03C"/>
    <w:lvl w:ilvl="0" w:tplc="8208D1C6">
      <w:numFmt w:val="bullet"/>
      <w:lvlText w:val="-"/>
      <w:lvlJc w:val="left"/>
      <w:pPr>
        <w:ind w:left="1770" w:hanging="360"/>
      </w:pPr>
      <w:rPr>
        <w:rFonts w:ascii="Arial" w:eastAsia="Calibri" w:hAnsi="Arial" w:cs="Arial" w:hint="default"/>
        <w:color w:val="auto"/>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9">
    <w:nsid w:val="21254D65"/>
    <w:multiLevelType w:val="hybridMultilevel"/>
    <w:tmpl w:val="DE2E2688"/>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0">
    <w:nsid w:val="29847487"/>
    <w:multiLevelType w:val="hybridMultilevel"/>
    <w:tmpl w:val="5C00C910"/>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1">
    <w:nsid w:val="2DF83E12"/>
    <w:multiLevelType w:val="hybridMultilevel"/>
    <w:tmpl w:val="13BC651A"/>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2">
    <w:nsid w:val="34FF620F"/>
    <w:multiLevelType w:val="hybridMultilevel"/>
    <w:tmpl w:val="330A6530"/>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3">
    <w:nsid w:val="39331C5E"/>
    <w:multiLevelType w:val="multilevel"/>
    <w:tmpl w:val="C742DD66"/>
    <w:lvl w:ilvl="0">
      <w:start w:val="1"/>
      <w:numFmt w:val="decimal"/>
      <w:suff w:val="space"/>
      <w:lvlText w:val="%1."/>
      <w:lvlJc w:val="left"/>
      <w:pPr>
        <w:ind w:left="567" w:hanging="283"/>
      </w:pPr>
      <w:rPr>
        <w:rFonts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suff w:val="space"/>
      <w:lvlText w:val="%1.%2."/>
      <w:lvlJc w:val="left"/>
      <w:pPr>
        <w:ind w:left="567" w:hanging="283"/>
      </w:pPr>
      <w:rPr>
        <w:rFonts w:hint="default"/>
      </w:rPr>
    </w:lvl>
    <w:lvl w:ilvl="2">
      <w:start w:val="1"/>
      <w:numFmt w:val="decimal"/>
      <w:isLgl/>
      <w:suff w:val="space"/>
      <w:lvlText w:val="%1.%2.%3."/>
      <w:lvlJc w:val="left"/>
      <w:pPr>
        <w:ind w:left="567" w:hanging="283"/>
      </w:pPr>
      <w:rPr>
        <w:rFonts w:hint="default"/>
      </w:rPr>
    </w:lvl>
    <w:lvl w:ilvl="3">
      <w:start w:val="1"/>
      <w:numFmt w:val="decimal"/>
      <w:isLgl/>
      <w:suff w:val="space"/>
      <w:lvlText w:val="%1.%2.%3.%4."/>
      <w:lvlJc w:val="left"/>
      <w:pPr>
        <w:ind w:left="567" w:hanging="283"/>
      </w:pPr>
      <w:rPr>
        <w:rFonts w:hint="default"/>
      </w:rPr>
    </w:lvl>
    <w:lvl w:ilvl="4">
      <w:start w:val="1"/>
      <w:numFmt w:val="decimal"/>
      <w:isLgl/>
      <w:suff w:val="space"/>
      <w:lvlText w:val="%1.%2.%3.%4.%5."/>
      <w:lvlJc w:val="left"/>
      <w:pPr>
        <w:ind w:left="567" w:hanging="283"/>
      </w:pPr>
      <w:rPr>
        <w:rFonts w:hint="default"/>
      </w:rPr>
    </w:lvl>
    <w:lvl w:ilvl="5">
      <w:start w:val="1"/>
      <w:numFmt w:val="decimal"/>
      <w:isLgl/>
      <w:suff w:val="space"/>
      <w:lvlText w:val="%1.%2.%3.%4.%5.%6."/>
      <w:lvlJc w:val="left"/>
      <w:pPr>
        <w:ind w:left="567" w:hanging="283"/>
      </w:pPr>
      <w:rPr>
        <w:rFonts w:hint="default"/>
      </w:rPr>
    </w:lvl>
    <w:lvl w:ilvl="6">
      <w:start w:val="1"/>
      <w:numFmt w:val="decimal"/>
      <w:isLgl/>
      <w:suff w:val="space"/>
      <w:lvlText w:val="%1.%2.%3.%4.%5.%6.%7."/>
      <w:lvlJc w:val="left"/>
      <w:pPr>
        <w:ind w:left="567" w:hanging="283"/>
      </w:pPr>
      <w:rPr>
        <w:rFonts w:hint="default"/>
      </w:rPr>
    </w:lvl>
    <w:lvl w:ilvl="7">
      <w:start w:val="1"/>
      <w:numFmt w:val="decimal"/>
      <w:isLgl/>
      <w:suff w:val="space"/>
      <w:lvlText w:val="%1.%2.%3.%4.%5.%6.%7.%8."/>
      <w:lvlJc w:val="left"/>
      <w:pPr>
        <w:ind w:left="567" w:hanging="283"/>
      </w:pPr>
      <w:rPr>
        <w:rFonts w:hint="default"/>
      </w:rPr>
    </w:lvl>
    <w:lvl w:ilvl="8">
      <w:start w:val="1"/>
      <w:numFmt w:val="decimal"/>
      <w:isLgl/>
      <w:suff w:val="space"/>
      <w:lvlText w:val="%1.%2.%3.%4.%5.%6.%7.%8.%9."/>
      <w:lvlJc w:val="left"/>
      <w:pPr>
        <w:ind w:left="567" w:hanging="283"/>
      </w:pPr>
      <w:rPr>
        <w:rFonts w:hint="default"/>
      </w:rPr>
    </w:lvl>
  </w:abstractNum>
  <w:abstractNum w:abstractNumId="14">
    <w:nsid w:val="3EF80181"/>
    <w:multiLevelType w:val="hybridMultilevel"/>
    <w:tmpl w:val="BC62A584"/>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5">
    <w:nsid w:val="503E1C96"/>
    <w:multiLevelType w:val="multilevel"/>
    <w:tmpl w:val="DD8E2B60"/>
    <w:styleLink w:val="WWNum4"/>
    <w:lvl w:ilvl="0">
      <w:numFmt w:val="bullet"/>
      <w:lvlText w:val=""/>
      <w:lvlJc w:val="left"/>
      <w:rPr>
        <w:rFonts w:ascii="Symbol" w:hAnsi="Symbol" w:cs="StarSymbol"/>
        <w:sz w:val="18"/>
        <w:szCs w:val="18"/>
      </w:rPr>
    </w:lvl>
    <w:lvl w:ilvl="1">
      <w:numFmt w:val="bullet"/>
      <w:lvlText w:val=""/>
      <w:lvlJc w:val="left"/>
      <w:rPr>
        <w:rFonts w:ascii="Symbol" w:hAnsi="Symbol" w:cs="StarSymbol"/>
        <w:sz w:val="18"/>
        <w:szCs w:val="18"/>
      </w:rPr>
    </w:lvl>
    <w:lvl w:ilvl="2">
      <w:numFmt w:val="bullet"/>
      <w:lvlText w:val=""/>
      <w:lvlJc w:val="left"/>
      <w:rPr>
        <w:rFonts w:ascii="Symbol" w:hAnsi="Symbol" w:cs="StarSymbol"/>
        <w:sz w:val="18"/>
        <w:szCs w:val="18"/>
      </w:rPr>
    </w:lvl>
    <w:lvl w:ilvl="3">
      <w:numFmt w:val="bullet"/>
      <w:lvlText w:val=""/>
      <w:lvlJc w:val="left"/>
      <w:rPr>
        <w:rFonts w:ascii="Symbol" w:hAnsi="Symbol" w:cs="StarSymbol"/>
        <w:sz w:val="18"/>
        <w:szCs w:val="18"/>
      </w:rPr>
    </w:lvl>
    <w:lvl w:ilvl="4">
      <w:numFmt w:val="bullet"/>
      <w:lvlText w:val=""/>
      <w:lvlJc w:val="left"/>
      <w:rPr>
        <w:rFonts w:ascii="Symbol" w:hAnsi="Symbol" w:cs="StarSymbol"/>
        <w:sz w:val="18"/>
        <w:szCs w:val="18"/>
      </w:rPr>
    </w:lvl>
    <w:lvl w:ilvl="5">
      <w:numFmt w:val="bullet"/>
      <w:lvlText w:val=""/>
      <w:lvlJc w:val="left"/>
      <w:rPr>
        <w:rFonts w:ascii="Symbol" w:hAnsi="Symbol" w:cs="StarSymbol"/>
        <w:sz w:val="18"/>
        <w:szCs w:val="18"/>
      </w:rPr>
    </w:lvl>
    <w:lvl w:ilvl="6">
      <w:numFmt w:val="bullet"/>
      <w:lvlText w:val=""/>
      <w:lvlJc w:val="left"/>
      <w:rPr>
        <w:rFonts w:ascii="Symbol" w:hAnsi="Symbol" w:cs="StarSymbol"/>
        <w:sz w:val="18"/>
        <w:szCs w:val="18"/>
      </w:rPr>
    </w:lvl>
    <w:lvl w:ilvl="7">
      <w:numFmt w:val="bullet"/>
      <w:lvlText w:val=""/>
      <w:lvlJc w:val="left"/>
      <w:rPr>
        <w:rFonts w:ascii="Symbol" w:hAnsi="Symbol" w:cs="StarSymbol"/>
        <w:sz w:val="18"/>
        <w:szCs w:val="18"/>
      </w:rPr>
    </w:lvl>
    <w:lvl w:ilvl="8">
      <w:numFmt w:val="bullet"/>
      <w:lvlText w:val=""/>
      <w:lvlJc w:val="left"/>
      <w:rPr>
        <w:rFonts w:ascii="Symbol" w:hAnsi="Symbol" w:cs="StarSymbol"/>
        <w:sz w:val="18"/>
        <w:szCs w:val="18"/>
      </w:rPr>
    </w:lvl>
  </w:abstractNum>
  <w:abstractNum w:abstractNumId="16">
    <w:nsid w:val="50DC4BDF"/>
    <w:multiLevelType w:val="hybridMultilevel"/>
    <w:tmpl w:val="F0FECCE4"/>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7">
    <w:nsid w:val="56D575EE"/>
    <w:multiLevelType w:val="hybridMultilevel"/>
    <w:tmpl w:val="CB5C3B30"/>
    <w:lvl w:ilvl="0" w:tplc="F10C0714">
      <w:start w:val="1"/>
      <w:numFmt w:val="lowerLetter"/>
      <w:pStyle w:val="nadpistomas1"/>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E7D29F0"/>
    <w:multiLevelType w:val="hybridMultilevel"/>
    <w:tmpl w:val="1E46A320"/>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9">
    <w:nsid w:val="5F5C2546"/>
    <w:multiLevelType w:val="hybridMultilevel"/>
    <w:tmpl w:val="3E1C3CF6"/>
    <w:lvl w:ilvl="0" w:tplc="F76C6B10">
      <w:start w:val="1"/>
      <w:numFmt w:val="upperLetter"/>
      <w:lvlText w:val="%1)"/>
      <w:lvlJc w:val="left"/>
      <w:pPr>
        <w:tabs>
          <w:tab w:val="num" w:pos="360"/>
        </w:tabs>
        <w:ind w:left="360" w:hanging="360"/>
      </w:pPr>
      <w:rPr>
        <w:rFonts w:hint="default"/>
        <w:sz w:val="28"/>
        <w:szCs w:val="28"/>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nsid w:val="69A65102"/>
    <w:multiLevelType w:val="multilevel"/>
    <w:tmpl w:val="F20A2C8C"/>
    <w:styleLink w:val="WWNum10"/>
    <w:lvl w:ilvl="0">
      <w:numFmt w:val="bullet"/>
      <w:lvlText w:val=""/>
      <w:lvlJc w:val="left"/>
      <w:rPr>
        <w:rFonts w:ascii="Symbol" w:hAnsi="Symbol" w:cs="StarSymbol"/>
        <w:sz w:val="18"/>
        <w:szCs w:val="18"/>
      </w:rPr>
    </w:lvl>
    <w:lvl w:ilvl="1">
      <w:numFmt w:val="bullet"/>
      <w:lvlText w:val=""/>
      <w:lvlJc w:val="left"/>
      <w:rPr>
        <w:rFonts w:ascii="Symbol" w:hAnsi="Symbol" w:cs="StarSymbol"/>
        <w:sz w:val="18"/>
        <w:szCs w:val="18"/>
      </w:rPr>
    </w:lvl>
    <w:lvl w:ilvl="2">
      <w:numFmt w:val="bullet"/>
      <w:lvlText w:val=""/>
      <w:lvlJc w:val="left"/>
      <w:rPr>
        <w:rFonts w:ascii="Symbol" w:hAnsi="Symbol" w:cs="StarSymbol"/>
        <w:sz w:val="18"/>
        <w:szCs w:val="18"/>
      </w:rPr>
    </w:lvl>
    <w:lvl w:ilvl="3">
      <w:numFmt w:val="bullet"/>
      <w:lvlText w:val=""/>
      <w:lvlJc w:val="left"/>
      <w:rPr>
        <w:rFonts w:ascii="Symbol" w:hAnsi="Symbol" w:cs="StarSymbol"/>
        <w:sz w:val="18"/>
        <w:szCs w:val="18"/>
      </w:rPr>
    </w:lvl>
    <w:lvl w:ilvl="4">
      <w:numFmt w:val="bullet"/>
      <w:lvlText w:val=""/>
      <w:lvlJc w:val="left"/>
      <w:rPr>
        <w:rFonts w:ascii="Symbol" w:hAnsi="Symbol" w:cs="StarSymbol"/>
        <w:sz w:val="18"/>
        <w:szCs w:val="18"/>
      </w:rPr>
    </w:lvl>
    <w:lvl w:ilvl="5">
      <w:numFmt w:val="bullet"/>
      <w:lvlText w:val=""/>
      <w:lvlJc w:val="left"/>
      <w:rPr>
        <w:rFonts w:ascii="Symbol" w:hAnsi="Symbol" w:cs="StarSymbol"/>
        <w:sz w:val="18"/>
        <w:szCs w:val="18"/>
      </w:rPr>
    </w:lvl>
    <w:lvl w:ilvl="6">
      <w:numFmt w:val="bullet"/>
      <w:lvlText w:val=""/>
      <w:lvlJc w:val="left"/>
      <w:rPr>
        <w:rFonts w:ascii="Symbol" w:hAnsi="Symbol" w:cs="StarSymbol"/>
        <w:sz w:val="18"/>
        <w:szCs w:val="18"/>
      </w:rPr>
    </w:lvl>
    <w:lvl w:ilvl="7">
      <w:numFmt w:val="bullet"/>
      <w:lvlText w:val=""/>
      <w:lvlJc w:val="left"/>
      <w:rPr>
        <w:rFonts w:ascii="Symbol" w:hAnsi="Symbol" w:cs="StarSymbol"/>
        <w:sz w:val="18"/>
        <w:szCs w:val="18"/>
      </w:rPr>
    </w:lvl>
    <w:lvl w:ilvl="8">
      <w:numFmt w:val="bullet"/>
      <w:lvlText w:val=""/>
      <w:lvlJc w:val="left"/>
      <w:rPr>
        <w:rFonts w:ascii="Symbol" w:hAnsi="Symbol" w:cs="StarSymbol"/>
        <w:sz w:val="18"/>
        <w:szCs w:val="18"/>
      </w:rPr>
    </w:lvl>
  </w:abstractNum>
  <w:abstractNum w:abstractNumId="21">
    <w:nsid w:val="6A273659"/>
    <w:multiLevelType w:val="multilevel"/>
    <w:tmpl w:val="877AD52A"/>
    <w:styleLink w:val="WWNum2"/>
    <w:lvl w:ilvl="0">
      <w:start w:val="1"/>
      <w:numFmt w:val="none"/>
      <w:lvlText w:val="%1"/>
      <w:lvlJc w:val="left"/>
      <w:rPr>
        <w:rFonts w:cs="StarSymbol"/>
        <w:i/>
        <w:iCs/>
        <w:sz w:val="18"/>
        <w:szCs w:val="18"/>
      </w:rPr>
    </w:lvl>
    <w:lvl w:ilvl="1">
      <w:start w:val="1"/>
      <w:numFmt w:val="none"/>
      <w:lvlText w:val="%2"/>
      <w:lvlJc w:val="left"/>
      <w:rPr>
        <w:rFonts w:cs="Arial"/>
        <w:lang w:val="cs-CZ"/>
      </w:rPr>
    </w:lvl>
    <w:lvl w:ilvl="2">
      <w:start w:val="1"/>
      <w:numFmt w:val="none"/>
      <w:lvlText w:val="%3"/>
      <w:lvlJc w:val="left"/>
      <w:rPr>
        <w:rFonts w:cs="Arial"/>
        <w:lang w:val="cs-CZ"/>
      </w:rPr>
    </w:lvl>
    <w:lvl w:ilvl="3">
      <w:start w:val="1"/>
      <w:numFmt w:val="none"/>
      <w:lvlText w:val="%4"/>
      <w:lvlJc w:val="left"/>
      <w:rPr>
        <w:rFonts w:cs="Arial"/>
        <w:i/>
        <w:iCs/>
        <w:sz w:val="22"/>
        <w:szCs w:val="20"/>
      </w:rPr>
    </w:lvl>
    <w:lvl w:ilvl="4">
      <w:start w:val="1"/>
      <w:numFmt w:val="none"/>
      <w:lvlText w:val="%5"/>
      <w:lvlJc w:val="left"/>
      <w:rPr>
        <w:rFonts w:cs="Arial"/>
      </w:rPr>
    </w:lvl>
    <w:lvl w:ilvl="5">
      <w:start w:val="1"/>
      <w:numFmt w:val="none"/>
      <w:lvlText w:val="%6"/>
      <w:lvlJc w:val="left"/>
      <w:rPr>
        <w:rFonts w:cs="Arial"/>
        <w:lang w:val="cs-CZ"/>
      </w:rPr>
    </w:lvl>
    <w:lvl w:ilvl="6">
      <w:start w:val="1"/>
      <w:numFmt w:val="none"/>
      <w:lvlText w:val="%7"/>
      <w:lvlJc w:val="left"/>
      <w:rPr>
        <w:rFonts w:cs="Calibri"/>
      </w:rPr>
    </w:lvl>
    <w:lvl w:ilvl="7">
      <w:start w:val="1"/>
      <w:numFmt w:val="none"/>
      <w:lvlText w:val="%8"/>
      <w:lvlJc w:val="left"/>
      <w:rPr>
        <w:rFonts w:cs="Arial"/>
      </w:rPr>
    </w:lvl>
    <w:lvl w:ilvl="8">
      <w:start w:val="1"/>
      <w:numFmt w:val="none"/>
      <w:lvlText w:val="%9"/>
      <w:lvlJc w:val="left"/>
      <w:rPr>
        <w:rFonts w:cs="Arial"/>
      </w:rPr>
    </w:lvl>
  </w:abstractNum>
  <w:num w:numId="1">
    <w:abstractNumId w:val="17"/>
  </w:num>
  <w:num w:numId="2">
    <w:abstractNumId w:val="13"/>
  </w:num>
  <w:num w:numId="3">
    <w:abstractNumId w:val="12"/>
  </w:num>
  <w:num w:numId="4">
    <w:abstractNumId w:val="10"/>
  </w:num>
  <w:num w:numId="5">
    <w:abstractNumId w:val="7"/>
  </w:num>
  <w:num w:numId="6">
    <w:abstractNumId w:val="21"/>
  </w:num>
  <w:num w:numId="7">
    <w:abstractNumId w:val="15"/>
  </w:num>
  <w:num w:numId="8">
    <w:abstractNumId w:val="20"/>
  </w:num>
  <w:num w:numId="9">
    <w:abstractNumId w:val="9"/>
  </w:num>
  <w:num w:numId="10">
    <w:abstractNumId w:val="14"/>
  </w:num>
  <w:num w:numId="11">
    <w:abstractNumId w:val="16"/>
  </w:num>
  <w:num w:numId="12">
    <w:abstractNumId w:val="18"/>
  </w:num>
  <w:num w:numId="13">
    <w:abstractNumId w:val="6"/>
  </w:num>
  <w:num w:numId="14">
    <w:abstractNumId w:val="11"/>
  </w:num>
  <w:num w:numId="15">
    <w:abstractNumId w:val="8"/>
  </w:num>
  <w:num w:numId="16">
    <w:abstractNumId w:val="19"/>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C28"/>
    <w:rsid w:val="000002DD"/>
    <w:rsid w:val="00000D4C"/>
    <w:rsid w:val="000025F2"/>
    <w:rsid w:val="0000762E"/>
    <w:rsid w:val="00012FE1"/>
    <w:rsid w:val="00033251"/>
    <w:rsid w:val="00033656"/>
    <w:rsid w:val="00034010"/>
    <w:rsid w:val="00044CAD"/>
    <w:rsid w:val="00045C18"/>
    <w:rsid w:val="00055D8B"/>
    <w:rsid w:val="00060542"/>
    <w:rsid w:val="0006088E"/>
    <w:rsid w:val="00062588"/>
    <w:rsid w:val="000637A3"/>
    <w:rsid w:val="00064A86"/>
    <w:rsid w:val="00073E95"/>
    <w:rsid w:val="000750B1"/>
    <w:rsid w:val="00075BAE"/>
    <w:rsid w:val="00081F28"/>
    <w:rsid w:val="0008451A"/>
    <w:rsid w:val="00085365"/>
    <w:rsid w:val="00095AC8"/>
    <w:rsid w:val="00095F38"/>
    <w:rsid w:val="00096CF2"/>
    <w:rsid w:val="00097128"/>
    <w:rsid w:val="00097D18"/>
    <w:rsid w:val="000A632F"/>
    <w:rsid w:val="000B157D"/>
    <w:rsid w:val="000C2A70"/>
    <w:rsid w:val="000C7204"/>
    <w:rsid w:val="000C7951"/>
    <w:rsid w:val="000C7D90"/>
    <w:rsid w:val="000D5E2E"/>
    <w:rsid w:val="000E2AE7"/>
    <w:rsid w:val="000E47FC"/>
    <w:rsid w:val="000F1BAC"/>
    <w:rsid w:val="000F4B4B"/>
    <w:rsid w:val="000F71B5"/>
    <w:rsid w:val="000F7B0D"/>
    <w:rsid w:val="0010461D"/>
    <w:rsid w:val="00110DF4"/>
    <w:rsid w:val="001174AE"/>
    <w:rsid w:val="001254D9"/>
    <w:rsid w:val="00125B45"/>
    <w:rsid w:val="0012715A"/>
    <w:rsid w:val="001325CB"/>
    <w:rsid w:val="001365BC"/>
    <w:rsid w:val="001370B5"/>
    <w:rsid w:val="0013752B"/>
    <w:rsid w:val="00141988"/>
    <w:rsid w:val="00141B87"/>
    <w:rsid w:val="001440B3"/>
    <w:rsid w:val="0014558E"/>
    <w:rsid w:val="00151911"/>
    <w:rsid w:val="00152826"/>
    <w:rsid w:val="001579D6"/>
    <w:rsid w:val="001666A7"/>
    <w:rsid w:val="00167CD0"/>
    <w:rsid w:val="00174C90"/>
    <w:rsid w:val="00177B91"/>
    <w:rsid w:val="0018445B"/>
    <w:rsid w:val="001868B6"/>
    <w:rsid w:val="001871A3"/>
    <w:rsid w:val="00191A26"/>
    <w:rsid w:val="001939BF"/>
    <w:rsid w:val="001A0AC8"/>
    <w:rsid w:val="001A4ECB"/>
    <w:rsid w:val="001A7206"/>
    <w:rsid w:val="001B14F3"/>
    <w:rsid w:val="001B4ADD"/>
    <w:rsid w:val="001C1A6C"/>
    <w:rsid w:val="001C2B18"/>
    <w:rsid w:val="001C337D"/>
    <w:rsid w:val="001C697A"/>
    <w:rsid w:val="001D76A3"/>
    <w:rsid w:val="001E0613"/>
    <w:rsid w:val="001E48ED"/>
    <w:rsid w:val="001E4A78"/>
    <w:rsid w:val="001F5B5F"/>
    <w:rsid w:val="002051C5"/>
    <w:rsid w:val="002056A6"/>
    <w:rsid w:val="00211C41"/>
    <w:rsid w:val="00211C81"/>
    <w:rsid w:val="00211DCE"/>
    <w:rsid w:val="0021427F"/>
    <w:rsid w:val="0021459C"/>
    <w:rsid w:val="0021515B"/>
    <w:rsid w:val="00221170"/>
    <w:rsid w:val="00223150"/>
    <w:rsid w:val="00237653"/>
    <w:rsid w:val="002434B2"/>
    <w:rsid w:val="00246DB5"/>
    <w:rsid w:val="00247B53"/>
    <w:rsid w:val="00251C7E"/>
    <w:rsid w:val="002533D2"/>
    <w:rsid w:val="00254CC7"/>
    <w:rsid w:val="002566C6"/>
    <w:rsid w:val="00264EA1"/>
    <w:rsid w:val="00272524"/>
    <w:rsid w:val="00272708"/>
    <w:rsid w:val="0027320D"/>
    <w:rsid w:val="00275F95"/>
    <w:rsid w:val="00276797"/>
    <w:rsid w:val="00276BE3"/>
    <w:rsid w:val="00280714"/>
    <w:rsid w:val="002829D2"/>
    <w:rsid w:val="00283F07"/>
    <w:rsid w:val="00287683"/>
    <w:rsid w:val="00290677"/>
    <w:rsid w:val="002914DF"/>
    <w:rsid w:val="00292D07"/>
    <w:rsid w:val="00294A3D"/>
    <w:rsid w:val="00294A5F"/>
    <w:rsid w:val="002958F7"/>
    <w:rsid w:val="002A594B"/>
    <w:rsid w:val="002A6809"/>
    <w:rsid w:val="002A6CC8"/>
    <w:rsid w:val="002A7EA3"/>
    <w:rsid w:val="002B5352"/>
    <w:rsid w:val="002B56A0"/>
    <w:rsid w:val="002B6049"/>
    <w:rsid w:val="002B7AFD"/>
    <w:rsid w:val="002C0C63"/>
    <w:rsid w:val="002C0DF2"/>
    <w:rsid w:val="002C2EF6"/>
    <w:rsid w:val="002C3699"/>
    <w:rsid w:val="002C37D0"/>
    <w:rsid w:val="002D170D"/>
    <w:rsid w:val="002D718F"/>
    <w:rsid w:val="002E158C"/>
    <w:rsid w:val="002E7C28"/>
    <w:rsid w:val="002F05D5"/>
    <w:rsid w:val="002F1D86"/>
    <w:rsid w:val="002F2499"/>
    <w:rsid w:val="002F2B88"/>
    <w:rsid w:val="002F3D9A"/>
    <w:rsid w:val="003011C5"/>
    <w:rsid w:val="003011E9"/>
    <w:rsid w:val="003020DF"/>
    <w:rsid w:val="003360BB"/>
    <w:rsid w:val="00336548"/>
    <w:rsid w:val="00336B1A"/>
    <w:rsid w:val="0033771C"/>
    <w:rsid w:val="00345F2E"/>
    <w:rsid w:val="003505F5"/>
    <w:rsid w:val="00351539"/>
    <w:rsid w:val="00354542"/>
    <w:rsid w:val="00355F81"/>
    <w:rsid w:val="00357FA4"/>
    <w:rsid w:val="003609A1"/>
    <w:rsid w:val="00361026"/>
    <w:rsid w:val="00366577"/>
    <w:rsid w:val="00367980"/>
    <w:rsid w:val="00367D45"/>
    <w:rsid w:val="00371475"/>
    <w:rsid w:val="003743E1"/>
    <w:rsid w:val="00376272"/>
    <w:rsid w:val="0037687B"/>
    <w:rsid w:val="003837F1"/>
    <w:rsid w:val="003875F8"/>
    <w:rsid w:val="00390607"/>
    <w:rsid w:val="00397C42"/>
    <w:rsid w:val="003A054D"/>
    <w:rsid w:val="003A2279"/>
    <w:rsid w:val="003A2B83"/>
    <w:rsid w:val="003B197E"/>
    <w:rsid w:val="003B5791"/>
    <w:rsid w:val="003B59D8"/>
    <w:rsid w:val="003D25AF"/>
    <w:rsid w:val="003D435F"/>
    <w:rsid w:val="003D4426"/>
    <w:rsid w:val="003D5F51"/>
    <w:rsid w:val="003E00CD"/>
    <w:rsid w:val="003E25A5"/>
    <w:rsid w:val="003E7228"/>
    <w:rsid w:val="003F04C6"/>
    <w:rsid w:val="003F1C3A"/>
    <w:rsid w:val="003F795F"/>
    <w:rsid w:val="0040486F"/>
    <w:rsid w:val="00405647"/>
    <w:rsid w:val="00413D8E"/>
    <w:rsid w:val="00420603"/>
    <w:rsid w:val="00420CD4"/>
    <w:rsid w:val="004238F7"/>
    <w:rsid w:val="0042487F"/>
    <w:rsid w:val="00424F9B"/>
    <w:rsid w:val="00426C14"/>
    <w:rsid w:val="00431976"/>
    <w:rsid w:val="00431EE0"/>
    <w:rsid w:val="004360AC"/>
    <w:rsid w:val="00436DF1"/>
    <w:rsid w:val="0043720D"/>
    <w:rsid w:val="00443D65"/>
    <w:rsid w:val="00445DFC"/>
    <w:rsid w:val="00446C08"/>
    <w:rsid w:val="00452B74"/>
    <w:rsid w:val="00453A2E"/>
    <w:rsid w:val="00453F63"/>
    <w:rsid w:val="00454249"/>
    <w:rsid w:val="00472767"/>
    <w:rsid w:val="00472768"/>
    <w:rsid w:val="004805E8"/>
    <w:rsid w:val="00480CB5"/>
    <w:rsid w:val="004819B5"/>
    <w:rsid w:val="00481B0C"/>
    <w:rsid w:val="0048513A"/>
    <w:rsid w:val="00495629"/>
    <w:rsid w:val="00496FFE"/>
    <w:rsid w:val="004A4A53"/>
    <w:rsid w:val="004A68AE"/>
    <w:rsid w:val="004A7E14"/>
    <w:rsid w:val="004B1027"/>
    <w:rsid w:val="004B6D7C"/>
    <w:rsid w:val="004C053B"/>
    <w:rsid w:val="004C27E9"/>
    <w:rsid w:val="004C4B25"/>
    <w:rsid w:val="004D1BD2"/>
    <w:rsid w:val="004E38BC"/>
    <w:rsid w:val="004E432B"/>
    <w:rsid w:val="004E7832"/>
    <w:rsid w:val="004F640E"/>
    <w:rsid w:val="004F76A9"/>
    <w:rsid w:val="005026B8"/>
    <w:rsid w:val="00515EA5"/>
    <w:rsid w:val="00516A84"/>
    <w:rsid w:val="00526734"/>
    <w:rsid w:val="00530F37"/>
    <w:rsid w:val="00530F40"/>
    <w:rsid w:val="00531F54"/>
    <w:rsid w:val="00534551"/>
    <w:rsid w:val="00534705"/>
    <w:rsid w:val="0053527A"/>
    <w:rsid w:val="005365E7"/>
    <w:rsid w:val="005403C8"/>
    <w:rsid w:val="00545344"/>
    <w:rsid w:val="005454AD"/>
    <w:rsid w:val="0054660C"/>
    <w:rsid w:val="0054752C"/>
    <w:rsid w:val="005501F6"/>
    <w:rsid w:val="00557D71"/>
    <w:rsid w:val="00565169"/>
    <w:rsid w:val="00565A0D"/>
    <w:rsid w:val="005660B4"/>
    <w:rsid w:val="005709B8"/>
    <w:rsid w:val="00570B10"/>
    <w:rsid w:val="00570C48"/>
    <w:rsid w:val="00572946"/>
    <w:rsid w:val="005737E2"/>
    <w:rsid w:val="00574915"/>
    <w:rsid w:val="00575938"/>
    <w:rsid w:val="0057698B"/>
    <w:rsid w:val="00577A8B"/>
    <w:rsid w:val="00581930"/>
    <w:rsid w:val="00587693"/>
    <w:rsid w:val="00590031"/>
    <w:rsid w:val="005966F0"/>
    <w:rsid w:val="005A2A7D"/>
    <w:rsid w:val="005A2C65"/>
    <w:rsid w:val="005A5715"/>
    <w:rsid w:val="005A75D8"/>
    <w:rsid w:val="005B5FF8"/>
    <w:rsid w:val="005C15C4"/>
    <w:rsid w:val="005D04B6"/>
    <w:rsid w:val="005D08EA"/>
    <w:rsid w:val="005D2198"/>
    <w:rsid w:val="005D2D5F"/>
    <w:rsid w:val="005E3416"/>
    <w:rsid w:val="005F0624"/>
    <w:rsid w:val="005F0D41"/>
    <w:rsid w:val="005F3E23"/>
    <w:rsid w:val="005F6493"/>
    <w:rsid w:val="0061224F"/>
    <w:rsid w:val="006169B8"/>
    <w:rsid w:val="00626810"/>
    <w:rsid w:val="0063035F"/>
    <w:rsid w:val="00630E01"/>
    <w:rsid w:val="0063177A"/>
    <w:rsid w:val="006319A3"/>
    <w:rsid w:val="0063436E"/>
    <w:rsid w:val="00644157"/>
    <w:rsid w:val="00646684"/>
    <w:rsid w:val="006473FA"/>
    <w:rsid w:val="00651F31"/>
    <w:rsid w:val="006528A5"/>
    <w:rsid w:val="00655D79"/>
    <w:rsid w:val="0066088A"/>
    <w:rsid w:val="00660E0E"/>
    <w:rsid w:val="0066325B"/>
    <w:rsid w:val="006731B2"/>
    <w:rsid w:val="00674193"/>
    <w:rsid w:val="00675139"/>
    <w:rsid w:val="0067513A"/>
    <w:rsid w:val="0068297B"/>
    <w:rsid w:val="00682E6C"/>
    <w:rsid w:val="0068574B"/>
    <w:rsid w:val="0068715F"/>
    <w:rsid w:val="00694EED"/>
    <w:rsid w:val="00696564"/>
    <w:rsid w:val="00697158"/>
    <w:rsid w:val="006975EF"/>
    <w:rsid w:val="006A2CFA"/>
    <w:rsid w:val="006B29AE"/>
    <w:rsid w:val="006B2ABC"/>
    <w:rsid w:val="006B333C"/>
    <w:rsid w:val="006B3C63"/>
    <w:rsid w:val="006B5446"/>
    <w:rsid w:val="006D47AD"/>
    <w:rsid w:val="006F22AE"/>
    <w:rsid w:val="006F7832"/>
    <w:rsid w:val="00702F80"/>
    <w:rsid w:val="007177DC"/>
    <w:rsid w:val="007200E6"/>
    <w:rsid w:val="007229A4"/>
    <w:rsid w:val="00725EB5"/>
    <w:rsid w:val="0072788F"/>
    <w:rsid w:val="007345DC"/>
    <w:rsid w:val="0073588B"/>
    <w:rsid w:val="0074481D"/>
    <w:rsid w:val="00747040"/>
    <w:rsid w:val="007633BA"/>
    <w:rsid w:val="00764388"/>
    <w:rsid w:val="007657E4"/>
    <w:rsid w:val="00766080"/>
    <w:rsid w:val="007738A8"/>
    <w:rsid w:val="00773D83"/>
    <w:rsid w:val="00776F86"/>
    <w:rsid w:val="007810B6"/>
    <w:rsid w:val="0078631F"/>
    <w:rsid w:val="00793A08"/>
    <w:rsid w:val="007971C9"/>
    <w:rsid w:val="007A0E47"/>
    <w:rsid w:val="007A2FE4"/>
    <w:rsid w:val="007A5A66"/>
    <w:rsid w:val="007A696F"/>
    <w:rsid w:val="007A7AE6"/>
    <w:rsid w:val="007A7E1F"/>
    <w:rsid w:val="007B7768"/>
    <w:rsid w:val="007C04C5"/>
    <w:rsid w:val="007C2035"/>
    <w:rsid w:val="007D366A"/>
    <w:rsid w:val="007D404C"/>
    <w:rsid w:val="007D77CE"/>
    <w:rsid w:val="007E0292"/>
    <w:rsid w:val="007E130F"/>
    <w:rsid w:val="007E62CE"/>
    <w:rsid w:val="007E6308"/>
    <w:rsid w:val="007E66BE"/>
    <w:rsid w:val="007F48A3"/>
    <w:rsid w:val="00802257"/>
    <w:rsid w:val="0080422F"/>
    <w:rsid w:val="00813AD3"/>
    <w:rsid w:val="008145AF"/>
    <w:rsid w:val="00821B4D"/>
    <w:rsid w:val="008251F7"/>
    <w:rsid w:val="008251FE"/>
    <w:rsid w:val="0082649D"/>
    <w:rsid w:val="00836010"/>
    <w:rsid w:val="008364A8"/>
    <w:rsid w:val="008479E3"/>
    <w:rsid w:val="0085015D"/>
    <w:rsid w:val="00863331"/>
    <w:rsid w:val="008646B4"/>
    <w:rsid w:val="008701DD"/>
    <w:rsid w:val="008752E6"/>
    <w:rsid w:val="008767FE"/>
    <w:rsid w:val="008826A4"/>
    <w:rsid w:val="00886BDB"/>
    <w:rsid w:val="00886CC6"/>
    <w:rsid w:val="00890ABE"/>
    <w:rsid w:val="00894248"/>
    <w:rsid w:val="008944A8"/>
    <w:rsid w:val="008948E4"/>
    <w:rsid w:val="00894EA1"/>
    <w:rsid w:val="008A5EEF"/>
    <w:rsid w:val="008A7D8C"/>
    <w:rsid w:val="008B695E"/>
    <w:rsid w:val="008C1DD7"/>
    <w:rsid w:val="008C6320"/>
    <w:rsid w:val="008C6794"/>
    <w:rsid w:val="008C67D2"/>
    <w:rsid w:val="008D345D"/>
    <w:rsid w:val="008D4250"/>
    <w:rsid w:val="008E2092"/>
    <w:rsid w:val="008E250F"/>
    <w:rsid w:val="008E50D0"/>
    <w:rsid w:val="008E5DFB"/>
    <w:rsid w:val="008F6AE6"/>
    <w:rsid w:val="0090112D"/>
    <w:rsid w:val="00906BD7"/>
    <w:rsid w:val="0090760E"/>
    <w:rsid w:val="009116A1"/>
    <w:rsid w:val="0091221C"/>
    <w:rsid w:val="00912E15"/>
    <w:rsid w:val="00916AA1"/>
    <w:rsid w:val="00917F56"/>
    <w:rsid w:val="00921BBA"/>
    <w:rsid w:val="0092590D"/>
    <w:rsid w:val="00925D96"/>
    <w:rsid w:val="00926984"/>
    <w:rsid w:val="00926C0B"/>
    <w:rsid w:val="00927827"/>
    <w:rsid w:val="00937186"/>
    <w:rsid w:val="00940EAA"/>
    <w:rsid w:val="009452AA"/>
    <w:rsid w:val="00946A6F"/>
    <w:rsid w:val="00951EE9"/>
    <w:rsid w:val="009534C8"/>
    <w:rsid w:val="00953981"/>
    <w:rsid w:val="009543B7"/>
    <w:rsid w:val="009574C0"/>
    <w:rsid w:val="009575D8"/>
    <w:rsid w:val="00960D95"/>
    <w:rsid w:val="00962BDC"/>
    <w:rsid w:val="00966192"/>
    <w:rsid w:val="0097317F"/>
    <w:rsid w:val="00976A41"/>
    <w:rsid w:val="009777E2"/>
    <w:rsid w:val="00985EDE"/>
    <w:rsid w:val="0099237E"/>
    <w:rsid w:val="00992BB5"/>
    <w:rsid w:val="009A49ED"/>
    <w:rsid w:val="009A66BA"/>
    <w:rsid w:val="009A7446"/>
    <w:rsid w:val="009B7575"/>
    <w:rsid w:val="009B7F92"/>
    <w:rsid w:val="009C175B"/>
    <w:rsid w:val="009C6E0B"/>
    <w:rsid w:val="009D036B"/>
    <w:rsid w:val="009D07A7"/>
    <w:rsid w:val="009D12A8"/>
    <w:rsid w:val="009E3FEE"/>
    <w:rsid w:val="009E4827"/>
    <w:rsid w:val="009E599F"/>
    <w:rsid w:val="009E7623"/>
    <w:rsid w:val="009F016B"/>
    <w:rsid w:val="009F573D"/>
    <w:rsid w:val="009F57C4"/>
    <w:rsid w:val="009F7EA9"/>
    <w:rsid w:val="009F7EF9"/>
    <w:rsid w:val="00A02FF0"/>
    <w:rsid w:val="00A0350B"/>
    <w:rsid w:val="00A05E4D"/>
    <w:rsid w:val="00A061C8"/>
    <w:rsid w:val="00A06B40"/>
    <w:rsid w:val="00A0769F"/>
    <w:rsid w:val="00A11628"/>
    <w:rsid w:val="00A16688"/>
    <w:rsid w:val="00A17095"/>
    <w:rsid w:val="00A22F1F"/>
    <w:rsid w:val="00A2454E"/>
    <w:rsid w:val="00A25FC8"/>
    <w:rsid w:val="00A319F4"/>
    <w:rsid w:val="00A36979"/>
    <w:rsid w:val="00A47349"/>
    <w:rsid w:val="00A537F0"/>
    <w:rsid w:val="00A6371C"/>
    <w:rsid w:val="00A656F2"/>
    <w:rsid w:val="00A67149"/>
    <w:rsid w:val="00A72841"/>
    <w:rsid w:val="00A7446A"/>
    <w:rsid w:val="00A767B6"/>
    <w:rsid w:val="00A850A9"/>
    <w:rsid w:val="00A944BE"/>
    <w:rsid w:val="00A97A85"/>
    <w:rsid w:val="00AA46D4"/>
    <w:rsid w:val="00AA5090"/>
    <w:rsid w:val="00AA55F8"/>
    <w:rsid w:val="00AB2F4D"/>
    <w:rsid w:val="00AB3852"/>
    <w:rsid w:val="00AB6B9D"/>
    <w:rsid w:val="00AB79AE"/>
    <w:rsid w:val="00AC07FE"/>
    <w:rsid w:val="00AC0BDF"/>
    <w:rsid w:val="00AC1A4B"/>
    <w:rsid w:val="00AC2AEE"/>
    <w:rsid w:val="00AC51DA"/>
    <w:rsid w:val="00AD13F8"/>
    <w:rsid w:val="00AD2E94"/>
    <w:rsid w:val="00AD466F"/>
    <w:rsid w:val="00AD644C"/>
    <w:rsid w:val="00AE5477"/>
    <w:rsid w:val="00AF13F3"/>
    <w:rsid w:val="00B030D3"/>
    <w:rsid w:val="00B0611D"/>
    <w:rsid w:val="00B12D7E"/>
    <w:rsid w:val="00B14C03"/>
    <w:rsid w:val="00B152B5"/>
    <w:rsid w:val="00B155D3"/>
    <w:rsid w:val="00B21B35"/>
    <w:rsid w:val="00B24A3A"/>
    <w:rsid w:val="00B27DDD"/>
    <w:rsid w:val="00B30C74"/>
    <w:rsid w:val="00B317B2"/>
    <w:rsid w:val="00B33F3A"/>
    <w:rsid w:val="00B36BED"/>
    <w:rsid w:val="00B40DA7"/>
    <w:rsid w:val="00B4367A"/>
    <w:rsid w:val="00B4486C"/>
    <w:rsid w:val="00B47060"/>
    <w:rsid w:val="00B50736"/>
    <w:rsid w:val="00B55054"/>
    <w:rsid w:val="00B67A83"/>
    <w:rsid w:val="00B705BC"/>
    <w:rsid w:val="00B73317"/>
    <w:rsid w:val="00B80912"/>
    <w:rsid w:val="00B843CB"/>
    <w:rsid w:val="00B85403"/>
    <w:rsid w:val="00B90D13"/>
    <w:rsid w:val="00B940FA"/>
    <w:rsid w:val="00BA04C0"/>
    <w:rsid w:val="00BA0B01"/>
    <w:rsid w:val="00BA198C"/>
    <w:rsid w:val="00BA33B8"/>
    <w:rsid w:val="00BA5F32"/>
    <w:rsid w:val="00BB06AF"/>
    <w:rsid w:val="00BB4DE9"/>
    <w:rsid w:val="00BB4E0C"/>
    <w:rsid w:val="00BC07BE"/>
    <w:rsid w:val="00BC3263"/>
    <w:rsid w:val="00BC5D40"/>
    <w:rsid w:val="00BC7240"/>
    <w:rsid w:val="00BD3CA5"/>
    <w:rsid w:val="00BD48F5"/>
    <w:rsid w:val="00BE1BFF"/>
    <w:rsid w:val="00BE30B3"/>
    <w:rsid w:val="00BE3AD8"/>
    <w:rsid w:val="00BE4C81"/>
    <w:rsid w:val="00BE5991"/>
    <w:rsid w:val="00BF0668"/>
    <w:rsid w:val="00BF3AF0"/>
    <w:rsid w:val="00BF4B3B"/>
    <w:rsid w:val="00C023E6"/>
    <w:rsid w:val="00C02974"/>
    <w:rsid w:val="00C034E8"/>
    <w:rsid w:val="00C039F3"/>
    <w:rsid w:val="00C05806"/>
    <w:rsid w:val="00C07BEB"/>
    <w:rsid w:val="00C127AE"/>
    <w:rsid w:val="00C133AF"/>
    <w:rsid w:val="00C147A8"/>
    <w:rsid w:val="00C23304"/>
    <w:rsid w:val="00C2665D"/>
    <w:rsid w:val="00C26BB0"/>
    <w:rsid w:val="00C309C2"/>
    <w:rsid w:val="00C334BD"/>
    <w:rsid w:val="00C338CE"/>
    <w:rsid w:val="00C36BA0"/>
    <w:rsid w:val="00C4712E"/>
    <w:rsid w:val="00C532A3"/>
    <w:rsid w:val="00C56A07"/>
    <w:rsid w:val="00C57036"/>
    <w:rsid w:val="00C57388"/>
    <w:rsid w:val="00C6258B"/>
    <w:rsid w:val="00C62605"/>
    <w:rsid w:val="00C6533A"/>
    <w:rsid w:val="00C66B05"/>
    <w:rsid w:val="00C8033F"/>
    <w:rsid w:val="00C8057F"/>
    <w:rsid w:val="00C8722E"/>
    <w:rsid w:val="00C87D01"/>
    <w:rsid w:val="00C9010F"/>
    <w:rsid w:val="00C90B14"/>
    <w:rsid w:val="00C9376B"/>
    <w:rsid w:val="00C95361"/>
    <w:rsid w:val="00CA028C"/>
    <w:rsid w:val="00CA08CA"/>
    <w:rsid w:val="00CA33BF"/>
    <w:rsid w:val="00CA3705"/>
    <w:rsid w:val="00CB512C"/>
    <w:rsid w:val="00CC1666"/>
    <w:rsid w:val="00CC334D"/>
    <w:rsid w:val="00CC3CD0"/>
    <w:rsid w:val="00CC4D98"/>
    <w:rsid w:val="00CC79AF"/>
    <w:rsid w:val="00CD01E1"/>
    <w:rsid w:val="00CD2A01"/>
    <w:rsid w:val="00CD34FF"/>
    <w:rsid w:val="00CE0F24"/>
    <w:rsid w:val="00CE1BA6"/>
    <w:rsid w:val="00CE481A"/>
    <w:rsid w:val="00CF50D5"/>
    <w:rsid w:val="00D03D12"/>
    <w:rsid w:val="00D1093F"/>
    <w:rsid w:val="00D1108F"/>
    <w:rsid w:val="00D22583"/>
    <w:rsid w:val="00D25F0F"/>
    <w:rsid w:val="00D27326"/>
    <w:rsid w:val="00D27B73"/>
    <w:rsid w:val="00D31CB5"/>
    <w:rsid w:val="00D431E6"/>
    <w:rsid w:val="00D46035"/>
    <w:rsid w:val="00D46DEA"/>
    <w:rsid w:val="00D50608"/>
    <w:rsid w:val="00D52084"/>
    <w:rsid w:val="00D530EC"/>
    <w:rsid w:val="00D62CC3"/>
    <w:rsid w:val="00D67907"/>
    <w:rsid w:val="00D74066"/>
    <w:rsid w:val="00D75673"/>
    <w:rsid w:val="00D765BE"/>
    <w:rsid w:val="00D808C9"/>
    <w:rsid w:val="00D8227B"/>
    <w:rsid w:val="00D83E8A"/>
    <w:rsid w:val="00D84A51"/>
    <w:rsid w:val="00D859AA"/>
    <w:rsid w:val="00D86379"/>
    <w:rsid w:val="00D933F2"/>
    <w:rsid w:val="00D94D01"/>
    <w:rsid w:val="00D954ED"/>
    <w:rsid w:val="00D9747B"/>
    <w:rsid w:val="00DA038B"/>
    <w:rsid w:val="00DB3026"/>
    <w:rsid w:val="00DB50DF"/>
    <w:rsid w:val="00DB6269"/>
    <w:rsid w:val="00DC3464"/>
    <w:rsid w:val="00DC4A21"/>
    <w:rsid w:val="00DD3F21"/>
    <w:rsid w:val="00DD460F"/>
    <w:rsid w:val="00DD7EC9"/>
    <w:rsid w:val="00DE5CDE"/>
    <w:rsid w:val="00DE72AB"/>
    <w:rsid w:val="00DF1FF3"/>
    <w:rsid w:val="00DF6F4B"/>
    <w:rsid w:val="00DF7816"/>
    <w:rsid w:val="00E0241F"/>
    <w:rsid w:val="00E04598"/>
    <w:rsid w:val="00E06DE8"/>
    <w:rsid w:val="00E06F68"/>
    <w:rsid w:val="00E1313D"/>
    <w:rsid w:val="00E216A7"/>
    <w:rsid w:val="00E21A1B"/>
    <w:rsid w:val="00E23277"/>
    <w:rsid w:val="00E24250"/>
    <w:rsid w:val="00E25756"/>
    <w:rsid w:val="00E321ED"/>
    <w:rsid w:val="00E33998"/>
    <w:rsid w:val="00E362EC"/>
    <w:rsid w:val="00E375CF"/>
    <w:rsid w:val="00E40758"/>
    <w:rsid w:val="00E42633"/>
    <w:rsid w:val="00E45EFE"/>
    <w:rsid w:val="00E45FA1"/>
    <w:rsid w:val="00E47A25"/>
    <w:rsid w:val="00E511D2"/>
    <w:rsid w:val="00E52799"/>
    <w:rsid w:val="00E57421"/>
    <w:rsid w:val="00E57F06"/>
    <w:rsid w:val="00E66F09"/>
    <w:rsid w:val="00E674A3"/>
    <w:rsid w:val="00E71C0E"/>
    <w:rsid w:val="00E73C95"/>
    <w:rsid w:val="00E831B5"/>
    <w:rsid w:val="00E83211"/>
    <w:rsid w:val="00E83513"/>
    <w:rsid w:val="00E8494F"/>
    <w:rsid w:val="00E9049C"/>
    <w:rsid w:val="00E91433"/>
    <w:rsid w:val="00E93F6F"/>
    <w:rsid w:val="00E940DD"/>
    <w:rsid w:val="00E94E03"/>
    <w:rsid w:val="00E95E4B"/>
    <w:rsid w:val="00EA7BBB"/>
    <w:rsid w:val="00EB0E5D"/>
    <w:rsid w:val="00EB51BB"/>
    <w:rsid w:val="00EB78CF"/>
    <w:rsid w:val="00EB7B8A"/>
    <w:rsid w:val="00EC02D6"/>
    <w:rsid w:val="00EC4D23"/>
    <w:rsid w:val="00EC588D"/>
    <w:rsid w:val="00EC5BBE"/>
    <w:rsid w:val="00ED121A"/>
    <w:rsid w:val="00ED429B"/>
    <w:rsid w:val="00ED47BB"/>
    <w:rsid w:val="00EE2919"/>
    <w:rsid w:val="00EE5FD5"/>
    <w:rsid w:val="00EF1C0D"/>
    <w:rsid w:val="00F00713"/>
    <w:rsid w:val="00F03026"/>
    <w:rsid w:val="00F07E48"/>
    <w:rsid w:val="00F10022"/>
    <w:rsid w:val="00F11782"/>
    <w:rsid w:val="00F11853"/>
    <w:rsid w:val="00F1358A"/>
    <w:rsid w:val="00F1500A"/>
    <w:rsid w:val="00F15335"/>
    <w:rsid w:val="00F15B19"/>
    <w:rsid w:val="00F20A2A"/>
    <w:rsid w:val="00F25D9F"/>
    <w:rsid w:val="00F26BD4"/>
    <w:rsid w:val="00F31DC2"/>
    <w:rsid w:val="00F352B2"/>
    <w:rsid w:val="00F40F26"/>
    <w:rsid w:val="00F47C3A"/>
    <w:rsid w:val="00F5189C"/>
    <w:rsid w:val="00F5249D"/>
    <w:rsid w:val="00F53721"/>
    <w:rsid w:val="00F556D5"/>
    <w:rsid w:val="00F5778C"/>
    <w:rsid w:val="00F625C1"/>
    <w:rsid w:val="00F6387E"/>
    <w:rsid w:val="00F63BDA"/>
    <w:rsid w:val="00F63E77"/>
    <w:rsid w:val="00F72216"/>
    <w:rsid w:val="00F74969"/>
    <w:rsid w:val="00F74E9F"/>
    <w:rsid w:val="00F7577B"/>
    <w:rsid w:val="00F80424"/>
    <w:rsid w:val="00F82AE6"/>
    <w:rsid w:val="00F82DD7"/>
    <w:rsid w:val="00F84355"/>
    <w:rsid w:val="00F84B9D"/>
    <w:rsid w:val="00F865A7"/>
    <w:rsid w:val="00F9277C"/>
    <w:rsid w:val="00F94382"/>
    <w:rsid w:val="00F960D8"/>
    <w:rsid w:val="00FA08F9"/>
    <w:rsid w:val="00FA304E"/>
    <w:rsid w:val="00FA3DBC"/>
    <w:rsid w:val="00FA6076"/>
    <w:rsid w:val="00FB28C4"/>
    <w:rsid w:val="00FB361A"/>
    <w:rsid w:val="00FB7131"/>
    <w:rsid w:val="00FB72EB"/>
    <w:rsid w:val="00FC0534"/>
    <w:rsid w:val="00FC2646"/>
    <w:rsid w:val="00FC5B4B"/>
    <w:rsid w:val="00FC6289"/>
    <w:rsid w:val="00FC7261"/>
    <w:rsid w:val="00FC796D"/>
    <w:rsid w:val="00FE0B6E"/>
    <w:rsid w:val="00FE0BEB"/>
    <w:rsid w:val="00FE61CA"/>
    <w:rsid w:val="00FE654F"/>
    <w:rsid w:val="00FF03BF"/>
    <w:rsid w:val="00FF0614"/>
    <w:rsid w:val="00FF27A1"/>
    <w:rsid w:val="00FF57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5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F64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C2B1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qFormat/>
    <w:rsid w:val="003E00CD"/>
    <w:pPr>
      <w:keepNext/>
      <w:tabs>
        <w:tab w:val="left" w:pos="2835"/>
        <w:tab w:val="left" w:pos="3119"/>
      </w:tabs>
      <w:outlineLvl w:val="1"/>
    </w:pPr>
    <w:rPr>
      <w:szCs w:val="20"/>
    </w:rPr>
  </w:style>
  <w:style w:type="paragraph" w:styleId="Nadpis3">
    <w:name w:val="heading 3"/>
    <w:basedOn w:val="Normln"/>
    <w:next w:val="Normln"/>
    <w:link w:val="Nadpis3Char"/>
    <w:uiPriority w:val="9"/>
    <w:unhideWhenUsed/>
    <w:qFormat/>
    <w:rsid w:val="00CC3CD0"/>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74915"/>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D27326"/>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390607"/>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EB0E5D"/>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5F6493"/>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5F6493"/>
    <w:pPr>
      <w:tabs>
        <w:tab w:val="center" w:pos="4536"/>
        <w:tab w:val="right" w:pos="9072"/>
      </w:tabs>
    </w:pPr>
  </w:style>
  <w:style w:type="character" w:customStyle="1" w:styleId="ZhlavChar">
    <w:name w:val="Záhlaví Char"/>
    <w:basedOn w:val="Standardnpsmoodstavce"/>
    <w:link w:val="Zhlav"/>
    <w:uiPriority w:val="99"/>
    <w:rsid w:val="005F6493"/>
    <w:rPr>
      <w:rFonts w:ascii="Times New Roman" w:eastAsia="Times New Roman" w:hAnsi="Times New Roman" w:cs="Times New Roman"/>
      <w:sz w:val="24"/>
      <w:szCs w:val="24"/>
      <w:lang w:eastAsia="cs-CZ"/>
    </w:rPr>
  </w:style>
  <w:style w:type="paragraph" w:styleId="Zpat">
    <w:name w:val="footer"/>
    <w:basedOn w:val="Normln"/>
    <w:link w:val="ZpatChar"/>
    <w:unhideWhenUsed/>
    <w:rsid w:val="005F6493"/>
    <w:pPr>
      <w:tabs>
        <w:tab w:val="center" w:pos="4536"/>
        <w:tab w:val="right" w:pos="9072"/>
      </w:tabs>
    </w:pPr>
  </w:style>
  <w:style w:type="character" w:customStyle="1" w:styleId="ZpatChar">
    <w:name w:val="Zápatí Char"/>
    <w:basedOn w:val="Standardnpsmoodstavce"/>
    <w:link w:val="Zpat"/>
    <w:rsid w:val="005F6493"/>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565169"/>
    <w:pPr>
      <w:ind w:left="720"/>
      <w:contextualSpacing/>
    </w:pPr>
  </w:style>
  <w:style w:type="character" w:customStyle="1" w:styleId="Nadpis2Char">
    <w:name w:val="Nadpis 2 Char"/>
    <w:basedOn w:val="Standardnpsmoodstavce"/>
    <w:link w:val="Nadpis2"/>
    <w:rsid w:val="003E00CD"/>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rsid w:val="00D765BE"/>
    <w:pPr>
      <w:spacing w:after="120"/>
      <w:ind w:left="283"/>
    </w:pPr>
    <w:rPr>
      <w:sz w:val="16"/>
      <w:szCs w:val="16"/>
    </w:rPr>
  </w:style>
  <w:style w:type="character" w:customStyle="1" w:styleId="Zkladntextodsazen3Char">
    <w:name w:val="Základní text odsazený 3 Char"/>
    <w:basedOn w:val="Standardnpsmoodstavce"/>
    <w:link w:val="Zkladntextodsazen3"/>
    <w:rsid w:val="00D765BE"/>
    <w:rPr>
      <w:rFonts w:ascii="Times New Roman" w:eastAsia="Times New Roman" w:hAnsi="Times New Roman" w:cs="Times New Roman"/>
      <w:sz w:val="16"/>
      <w:szCs w:val="16"/>
      <w:lang w:eastAsia="cs-CZ"/>
    </w:rPr>
  </w:style>
  <w:style w:type="character" w:customStyle="1" w:styleId="Nadpis6Char">
    <w:name w:val="Nadpis 6 Char"/>
    <w:basedOn w:val="Standardnpsmoodstavce"/>
    <w:link w:val="Nadpis6"/>
    <w:uiPriority w:val="9"/>
    <w:semiHidden/>
    <w:rsid w:val="00390607"/>
    <w:rPr>
      <w:rFonts w:asciiTheme="majorHAnsi" w:eastAsiaTheme="majorEastAsia" w:hAnsiTheme="majorHAnsi" w:cstheme="majorBidi"/>
      <w:i/>
      <w:iCs/>
      <w:color w:val="243F60" w:themeColor="accent1" w:themeShade="7F"/>
      <w:sz w:val="24"/>
      <w:szCs w:val="24"/>
      <w:lang w:eastAsia="cs-CZ"/>
    </w:rPr>
  </w:style>
  <w:style w:type="paragraph" w:styleId="Zkladntext">
    <w:name w:val="Body Text"/>
    <w:basedOn w:val="Normln"/>
    <w:link w:val="ZkladntextChar"/>
    <w:uiPriority w:val="99"/>
    <w:semiHidden/>
    <w:unhideWhenUsed/>
    <w:rsid w:val="00481B0C"/>
    <w:pPr>
      <w:spacing w:after="120"/>
    </w:pPr>
  </w:style>
  <w:style w:type="character" w:customStyle="1" w:styleId="ZkladntextChar">
    <w:name w:val="Základní text Char"/>
    <w:basedOn w:val="Standardnpsmoodstavce"/>
    <w:link w:val="Zkladntext"/>
    <w:uiPriority w:val="99"/>
    <w:semiHidden/>
    <w:rsid w:val="00481B0C"/>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unhideWhenUsed/>
    <w:rsid w:val="00BF4B3B"/>
    <w:pPr>
      <w:spacing w:after="120" w:line="480" w:lineRule="auto"/>
    </w:pPr>
  </w:style>
  <w:style w:type="character" w:customStyle="1" w:styleId="Zkladntext2Char">
    <w:name w:val="Základní text 2 Char"/>
    <w:basedOn w:val="Standardnpsmoodstavce"/>
    <w:link w:val="Zkladntext2"/>
    <w:uiPriority w:val="99"/>
    <w:rsid w:val="00BF4B3B"/>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semiHidden/>
    <w:rsid w:val="00CC3CD0"/>
    <w:rPr>
      <w:rFonts w:asciiTheme="majorHAnsi" w:eastAsiaTheme="majorEastAsia" w:hAnsiTheme="majorHAnsi" w:cstheme="majorBidi"/>
      <w:b/>
      <w:bCs/>
      <w:color w:val="4F81BD" w:themeColor="accent1"/>
      <w:sz w:val="24"/>
      <w:szCs w:val="24"/>
      <w:lang w:eastAsia="cs-CZ"/>
    </w:rPr>
  </w:style>
  <w:style w:type="paragraph" w:styleId="Zkladntextodsazen">
    <w:name w:val="Body Text Indent"/>
    <w:basedOn w:val="Normln"/>
    <w:link w:val="ZkladntextodsazenChar"/>
    <w:uiPriority w:val="99"/>
    <w:semiHidden/>
    <w:unhideWhenUsed/>
    <w:rsid w:val="00C309C2"/>
    <w:pPr>
      <w:spacing w:after="120"/>
      <w:ind w:left="283"/>
    </w:pPr>
  </w:style>
  <w:style w:type="character" w:customStyle="1" w:styleId="ZkladntextodsazenChar">
    <w:name w:val="Základní text odsazený Char"/>
    <w:basedOn w:val="Standardnpsmoodstavce"/>
    <w:link w:val="Zkladntextodsazen"/>
    <w:uiPriority w:val="99"/>
    <w:semiHidden/>
    <w:rsid w:val="00C309C2"/>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rsid w:val="00FB7131"/>
    <w:rPr>
      <w:rFonts w:ascii="Arial" w:hAnsi="Arial"/>
      <w:color w:val="0000FF"/>
      <w:sz w:val="22"/>
      <w:u w:val="none"/>
    </w:rPr>
  </w:style>
  <w:style w:type="character" w:customStyle="1" w:styleId="nowrap">
    <w:name w:val="nowrap"/>
    <w:basedOn w:val="Standardnpsmoodstavce"/>
    <w:rsid w:val="0013752B"/>
  </w:style>
  <w:style w:type="paragraph" w:customStyle="1" w:styleId="normln0">
    <w:name w:val="normální"/>
    <w:basedOn w:val="Normln"/>
    <w:link w:val="normlnChar"/>
    <w:rsid w:val="00966192"/>
    <w:pPr>
      <w:jc w:val="both"/>
    </w:pPr>
    <w:rPr>
      <w:rFonts w:ascii="Arial" w:hAnsi="Arial"/>
      <w:snapToGrid w:val="0"/>
      <w:sz w:val="22"/>
      <w:szCs w:val="20"/>
    </w:rPr>
  </w:style>
  <w:style w:type="character" w:customStyle="1" w:styleId="normlnChar">
    <w:name w:val="normální Char"/>
    <w:link w:val="normln0"/>
    <w:rsid w:val="00966192"/>
    <w:rPr>
      <w:rFonts w:ascii="Arial" w:eastAsia="Times New Roman" w:hAnsi="Arial" w:cs="Times New Roman"/>
      <w:snapToGrid w:val="0"/>
      <w:szCs w:val="20"/>
      <w:lang w:eastAsia="cs-CZ"/>
    </w:rPr>
  </w:style>
  <w:style w:type="paragraph" w:customStyle="1" w:styleId="nadpistomas1">
    <w:name w:val="nadpis tomas1"/>
    <w:basedOn w:val="Nadpis2"/>
    <w:rsid w:val="00966192"/>
    <w:pPr>
      <w:numPr>
        <w:numId w:val="1"/>
      </w:numPr>
      <w:tabs>
        <w:tab w:val="clear" w:pos="2835"/>
        <w:tab w:val="clear" w:pos="3119"/>
      </w:tabs>
      <w:spacing w:before="240" w:after="120"/>
      <w:jc w:val="both"/>
    </w:pPr>
    <w:rPr>
      <w:i/>
      <w:kern w:val="28"/>
      <w:szCs w:val="24"/>
    </w:rPr>
  </w:style>
  <w:style w:type="paragraph" w:styleId="Textbubliny">
    <w:name w:val="Balloon Text"/>
    <w:basedOn w:val="Normln"/>
    <w:link w:val="TextbublinyChar"/>
    <w:uiPriority w:val="99"/>
    <w:semiHidden/>
    <w:unhideWhenUsed/>
    <w:rsid w:val="000E47FC"/>
    <w:rPr>
      <w:rFonts w:ascii="Tahoma" w:hAnsi="Tahoma" w:cs="Tahoma"/>
      <w:sz w:val="16"/>
      <w:szCs w:val="16"/>
    </w:rPr>
  </w:style>
  <w:style w:type="character" w:customStyle="1" w:styleId="TextbublinyChar">
    <w:name w:val="Text bubliny Char"/>
    <w:basedOn w:val="Standardnpsmoodstavce"/>
    <w:link w:val="Textbubliny"/>
    <w:uiPriority w:val="99"/>
    <w:semiHidden/>
    <w:rsid w:val="000E47FC"/>
    <w:rPr>
      <w:rFonts w:ascii="Tahoma" w:eastAsia="Times New Roman" w:hAnsi="Tahoma" w:cs="Tahoma"/>
      <w:sz w:val="16"/>
      <w:szCs w:val="16"/>
      <w:lang w:eastAsia="cs-CZ"/>
    </w:rPr>
  </w:style>
  <w:style w:type="character" w:customStyle="1" w:styleId="Nadpis1Char">
    <w:name w:val="Nadpis 1 Char"/>
    <w:basedOn w:val="Standardnpsmoodstavce"/>
    <w:link w:val="Nadpis1"/>
    <w:uiPriority w:val="9"/>
    <w:rsid w:val="001C2B18"/>
    <w:rPr>
      <w:rFonts w:asciiTheme="majorHAnsi" w:eastAsiaTheme="majorEastAsia" w:hAnsiTheme="majorHAnsi" w:cstheme="majorBidi"/>
      <w:b/>
      <w:bCs/>
      <w:color w:val="365F91" w:themeColor="accent1" w:themeShade="BF"/>
      <w:sz w:val="28"/>
      <w:szCs w:val="28"/>
      <w:lang w:eastAsia="cs-CZ"/>
    </w:rPr>
  </w:style>
  <w:style w:type="paragraph" w:customStyle="1" w:styleId="499textodrazeny">
    <w:name w:val="499_text_odrazeny"/>
    <w:basedOn w:val="Normln"/>
    <w:link w:val="499textodrazenyChar"/>
    <w:uiPriority w:val="99"/>
    <w:rsid w:val="0073588B"/>
    <w:pPr>
      <w:spacing w:before="60"/>
      <w:ind w:left="709"/>
    </w:pPr>
    <w:rPr>
      <w:rFonts w:ascii="Arial" w:eastAsia="Calibri" w:hAnsi="Arial" w:cs="Arial"/>
      <w:color w:val="000000"/>
      <w:sz w:val="18"/>
      <w:szCs w:val="18"/>
      <w:lang w:eastAsia="en-US"/>
    </w:rPr>
  </w:style>
  <w:style w:type="character" w:customStyle="1" w:styleId="499textodrazenyChar">
    <w:name w:val="499_text_odrazeny Char"/>
    <w:basedOn w:val="Standardnpsmoodstavce"/>
    <w:link w:val="499textodrazeny"/>
    <w:uiPriority w:val="99"/>
    <w:rsid w:val="0073588B"/>
    <w:rPr>
      <w:rFonts w:ascii="Arial" w:eastAsia="Calibri" w:hAnsi="Arial" w:cs="Arial"/>
      <w:color w:val="000000"/>
      <w:sz w:val="18"/>
      <w:szCs w:val="18"/>
    </w:rPr>
  </w:style>
  <w:style w:type="paragraph" w:customStyle="1" w:styleId="4992uroven">
    <w:name w:val="499_2uroven"/>
    <w:basedOn w:val="Normln"/>
    <w:link w:val="4992urovenChar"/>
    <w:uiPriority w:val="99"/>
    <w:rsid w:val="005F3E23"/>
    <w:pPr>
      <w:spacing w:before="120"/>
      <w:ind w:left="709" w:hanging="709"/>
    </w:pPr>
    <w:rPr>
      <w:rFonts w:ascii="Arial" w:eastAsia="Calibri" w:hAnsi="Arial" w:cs="Arial"/>
      <w:b/>
      <w:bCs/>
      <w:color w:val="000000"/>
      <w:sz w:val="22"/>
      <w:szCs w:val="22"/>
      <w:lang w:eastAsia="en-US"/>
    </w:rPr>
  </w:style>
  <w:style w:type="character" w:customStyle="1" w:styleId="4992urovenChar">
    <w:name w:val="499_2uroven Char"/>
    <w:basedOn w:val="Standardnpsmoodstavce"/>
    <w:link w:val="4992uroven"/>
    <w:uiPriority w:val="99"/>
    <w:rsid w:val="005F3E23"/>
    <w:rPr>
      <w:rFonts w:ascii="Arial" w:eastAsia="Calibri" w:hAnsi="Arial" w:cs="Arial"/>
      <w:b/>
      <w:bCs/>
      <w:color w:val="000000"/>
    </w:rPr>
  </w:style>
  <w:style w:type="paragraph" w:customStyle="1" w:styleId="Zkladntext21">
    <w:name w:val="Základní text 21"/>
    <w:basedOn w:val="Normln"/>
    <w:rsid w:val="003B5791"/>
    <w:pPr>
      <w:overflowPunct w:val="0"/>
      <w:autoSpaceDE w:val="0"/>
      <w:autoSpaceDN w:val="0"/>
      <w:adjustRightInd w:val="0"/>
      <w:jc w:val="both"/>
      <w:textAlignment w:val="baseline"/>
    </w:pPr>
    <w:rPr>
      <w:szCs w:val="20"/>
    </w:rPr>
  </w:style>
  <w:style w:type="paragraph" w:customStyle="1" w:styleId="Zkladntext22">
    <w:name w:val="Základní text 22"/>
    <w:basedOn w:val="Normln"/>
    <w:rsid w:val="00D62CC3"/>
    <w:pPr>
      <w:overflowPunct w:val="0"/>
      <w:autoSpaceDE w:val="0"/>
      <w:autoSpaceDN w:val="0"/>
      <w:adjustRightInd w:val="0"/>
      <w:jc w:val="both"/>
      <w:textAlignment w:val="baseline"/>
    </w:pPr>
    <w:rPr>
      <w:szCs w:val="20"/>
    </w:rPr>
  </w:style>
  <w:style w:type="paragraph" w:styleId="Zkladntext3">
    <w:name w:val="Body Text 3"/>
    <w:basedOn w:val="Normln"/>
    <w:link w:val="Zkladntext3Char"/>
    <w:uiPriority w:val="99"/>
    <w:semiHidden/>
    <w:unhideWhenUsed/>
    <w:rsid w:val="003D5F51"/>
    <w:pPr>
      <w:spacing w:after="120"/>
    </w:pPr>
    <w:rPr>
      <w:sz w:val="16"/>
      <w:szCs w:val="16"/>
    </w:rPr>
  </w:style>
  <w:style w:type="character" w:customStyle="1" w:styleId="Zkladntext3Char">
    <w:name w:val="Základní text 3 Char"/>
    <w:basedOn w:val="Standardnpsmoodstavce"/>
    <w:link w:val="Zkladntext3"/>
    <w:uiPriority w:val="99"/>
    <w:semiHidden/>
    <w:rsid w:val="003D5F51"/>
    <w:rPr>
      <w:rFonts w:ascii="Times New Roman" w:eastAsia="Times New Roman" w:hAnsi="Times New Roman" w:cs="Times New Roman"/>
      <w:sz w:val="16"/>
      <w:szCs w:val="16"/>
      <w:lang w:eastAsia="cs-CZ"/>
    </w:rPr>
  </w:style>
  <w:style w:type="paragraph" w:customStyle="1" w:styleId="Prosttext1">
    <w:name w:val="Prostý text1"/>
    <w:basedOn w:val="Normln"/>
    <w:rsid w:val="003D5F51"/>
    <w:rPr>
      <w:rFonts w:ascii="Courier New" w:hAnsi="Courier New"/>
      <w:sz w:val="20"/>
      <w:szCs w:val="20"/>
    </w:rPr>
  </w:style>
  <w:style w:type="paragraph" w:styleId="Normlnweb">
    <w:name w:val="Normal (Web)"/>
    <w:basedOn w:val="Normln"/>
    <w:uiPriority w:val="99"/>
    <w:unhideWhenUsed/>
    <w:rsid w:val="00436DF1"/>
    <w:pPr>
      <w:spacing w:before="100" w:beforeAutospacing="1" w:after="100" w:afterAutospacing="1"/>
    </w:pPr>
  </w:style>
  <w:style w:type="paragraph" w:customStyle="1" w:styleId="Default">
    <w:name w:val="Default"/>
    <w:rsid w:val="00436DF1"/>
    <w:pPr>
      <w:autoSpaceDE w:val="0"/>
      <w:autoSpaceDN w:val="0"/>
      <w:adjustRightInd w:val="0"/>
      <w:spacing w:after="0" w:line="240" w:lineRule="auto"/>
    </w:pPr>
    <w:rPr>
      <w:rFonts w:ascii="Cambria" w:hAnsi="Cambria" w:cs="Cambria"/>
      <w:color w:val="000000"/>
      <w:sz w:val="24"/>
      <w:szCs w:val="24"/>
    </w:rPr>
  </w:style>
  <w:style w:type="paragraph" w:customStyle="1" w:styleId="Zkladntext23">
    <w:name w:val="Základní text 23"/>
    <w:basedOn w:val="Normln"/>
    <w:rsid w:val="00A0769F"/>
    <w:pPr>
      <w:overflowPunct w:val="0"/>
      <w:autoSpaceDE w:val="0"/>
      <w:autoSpaceDN w:val="0"/>
      <w:adjustRightInd w:val="0"/>
      <w:jc w:val="both"/>
      <w:textAlignment w:val="baseline"/>
    </w:pPr>
    <w:rPr>
      <w:szCs w:val="20"/>
    </w:rPr>
  </w:style>
  <w:style w:type="paragraph" w:customStyle="1" w:styleId="Standard">
    <w:name w:val="Standard"/>
    <w:rsid w:val="00E25756"/>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Bezmezer">
    <w:name w:val="No Spacing"/>
    <w:uiPriority w:val="1"/>
    <w:qFormat/>
    <w:rsid w:val="00E25756"/>
    <w:pPr>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Prosttext2">
    <w:name w:val="Prostý text2"/>
    <w:basedOn w:val="Normln"/>
    <w:rsid w:val="00CC4D98"/>
    <w:rPr>
      <w:rFonts w:ascii="Courier New" w:hAnsi="Courier New"/>
      <w:sz w:val="20"/>
      <w:szCs w:val="20"/>
    </w:rPr>
  </w:style>
  <w:style w:type="character" w:customStyle="1" w:styleId="Nadpis7Char">
    <w:name w:val="Nadpis 7 Char"/>
    <w:basedOn w:val="Standardnpsmoodstavce"/>
    <w:link w:val="Nadpis7"/>
    <w:uiPriority w:val="9"/>
    <w:semiHidden/>
    <w:rsid w:val="00EB0E5D"/>
    <w:rPr>
      <w:rFonts w:asciiTheme="majorHAnsi" w:eastAsiaTheme="majorEastAsia" w:hAnsiTheme="majorHAnsi" w:cstheme="majorBidi"/>
      <w:i/>
      <w:iCs/>
      <w:color w:val="243F60" w:themeColor="accent1" w:themeShade="7F"/>
      <w:sz w:val="24"/>
      <w:szCs w:val="24"/>
      <w:lang w:eastAsia="cs-CZ"/>
    </w:rPr>
  </w:style>
  <w:style w:type="paragraph" w:customStyle="1" w:styleId="Zkladntext24">
    <w:name w:val="Základní text 24"/>
    <w:basedOn w:val="Normln"/>
    <w:rsid w:val="00EB0E5D"/>
    <w:pPr>
      <w:overflowPunct w:val="0"/>
      <w:autoSpaceDE w:val="0"/>
      <w:autoSpaceDN w:val="0"/>
      <w:adjustRightInd w:val="0"/>
      <w:jc w:val="both"/>
      <w:textAlignment w:val="baseline"/>
    </w:pPr>
    <w:rPr>
      <w:szCs w:val="20"/>
    </w:rPr>
  </w:style>
  <w:style w:type="paragraph" w:customStyle="1" w:styleId="Prosttext3">
    <w:name w:val="Prostý text3"/>
    <w:basedOn w:val="Normln"/>
    <w:rsid w:val="002B5352"/>
    <w:rPr>
      <w:rFonts w:ascii="Courier New" w:hAnsi="Courier New"/>
      <w:sz w:val="20"/>
      <w:szCs w:val="20"/>
    </w:rPr>
  </w:style>
  <w:style w:type="paragraph" w:customStyle="1" w:styleId="Zkladntext25">
    <w:name w:val="Základní text 25"/>
    <w:basedOn w:val="Normln"/>
    <w:rsid w:val="00D75673"/>
    <w:pPr>
      <w:overflowPunct w:val="0"/>
      <w:autoSpaceDE w:val="0"/>
      <w:autoSpaceDN w:val="0"/>
      <w:adjustRightInd w:val="0"/>
      <w:textAlignment w:val="baseline"/>
    </w:pPr>
    <w:rPr>
      <w:szCs w:val="20"/>
    </w:rPr>
  </w:style>
  <w:style w:type="paragraph" w:customStyle="1" w:styleId="Zkladntextodsazen21">
    <w:name w:val="Základní text odsazený 21"/>
    <w:basedOn w:val="Normln"/>
    <w:rsid w:val="00FC796D"/>
    <w:pPr>
      <w:suppressAutoHyphens/>
      <w:autoSpaceDE w:val="0"/>
      <w:spacing w:before="120" w:line="240" w:lineRule="atLeast"/>
      <w:ind w:left="720"/>
      <w:jc w:val="both"/>
    </w:pPr>
    <w:rPr>
      <w:sz w:val="23"/>
      <w:szCs w:val="23"/>
      <w:lang w:eastAsia="zh-CN"/>
    </w:rPr>
  </w:style>
  <w:style w:type="paragraph" w:styleId="Zkladntextodsazen2">
    <w:name w:val="Body Text Indent 2"/>
    <w:basedOn w:val="Normln"/>
    <w:link w:val="Zkladntextodsazen2Char1"/>
    <w:uiPriority w:val="99"/>
    <w:semiHidden/>
    <w:unhideWhenUsed/>
    <w:rsid w:val="00FC796D"/>
    <w:pPr>
      <w:suppressAutoHyphens/>
      <w:autoSpaceDE w:val="0"/>
      <w:spacing w:after="120" w:line="480" w:lineRule="auto"/>
      <w:ind w:left="283"/>
    </w:pPr>
    <w:rPr>
      <w:sz w:val="20"/>
      <w:szCs w:val="20"/>
      <w:lang w:eastAsia="zh-CN"/>
    </w:rPr>
  </w:style>
  <w:style w:type="character" w:customStyle="1" w:styleId="Zkladntextodsazen2Char">
    <w:name w:val="Základní text odsazený 2 Char"/>
    <w:basedOn w:val="Standardnpsmoodstavce"/>
    <w:uiPriority w:val="99"/>
    <w:semiHidden/>
    <w:rsid w:val="00FC796D"/>
    <w:rPr>
      <w:rFonts w:ascii="Times New Roman" w:eastAsia="Times New Roman" w:hAnsi="Times New Roman" w:cs="Times New Roman"/>
      <w:sz w:val="24"/>
      <w:szCs w:val="24"/>
      <w:lang w:eastAsia="cs-CZ"/>
    </w:rPr>
  </w:style>
  <w:style w:type="character" w:customStyle="1" w:styleId="Zkladntextodsazen2Char1">
    <w:name w:val="Základní text odsazený 2 Char1"/>
    <w:link w:val="Zkladntextodsazen2"/>
    <w:uiPriority w:val="99"/>
    <w:semiHidden/>
    <w:rsid w:val="00FC796D"/>
    <w:rPr>
      <w:rFonts w:ascii="Times New Roman" w:eastAsia="Times New Roman" w:hAnsi="Times New Roman" w:cs="Times New Roman"/>
      <w:sz w:val="20"/>
      <w:szCs w:val="20"/>
      <w:lang w:eastAsia="zh-CN"/>
    </w:rPr>
  </w:style>
  <w:style w:type="character" w:customStyle="1" w:styleId="Nadpis4Char">
    <w:name w:val="Nadpis 4 Char"/>
    <w:basedOn w:val="Standardnpsmoodstavce"/>
    <w:link w:val="Nadpis4"/>
    <w:uiPriority w:val="9"/>
    <w:semiHidden/>
    <w:rsid w:val="00574915"/>
    <w:rPr>
      <w:rFonts w:asciiTheme="majorHAnsi" w:eastAsiaTheme="majorEastAsia" w:hAnsiTheme="majorHAnsi" w:cstheme="majorBidi"/>
      <w:b/>
      <w:bCs/>
      <w:i/>
      <w:iCs/>
      <w:color w:val="4F81BD" w:themeColor="accent1"/>
      <w:sz w:val="24"/>
      <w:szCs w:val="24"/>
      <w:lang w:eastAsia="cs-CZ"/>
    </w:rPr>
  </w:style>
  <w:style w:type="paragraph" w:customStyle="1" w:styleId="StylNadpis1Arial14bPed3b">
    <w:name w:val="Styl Nadpis 1 + Arial 14 b. Před:  3 b."/>
    <w:basedOn w:val="Nadpis1"/>
    <w:rsid w:val="009543B7"/>
    <w:pPr>
      <w:keepNext w:val="0"/>
      <w:keepLines w:val="0"/>
      <w:widowControl w:val="0"/>
      <w:numPr>
        <w:numId w:val="5"/>
      </w:numPr>
      <w:spacing w:before="60" w:after="60"/>
      <w:jc w:val="both"/>
    </w:pPr>
    <w:rPr>
      <w:rFonts w:ascii="Arial" w:eastAsia="Times New Roman" w:hAnsi="Arial" w:cs="Times New Roman"/>
      <w:noProof/>
      <w:color w:val="auto"/>
      <w:szCs w:val="20"/>
    </w:rPr>
  </w:style>
  <w:style w:type="paragraph" w:customStyle="1" w:styleId="StylNadpis2Arial12bernDoleva1">
    <w:name w:val="Styl Nadpis 2 + Arial 12 b. Černá Doleva1"/>
    <w:basedOn w:val="Nadpis2"/>
    <w:rsid w:val="009543B7"/>
    <w:pPr>
      <w:keepNext w:val="0"/>
      <w:widowControl w:val="0"/>
      <w:numPr>
        <w:ilvl w:val="1"/>
        <w:numId w:val="5"/>
      </w:numPr>
      <w:tabs>
        <w:tab w:val="clear" w:pos="2835"/>
        <w:tab w:val="clear" w:pos="3119"/>
      </w:tabs>
      <w:jc w:val="both"/>
    </w:pPr>
    <w:rPr>
      <w:rFonts w:ascii="Arial" w:hAnsi="Arial"/>
      <w:b/>
      <w:bCs/>
      <w:noProof/>
      <w:color w:val="000000"/>
    </w:rPr>
  </w:style>
  <w:style w:type="paragraph" w:customStyle="1" w:styleId="StylArialZarovnatdobloku">
    <w:name w:val="Styl Arial Zarovnat do bloku"/>
    <w:basedOn w:val="Normln"/>
    <w:rsid w:val="009543B7"/>
    <w:pPr>
      <w:widowControl w:val="0"/>
      <w:spacing w:before="120"/>
      <w:jc w:val="both"/>
    </w:pPr>
    <w:rPr>
      <w:rFonts w:ascii="Arial" w:hAnsi="Arial"/>
      <w:noProof/>
      <w:szCs w:val="20"/>
    </w:rPr>
  </w:style>
  <w:style w:type="paragraph" w:styleId="Podtitul">
    <w:name w:val="Subtitle"/>
    <w:basedOn w:val="Normln"/>
    <w:next w:val="Normln"/>
    <w:link w:val="PodtitulChar"/>
    <w:qFormat/>
    <w:rsid w:val="009543B7"/>
    <w:pPr>
      <w:widowControl w:val="0"/>
      <w:spacing w:before="120" w:after="60"/>
      <w:outlineLvl w:val="1"/>
    </w:pPr>
    <w:rPr>
      <w:rFonts w:ascii="Cambria" w:hAnsi="Cambria"/>
      <w:i/>
      <w:noProof/>
    </w:rPr>
  </w:style>
  <w:style w:type="character" w:customStyle="1" w:styleId="PodtitulChar">
    <w:name w:val="Podtitul Char"/>
    <w:basedOn w:val="Standardnpsmoodstavce"/>
    <w:link w:val="Podtitul"/>
    <w:rsid w:val="009543B7"/>
    <w:rPr>
      <w:rFonts w:ascii="Cambria" w:eastAsia="Times New Roman" w:hAnsi="Cambria" w:cs="Times New Roman"/>
      <w:i/>
      <w:noProof/>
      <w:sz w:val="24"/>
      <w:szCs w:val="24"/>
      <w:lang w:eastAsia="cs-CZ"/>
    </w:rPr>
  </w:style>
  <w:style w:type="paragraph" w:customStyle="1" w:styleId="Textbody">
    <w:name w:val="Text body"/>
    <w:basedOn w:val="Standard"/>
    <w:rsid w:val="00985EDE"/>
    <w:pPr>
      <w:spacing w:after="120"/>
    </w:pPr>
    <w:rPr>
      <w:lang w:eastAsia="hi-IN"/>
    </w:rPr>
  </w:style>
  <w:style w:type="numbering" w:customStyle="1" w:styleId="WWNum2">
    <w:name w:val="WWNum2"/>
    <w:basedOn w:val="Bezseznamu"/>
    <w:rsid w:val="00985EDE"/>
    <w:pPr>
      <w:numPr>
        <w:numId w:val="6"/>
      </w:numPr>
    </w:pPr>
  </w:style>
  <w:style w:type="numbering" w:customStyle="1" w:styleId="WWNum4">
    <w:name w:val="WWNum4"/>
    <w:basedOn w:val="Bezseznamu"/>
    <w:rsid w:val="00985EDE"/>
    <w:pPr>
      <w:numPr>
        <w:numId w:val="7"/>
      </w:numPr>
    </w:pPr>
  </w:style>
  <w:style w:type="numbering" w:customStyle="1" w:styleId="WWNum10">
    <w:name w:val="WWNum10"/>
    <w:basedOn w:val="Bezseznamu"/>
    <w:rsid w:val="00985EDE"/>
    <w:pPr>
      <w:numPr>
        <w:numId w:val="8"/>
      </w:numPr>
    </w:pPr>
  </w:style>
  <w:style w:type="character" w:customStyle="1" w:styleId="Nadpis5Char">
    <w:name w:val="Nadpis 5 Char"/>
    <w:basedOn w:val="Standardnpsmoodstavce"/>
    <w:link w:val="Nadpis5"/>
    <w:uiPriority w:val="9"/>
    <w:semiHidden/>
    <w:rsid w:val="00D27326"/>
    <w:rPr>
      <w:rFonts w:asciiTheme="majorHAnsi" w:eastAsiaTheme="majorEastAsia" w:hAnsiTheme="majorHAnsi" w:cstheme="majorBidi"/>
      <w:color w:val="243F60" w:themeColor="accent1" w:themeShade="7F"/>
      <w:sz w:val="24"/>
      <w:szCs w:val="24"/>
      <w:lang w:eastAsia="cs-CZ"/>
    </w:rPr>
  </w:style>
  <w:style w:type="paragraph" w:customStyle="1" w:styleId="Normalodsazen">
    <w:name w:val="Normal odsazený"/>
    <w:basedOn w:val="Normln"/>
    <w:rsid w:val="00095AC8"/>
    <w:pPr>
      <w:ind w:firstLine="709"/>
      <w:jc w:val="both"/>
    </w:pPr>
    <w:rPr>
      <w:szCs w:val="20"/>
    </w:rPr>
  </w:style>
  <w:style w:type="character" w:styleId="slostrnky">
    <w:name w:val="page number"/>
    <w:basedOn w:val="Standardnpsmoodstavce"/>
    <w:rsid w:val="005454AD"/>
  </w:style>
  <w:style w:type="paragraph" w:styleId="Titulek">
    <w:name w:val="caption"/>
    <w:basedOn w:val="Normln"/>
    <w:next w:val="Normln"/>
    <w:uiPriority w:val="35"/>
    <w:unhideWhenUsed/>
    <w:qFormat/>
    <w:rsid w:val="00AB6B9D"/>
    <w:pPr>
      <w:spacing w:after="200"/>
      <w:ind w:firstLine="142"/>
    </w:pPr>
    <w:rPr>
      <w:rFonts w:asciiTheme="minorHAnsi" w:eastAsiaTheme="minorHAnsi" w:hAnsiTheme="minorHAnsi" w:cstheme="minorBidi"/>
      <w:b/>
      <w:bCs/>
      <w:color w:val="4F81BD" w:themeColor="accent1"/>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F64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C2B1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qFormat/>
    <w:rsid w:val="003E00CD"/>
    <w:pPr>
      <w:keepNext/>
      <w:tabs>
        <w:tab w:val="left" w:pos="2835"/>
        <w:tab w:val="left" w:pos="3119"/>
      </w:tabs>
      <w:outlineLvl w:val="1"/>
    </w:pPr>
    <w:rPr>
      <w:szCs w:val="20"/>
    </w:rPr>
  </w:style>
  <w:style w:type="paragraph" w:styleId="Nadpis3">
    <w:name w:val="heading 3"/>
    <w:basedOn w:val="Normln"/>
    <w:next w:val="Normln"/>
    <w:link w:val="Nadpis3Char"/>
    <w:uiPriority w:val="9"/>
    <w:unhideWhenUsed/>
    <w:qFormat/>
    <w:rsid w:val="00CC3CD0"/>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74915"/>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D27326"/>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390607"/>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EB0E5D"/>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5F6493"/>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5F6493"/>
    <w:pPr>
      <w:tabs>
        <w:tab w:val="center" w:pos="4536"/>
        <w:tab w:val="right" w:pos="9072"/>
      </w:tabs>
    </w:pPr>
  </w:style>
  <w:style w:type="character" w:customStyle="1" w:styleId="ZhlavChar">
    <w:name w:val="Záhlaví Char"/>
    <w:basedOn w:val="Standardnpsmoodstavce"/>
    <w:link w:val="Zhlav"/>
    <w:uiPriority w:val="99"/>
    <w:rsid w:val="005F6493"/>
    <w:rPr>
      <w:rFonts w:ascii="Times New Roman" w:eastAsia="Times New Roman" w:hAnsi="Times New Roman" w:cs="Times New Roman"/>
      <w:sz w:val="24"/>
      <w:szCs w:val="24"/>
      <w:lang w:eastAsia="cs-CZ"/>
    </w:rPr>
  </w:style>
  <w:style w:type="paragraph" w:styleId="Zpat">
    <w:name w:val="footer"/>
    <w:basedOn w:val="Normln"/>
    <w:link w:val="ZpatChar"/>
    <w:unhideWhenUsed/>
    <w:rsid w:val="005F6493"/>
    <w:pPr>
      <w:tabs>
        <w:tab w:val="center" w:pos="4536"/>
        <w:tab w:val="right" w:pos="9072"/>
      </w:tabs>
    </w:pPr>
  </w:style>
  <w:style w:type="character" w:customStyle="1" w:styleId="ZpatChar">
    <w:name w:val="Zápatí Char"/>
    <w:basedOn w:val="Standardnpsmoodstavce"/>
    <w:link w:val="Zpat"/>
    <w:rsid w:val="005F6493"/>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565169"/>
    <w:pPr>
      <w:ind w:left="720"/>
      <w:contextualSpacing/>
    </w:pPr>
  </w:style>
  <w:style w:type="character" w:customStyle="1" w:styleId="Nadpis2Char">
    <w:name w:val="Nadpis 2 Char"/>
    <w:basedOn w:val="Standardnpsmoodstavce"/>
    <w:link w:val="Nadpis2"/>
    <w:rsid w:val="003E00CD"/>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rsid w:val="00D765BE"/>
    <w:pPr>
      <w:spacing w:after="120"/>
      <w:ind w:left="283"/>
    </w:pPr>
    <w:rPr>
      <w:sz w:val="16"/>
      <w:szCs w:val="16"/>
    </w:rPr>
  </w:style>
  <w:style w:type="character" w:customStyle="1" w:styleId="Zkladntextodsazen3Char">
    <w:name w:val="Základní text odsazený 3 Char"/>
    <w:basedOn w:val="Standardnpsmoodstavce"/>
    <w:link w:val="Zkladntextodsazen3"/>
    <w:rsid w:val="00D765BE"/>
    <w:rPr>
      <w:rFonts w:ascii="Times New Roman" w:eastAsia="Times New Roman" w:hAnsi="Times New Roman" w:cs="Times New Roman"/>
      <w:sz w:val="16"/>
      <w:szCs w:val="16"/>
      <w:lang w:eastAsia="cs-CZ"/>
    </w:rPr>
  </w:style>
  <w:style w:type="character" w:customStyle="1" w:styleId="Nadpis6Char">
    <w:name w:val="Nadpis 6 Char"/>
    <w:basedOn w:val="Standardnpsmoodstavce"/>
    <w:link w:val="Nadpis6"/>
    <w:uiPriority w:val="9"/>
    <w:semiHidden/>
    <w:rsid w:val="00390607"/>
    <w:rPr>
      <w:rFonts w:asciiTheme="majorHAnsi" w:eastAsiaTheme="majorEastAsia" w:hAnsiTheme="majorHAnsi" w:cstheme="majorBidi"/>
      <w:i/>
      <w:iCs/>
      <w:color w:val="243F60" w:themeColor="accent1" w:themeShade="7F"/>
      <w:sz w:val="24"/>
      <w:szCs w:val="24"/>
      <w:lang w:eastAsia="cs-CZ"/>
    </w:rPr>
  </w:style>
  <w:style w:type="paragraph" w:styleId="Zkladntext">
    <w:name w:val="Body Text"/>
    <w:basedOn w:val="Normln"/>
    <w:link w:val="ZkladntextChar"/>
    <w:uiPriority w:val="99"/>
    <w:semiHidden/>
    <w:unhideWhenUsed/>
    <w:rsid w:val="00481B0C"/>
    <w:pPr>
      <w:spacing w:after="120"/>
    </w:pPr>
  </w:style>
  <w:style w:type="character" w:customStyle="1" w:styleId="ZkladntextChar">
    <w:name w:val="Základní text Char"/>
    <w:basedOn w:val="Standardnpsmoodstavce"/>
    <w:link w:val="Zkladntext"/>
    <w:uiPriority w:val="99"/>
    <w:semiHidden/>
    <w:rsid w:val="00481B0C"/>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unhideWhenUsed/>
    <w:rsid w:val="00BF4B3B"/>
    <w:pPr>
      <w:spacing w:after="120" w:line="480" w:lineRule="auto"/>
    </w:pPr>
  </w:style>
  <w:style w:type="character" w:customStyle="1" w:styleId="Zkladntext2Char">
    <w:name w:val="Základní text 2 Char"/>
    <w:basedOn w:val="Standardnpsmoodstavce"/>
    <w:link w:val="Zkladntext2"/>
    <w:uiPriority w:val="99"/>
    <w:rsid w:val="00BF4B3B"/>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semiHidden/>
    <w:rsid w:val="00CC3CD0"/>
    <w:rPr>
      <w:rFonts w:asciiTheme="majorHAnsi" w:eastAsiaTheme="majorEastAsia" w:hAnsiTheme="majorHAnsi" w:cstheme="majorBidi"/>
      <w:b/>
      <w:bCs/>
      <w:color w:val="4F81BD" w:themeColor="accent1"/>
      <w:sz w:val="24"/>
      <w:szCs w:val="24"/>
      <w:lang w:eastAsia="cs-CZ"/>
    </w:rPr>
  </w:style>
  <w:style w:type="paragraph" w:styleId="Zkladntextodsazen">
    <w:name w:val="Body Text Indent"/>
    <w:basedOn w:val="Normln"/>
    <w:link w:val="ZkladntextodsazenChar"/>
    <w:uiPriority w:val="99"/>
    <w:semiHidden/>
    <w:unhideWhenUsed/>
    <w:rsid w:val="00C309C2"/>
    <w:pPr>
      <w:spacing w:after="120"/>
      <w:ind w:left="283"/>
    </w:pPr>
  </w:style>
  <w:style w:type="character" w:customStyle="1" w:styleId="ZkladntextodsazenChar">
    <w:name w:val="Základní text odsazený Char"/>
    <w:basedOn w:val="Standardnpsmoodstavce"/>
    <w:link w:val="Zkladntextodsazen"/>
    <w:uiPriority w:val="99"/>
    <w:semiHidden/>
    <w:rsid w:val="00C309C2"/>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rsid w:val="00FB7131"/>
    <w:rPr>
      <w:rFonts w:ascii="Arial" w:hAnsi="Arial"/>
      <w:color w:val="0000FF"/>
      <w:sz w:val="22"/>
      <w:u w:val="none"/>
    </w:rPr>
  </w:style>
  <w:style w:type="character" w:customStyle="1" w:styleId="nowrap">
    <w:name w:val="nowrap"/>
    <w:basedOn w:val="Standardnpsmoodstavce"/>
    <w:rsid w:val="0013752B"/>
  </w:style>
  <w:style w:type="paragraph" w:customStyle="1" w:styleId="normln0">
    <w:name w:val="normální"/>
    <w:basedOn w:val="Normln"/>
    <w:link w:val="normlnChar"/>
    <w:rsid w:val="00966192"/>
    <w:pPr>
      <w:jc w:val="both"/>
    </w:pPr>
    <w:rPr>
      <w:rFonts w:ascii="Arial" w:hAnsi="Arial"/>
      <w:snapToGrid w:val="0"/>
      <w:sz w:val="22"/>
      <w:szCs w:val="20"/>
    </w:rPr>
  </w:style>
  <w:style w:type="character" w:customStyle="1" w:styleId="normlnChar">
    <w:name w:val="normální Char"/>
    <w:link w:val="normln0"/>
    <w:rsid w:val="00966192"/>
    <w:rPr>
      <w:rFonts w:ascii="Arial" w:eastAsia="Times New Roman" w:hAnsi="Arial" w:cs="Times New Roman"/>
      <w:snapToGrid w:val="0"/>
      <w:szCs w:val="20"/>
      <w:lang w:eastAsia="cs-CZ"/>
    </w:rPr>
  </w:style>
  <w:style w:type="paragraph" w:customStyle="1" w:styleId="nadpistomas1">
    <w:name w:val="nadpis tomas1"/>
    <w:basedOn w:val="Nadpis2"/>
    <w:rsid w:val="00966192"/>
    <w:pPr>
      <w:numPr>
        <w:numId w:val="1"/>
      </w:numPr>
      <w:tabs>
        <w:tab w:val="clear" w:pos="2835"/>
        <w:tab w:val="clear" w:pos="3119"/>
      </w:tabs>
      <w:spacing w:before="240" w:after="120"/>
      <w:jc w:val="both"/>
    </w:pPr>
    <w:rPr>
      <w:i/>
      <w:kern w:val="28"/>
      <w:szCs w:val="24"/>
    </w:rPr>
  </w:style>
  <w:style w:type="paragraph" w:styleId="Textbubliny">
    <w:name w:val="Balloon Text"/>
    <w:basedOn w:val="Normln"/>
    <w:link w:val="TextbublinyChar"/>
    <w:uiPriority w:val="99"/>
    <w:semiHidden/>
    <w:unhideWhenUsed/>
    <w:rsid w:val="000E47FC"/>
    <w:rPr>
      <w:rFonts w:ascii="Tahoma" w:hAnsi="Tahoma" w:cs="Tahoma"/>
      <w:sz w:val="16"/>
      <w:szCs w:val="16"/>
    </w:rPr>
  </w:style>
  <w:style w:type="character" w:customStyle="1" w:styleId="TextbublinyChar">
    <w:name w:val="Text bubliny Char"/>
    <w:basedOn w:val="Standardnpsmoodstavce"/>
    <w:link w:val="Textbubliny"/>
    <w:uiPriority w:val="99"/>
    <w:semiHidden/>
    <w:rsid w:val="000E47FC"/>
    <w:rPr>
      <w:rFonts w:ascii="Tahoma" w:eastAsia="Times New Roman" w:hAnsi="Tahoma" w:cs="Tahoma"/>
      <w:sz w:val="16"/>
      <w:szCs w:val="16"/>
      <w:lang w:eastAsia="cs-CZ"/>
    </w:rPr>
  </w:style>
  <w:style w:type="character" w:customStyle="1" w:styleId="Nadpis1Char">
    <w:name w:val="Nadpis 1 Char"/>
    <w:basedOn w:val="Standardnpsmoodstavce"/>
    <w:link w:val="Nadpis1"/>
    <w:uiPriority w:val="9"/>
    <w:rsid w:val="001C2B18"/>
    <w:rPr>
      <w:rFonts w:asciiTheme="majorHAnsi" w:eastAsiaTheme="majorEastAsia" w:hAnsiTheme="majorHAnsi" w:cstheme="majorBidi"/>
      <w:b/>
      <w:bCs/>
      <w:color w:val="365F91" w:themeColor="accent1" w:themeShade="BF"/>
      <w:sz w:val="28"/>
      <w:szCs w:val="28"/>
      <w:lang w:eastAsia="cs-CZ"/>
    </w:rPr>
  </w:style>
  <w:style w:type="paragraph" w:customStyle="1" w:styleId="499textodrazeny">
    <w:name w:val="499_text_odrazeny"/>
    <w:basedOn w:val="Normln"/>
    <w:link w:val="499textodrazenyChar"/>
    <w:uiPriority w:val="99"/>
    <w:rsid w:val="0073588B"/>
    <w:pPr>
      <w:spacing w:before="60"/>
      <w:ind w:left="709"/>
    </w:pPr>
    <w:rPr>
      <w:rFonts w:ascii="Arial" w:eastAsia="Calibri" w:hAnsi="Arial" w:cs="Arial"/>
      <w:color w:val="000000"/>
      <w:sz w:val="18"/>
      <w:szCs w:val="18"/>
      <w:lang w:eastAsia="en-US"/>
    </w:rPr>
  </w:style>
  <w:style w:type="character" w:customStyle="1" w:styleId="499textodrazenyChar">
    <w:name w:val="499_text_odrazeny Char"/>
    <w:basedOn w:val="Standardnpsmoodstavce"/>
    <w:link w:val="499textodrazeny"/>
    <w:uiPriority w:val="99"/>
    <w:rsid w:val="0073588B"/>
    <w:rPr>
      <w:rFonts w:ascii="Arial" w:eastAsia="Calibri" w:hAnsi="Arial" w:cs="Arial"/>
      <w:color w:val="000000"/>
      <w:sz w:val="18"/>
      <w:szCs w:val="18"/>
    </w:rPr>
  </w:style>
  <w:style w:type="paragraph" w:customStyle="1" w:styleId="4992uroven">
    <w:name w:val="499_2uroven"/>
    <w:basedOn w:val="Normln"/>
    <w:link w:val="4992urovenChar"/>
    <w:uiPriority w:val="99"/>
    <w:rsid w:val="005F3E23"/>
    <w:pPr>
      <w:spacing w:before="120"/>
      <w:ind w:left="709" w:hanging="709"/>
    </w:pPr>
    <w:rPr>
      <w:rFonts w:ascii="Arial" w:eastAsia="Calibri" w:hAnsi="Arial" w:cs="Arial"/>
      <w:b/>
      <w:bCs/>
      <w:color w:val="000000"/>
      <w:sz w:val="22"/>
      <w:szCs w:val="22"/>
      <w:lang w:eastAsia="en-US"/>
    </w:rPr>
  </w:style>
  <w:style w:type="character" w:customStyle="1" w:styleId="4992urovenChar">
    <w:name w:val="499_2uroven Char"/>
    <w:basedOn w:val="Standardnpsmoodstavce"/>
    <w:link w:val="4992uroven"/>
    <w:uiPriority w:val="99"/>
    <w:rsid w:val="005F3E23"/>
    <w:rPr>
      <w:rFonts w:ascii="Arial" w:eastAsia="Calibri" w:hAnsi="Arial" w:cs="Arial"/>
      <w:b/>
      <w:bCs/>
      <w:color w:val="000000"/>
    </w:rPr>
  </w:style>
  <w:style w:type="paragraph" w:customStyle="1" w:styleId="Zkladntext21">
    <w:name w:val="Základní text 21"/>
    <w:basedOn w:val="Normln"/>
    <w:rsid w:val="003B5791"/>
    <w:pPr>
      <w:overflowPunct w:val="0"/>
      <w:autoSpaceDE w:val="0"/>
      <w:autoSpaceDN w:val="0"/>
      <w:adjustRightInd w:val="0"/>
      <w:jc w:val="both"/>
      <w:textAlignment w:val="baseline"/>
    </w:pPr>
    <w:rPr>
      <w:szCs w:val="20"/>
    </w:rPr>
  </w:style>
  <w:style w:type="paragraph" w:customStyle="1" w:styleId="Zkladntext22">
    <w:name w:val="Základní text 22"/>
    <w:basedOn w:val="Normln"/>
    <w:rsid w:val="00D62CC3"/>
    <w:pPr>
      <w:overflowPunct w:val="0"/>
      <w:autoSpaceDE w:val="0"/>
      <w:autoSpaceDN w:val="0"/>
      <w:adjustRightInd w:val="0"/>
      <w:jc w:val="both"/>
      <w:textAlignment w:val="baseline"/>
    </w:pPr>
    <w:rPr>
      <w:szCs w:val="20"/>
    </w:rPr>
  </w:style>
  <w:style w:type="paragraph" w:styleId="Zkladntext3">
    <w:name w:val="Body Text 3"/>
    <w:basedOn w:val="Normln"/>
    <w:link w:val="Zkladntext3Char"/>
    <w:uiPriority w:val="99"/>
    <w:semiHidden/>
    <w:unhideWhenUsed/>
    <w:rsid w:val="003D5F51"/>
    <w:pPr>
      <w:spacing w:after="120"/>
    </w:pPr>
    <w:rPr>
      <w:sz w:val="16"/>
      <w:szCs w:val="16"/>
    </w:rPr>
  </w:style>
  <w:style w:type="character" w:customStyle="1" w:styleId="Zkladntext3Char">
    <w:name w:val="Základní text 3 Char"/>
    <w:basedOn w:val="Standardnpsmoodstavce"/>
    <w:link w:val="Zkladntext3"/>
    <w:uiPriority w:val="99"/>
    <w:semiHidden/>
    <w:rsid w:val="003D5F51"/>
    <w:rPr>
      <w:rFonts w:ascii="Times New Roman" w:eastAsia="Times New Roman" w:hAnsi="Times New Roman" w:cs="Times New Roman"/>
      <w:sz w:val="16"/>
      <w:szCs w:val="16"/>
      <w:lang w:eastAsia="cs-CZ"/>
    </w:rPr>
  </w:style>
  <w:style w:type="paragraph" w:customStyle="1" w:styleId="Prosttext1">
    <w:name w:val="Prostý text1"/>
    <w:basedOn w:val="Normln"/>
    <w:rsid w:val="003D5F51"/>
    <w:rPr>
      <w:rFonts w:ascii="Courier New" w:hAnsi="Courier New"/>
      <w:sz w:val="20"/>
      <w:szCs w:val="20"/>
    </w:rPr>
  </w:style>
  <w:style w:type="paragraph" w:styleId="Normlnweb">
    <w:name w:val="Normal (Web)"/>
    <w:basedOn w:val="Normln"/>
    <w:uiPriority w:val="99"/>
    <w:unhideWhenUsed/>
    <w:rsid w:val="00436DF1"/>
    <w:pPr>
      <w:spacing w:before="100" w:beforeAutospacing="1" w:after="100" w:afterAutospacing="1"/>
    </w:pPr>
  </w:style>
  <w:style w:type="paragraph" w:customStyle="1" w:styleId="Default">
    <w:name w:val="Default"/>
    <w:rsid w:val="00436DF1"/>
    <w:pPr>
      <w:autoSpaceDE w:val="0"/>
      <w:autoSpaceDN w:val="0"/>
      <w:adjustRightInd w:val="0"/>
      <w:spacing w:after="0" w:line="240" w:lineRule="auto"/>
    </w:pPr>
    <w:rPr>
      <w:rFonts w:ascii="Cambria" w:hAnsi="Cambria" w:cs="Cambria"/>
      <w:color w:val="000000"/>
      <w:sz w:val="24"/>
      <w:szCs w:val="24"/>
    </w:rPr>
  </w:style>
  <w:style w:type="paragraph" w:customStyle="1" w:styleId="Zkladntext23">
    <w:name w:val="Základní text 23"/>
    <w:basedOn w:val="Normln"/>
    <w:rsid w:val="00A0769F"/>
    <w:pPr>
      <w:overflowPunct w:val="0"/>
      <w:autoSpaceDE w:val="0"/>
      <w:autoSpaceDN w:val="0"/>
      <w:adjustRightInd w:val="0"/>
      <w:jc w:val="both"/>
      <w:textAlignment w:val="baseline"/>
    </w:pPr>
    <w:rPr>
      <w:szCs w:val="20"/>
    </w:rPr>
  </w:style>
  <w:style w:type="paragraph" w:customStyle="1" w:styleId="Standard">
    <w:name w:val="Standard"/>
    <w:rsid w:val="00E25756"/>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Bezmezer">
    <w:name w:val="No Spacing"/>
    <w:uiPriority w:val="1"/>
    <w:qFormat/>
    <w:rsid w:val="00E25756"/>
    <w:pPr>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Prosttext2">
    <w:name w:val="Prostý text2"/>
    <w:basedOn w:val="Normln"/>
    <w:rsid w:val="00CC4D98"/>
    <w:rPr>
      <w:rFonts w:ascii="Courier New" w:hAnsi="Courier New"/>
      <w:sz w:val="20"/>
      <w:szCs w:val="20"/>
    </w:rPr>
  </w:style>
  <w:style w:type="character" w:customStyle="1" w:styleId="Nadpis7Char">
    <w:name w:val="Nadpis 7 Char"/>
    <w:basedOn w:val="Standardnpsmoodstavce"/>
    <w:link w:val="Nadpis7"/>
    <w:uiPriority w:val="9"/>
    <w:semiHidden/>
    <w:rsid w:val="00EB0E5D"/>
    <w:rPr>
      <w:rFonts w:asciiTheme="majorHAnsi" w:eastAsiaTheme="majorEastAsia" w:hAnsiTheme="majorHAnsi" w:cstheme="majorBidi"/>
      <w:i/>
      <w:iCs/>
      <w:color w:val="243F60" w:themeColor="accent1" w:themeShade="7F"/>
      <w:sz w:val="24"/>
      <w:szCs w:val="24"/>
      <w:lang w:eastAsia="cs-CZ"/>
    </w:rPr>
  </w:style>
  <w:style w:type="paragraph" w:customStyle="1" w:styleId="Zkladntext24">
    <w:name w:val="Základní text 24"/>
    <w:basedOn w:val="Normln"/>
    <w:rsid w:val="00EB0E5D"/>
    <w:pPr>
      <w:overflowPunct w:val="0"/>
      <w:autoSpaceDE w:val="0"/>
      <w:autoSpaceDN w:val="0"/>
      <w:adjustRightInd w:val="0"/>
      <w:jc w:val="both"/>
      <w:textAlignment w:val="baseline"/>
    </w:pPr>
    <w:rPr>
      <w:szCs w:val="20"/>
    </w:rPr>
  </w:style>
  <w:style w:type="paragraph" w:customStyle="1" w:styleId="Prosttext3">
    <w:name w:val="Prostý text3"/>
    <w:basedOn w:val="Normln"/>
    <w:rsid w:val="002B5352"/>
    <w:rPr>
      <w:rFonts w:ascii="Courier New" w:hAnsi="Courier New"/>
      <w:sz w:val="20"/>
      <w:szCs w:val="20"/>
    </w:rPr>
  </w:style>
  <w:style w:type="paragraph" w:customStyle="1" w:styleId="Zkladntext25">
    <w:name w:val="Základní text 25"/>
    <w:basedOn w:val="Normln"/>
    <w:rsid w:val="00D75673"/>
    <w:pPr>
      <w:overflowPunct w:val="0"/>
      <w:autoSpaceDE w:val="0"/>
      <w:autoSpaceDN w:val="0"/>
      <w:adjustRightInd w:val="0"/>
      <w:textAlignment w:val="baseline"/>
    </w:pPr>
    <w:rPr>
      <w:szCs w:val="20"/>
    </w:rPr>
  </w:style>
  <w:style w:type="paragraph" w:customStyle="1" w:styleId="Zkladntextodsazen21">
    <w:name w:val="Základní text odsazený 21"/>
    <w:basedOn w:val="Normln"/>
    <w:rsid w:val="00FC796D"/>
    <w:pPr>
      <w:suppressAutoHyphens/>
      <w:autoSpaceDE w:val="0"/>
      <w:spacing w:before="120" w:line="240" w:lineRule="atLeast"/>
      <w:ind w:left="720"/>
      <w:jc w:val="both"/>
    </w:pPr>
    <w:rPr>
      <w:sz w:val="23"/>
      <w:szCs w:val="23"/>
      <w:lang w:eastAsia="zh-CN"/>
    </w:rPr>
  </w:style>
  <w:style w:type="paragraph" w:styleId="Zkladntextodsazen2">
    <w:name w:val="Body Text Indent 2"/>
    <w:basedOn w:val="Normln"/>
    <w:link w:val="Zkladntextodsazen2Char1"/>
    <w:uiPriority w:val="99"/>
    <w:semiHidden/>
    <w:unhideWhenUsed/>
    <w:rsid w:val="00FC796D"/>
    <w:pPr>
      <w:suppressAutoHyphens/>
      <w:autoSpaceDE w:val="0"/>
      <w:spacing w:after="120" w:line="480" w:lineRule="auto"/>
      <w:ind w:left="283"/>
    </w:pPr>
    <w:rPr>
      <w:sz w:val="20"/>
      <w:szCs w:val="20"/>
      <w:lang w:eastAsia="zh-CN"/>
    </w:rPr>
  </w:style>
  <w:style w:type="character" w:customStyle="1" w:styleId="Zkladntextodsazen2Char">
    <w:name w:val="Základní text odsazený 2 Char"/>
    <w:basedOn w:val="Standardnpsmoodstavce"/>
    <w:uiPriority w:val="99"/>
    <w:semiHidden/>
    <w:rsid w:val="00FC796D"/>
    <w:rPr>
      <w:rFonts w:ascii="Times New Roman" w:eastAsia="Times New Roman" w:hAnsi="Times New Roman" w:cs="Times New Roman"/>
      <w:sz w:val="24"/>
      <w:szCs w:val="24"/>
      <w:lang w:eastAsia="cs-CZ"/>
    </w:rPr>
  </w:style>
  <w:style w:type="character" w:customStyle="1" w:styleId="Zkladntextodsazen2Char1">
    <w:name w:val="Základní text odsazený 2 Char1"/>
    <w:link w:val="Zkladntextodsazen2"/>
    <w:uiPriority w:val="99"/>
    <w:semiHidden/>
    <w:rsid w:val="00FC796D"/>
    <w:rPr>
      <w:rFonts w:ascii="Times New Roman" w:eastAsia="Times New Roman" w:hAnsi="Times New Roman" w:cs="Times New Roman"/>
      <w:sz w:val="20"/>
      <w:szCs w:val="20"/>
      <w:lang w:eastAsia="zh-CN"/>
    </w:rPr>
  </w:style>
  <w:style w:type="character" w:customStyle="1" w:styleId="Nadpis4Char">
    <w:name w:val="Nadpis 4 Char"/>
    <w:basedOn w:val="Standardnpsmoodstavce"/>
    <w:link w:val="Nadpis4"/>
    <w:uiPriority w:val="9"/>
    <w:semiHidden/>
    <w:rsid w:val="00574915"/>
    <w:rPr>
      <w:rFonts w:asciiTheme="majorHAnsi" w:eastAsiaTheme="majorEastAsia" w:hAnsiTheme="majorHAnsi" w:cstheme="majorBidi"/>
      <w:b/>
      <w:bCs/>
      <w:i/>
      <w:iCs/>
      <w:color w:val="4F81BD" w:themeColor="accent1"/>
      <w:sz w:val="24"/>
      <w:szCs w:val="24"/>
      <w:lang w:eastAsia="cs-CZ"/>
    </w:rPr>
  </w:style>
  <w:style w:type="paragraph" w:customStyle="1" w:styleId="StylNadpis1Arial14bPed3b">
    <w:name w:val="Styl Nadpis 1 + Arial 14 b. Před:  3 b."/>
    <w:basedOn w:val="Nadpis1"/>
    <w:rsid w:val="009543B7"/>
    <w:pPr>
      <w:keepNext w:val="0"/>
      <w:keepLines w:val="0"/>
      <w:widowControl w:val="0"/>
      <w:numPr>
        <w:numId w:val="5"/>
      </w:numPr>
      <w:spacing w:before="60" w:after="60"/>
      <w:jc w:val="both"/>
    </w:pPr>
    <w:rPr>
      <w:rFonts w:ascii="Arial" w:eastAsia="Times New Roman" w:hAnsi="Arial" w:cs="Times New Roman"/>
      <w:noProof/>
      <w:color w:val="auto"/>
      <w:szCs w:val="20"/>
    </w:rPr>
  </w:style>
  <w:style w:type="paragraph" w:customStyle="1" w:styleId="StylNadpis2Arial12bernDoleva1">
    <w:name w:val="Styl Nadpis 2 + Arial 12 b. Černá Doleva1"/>
    <w:basedOn w:val="Nadpis2"/>
    <w:rsid w:val="009543B7"/>
    <w:pPr>
      <w:keepNext w:val="0"/>
      <w:widowControl w:val="0"/>
      <w:numPr>
        <w:ilvl w:val="1"/>
        <w:numId w:val="5"/>
      </w:numPr>
      <w:tabs>
        <w:tab w:val="clear" w:pos="2835"/>
        <w:tab w:val="clear" w:pos="3119"/>
      </w:tabs>
      <w:jc w:val="both"/>
    </w:pPr>
    <w:rPr>
      <w:rFonts w:ascii="Arial" w:hAnsi="Arial"/>
      <w:b/>
      <w:bCs/>
      <w:noProof/>
      <w:color w:val="000000"/>
    </w:rPr>
  </w:style>
  <w:style w:type="paragraph" w:customStyle="1" w:styleId="StylArialZarovnatdobloku">
    <w:name w:val="Styl Arial Zarovnat do bloku"/>
    <w:basedOn w:val="Normln"/>
    <w:rsid w:val="009543B7"/>
    <w:pPr>
      <w:widowControl w:val="0"/>
      <w:spacing w:before="120"/>
      <w:jc w:val="both"/>
    </w:pPr>
    <w:rPr>
      <w:rFonts w:ascii="Arial" w:hAnsi="Arial"/>
      <w:noProof/>
      <w:szCs w:val="20"/>
    </w:rPr>
  </w:style>
  <w:style w:type="paragraph" w:styleId="Podtitul">
    <w:name w:val="Subtitle"/>
    <w:basedOn w:val="Normln"/>
    <w:next w:val="Normln"/>
    <w:link w:val="PodtitulChar"/>
    <w:qFormat/>
    <w:rsid w:val="009543B7"/>
    <w:pPr>
      <w:widowControl w:val="0"/>
      <w:spacing w:before="120" w:after="60"/>
      <w:outlineLvl w:val="1"/>
    </w:pPr>
    <w:rPr>
      <w:rFonts w:ascii="Cambria" w:hAnsi="Cambria"/>
      <w:i/>
      <w:noProof/>
    </w:rPr>
  </w:style>
  <w:style w:type="character" w:customStyle="1" w:styleId="PodtitulChar">
    <w:name w:val="Podtitul Char"/>
    <w:basedOn w:val="Standardnpsmoodstavce"/>
    <w:link w:val="Podtitul"/>
    <w:rsid w:val="009543B7"/>
    <w:rPr>
      <w:rFonts w:ascii="Cambria" w:eastAsia="Times New Roman" w:hAnsi="Cambria" w:cs="Times New Roman"/>
      <w:i/>
      <w:noProof/>
      <w:sz w:val="24"/>
      <w:szCs w:val="24"/>
      <w:lang w:eastAsia="cs-CZ"/>
    </w:rPr>
  </w:style>
  <w:style w:type="paragraph" w:customStyle="1" w:styleId="Textbody">
    <w:name w:val="Text body"/>
    <w:basedOn w:val="Standard"/>
    <w:rsid w:val="00985EDE"/>
    <w:pPr>
      <w:spacing w:after="120"/>
    </w:pPr>
    <w:rPr>
      <w:lang w:eastAsia="hi-IN"/>
    </w:rPr>
  </w:style>
  <w:style w:type="numbering" w:customStyle="1" w:styleId="WWNum2">
    <w:name w:val="WWNum2"/>
    <w:basedOn w:val="Bezseznamu"/>
    <w:rsid w:val="00985EDE"/>
    <w:pPr>
      <w:numPr>
        <w:numId w:val="6"/>
      </w:numPr>
    </w:pPr>
  </w:style>
  <w:style w:type="numbering" w:customStyle="1" w:styleId="WWNum4">
    <w:name w:val="WWNum4"/>
    <w:basedOn w:val="Bezseznamu"/>
    <w:rsid w:val="00985EDE"/>
    <w:pPr>
      <w:numPr>
        <w:numId w:val="7"/>
      </w:numPr>
    </w:pPr>
  </w:style>
  <w:style w:type="numbering" w:customStyle="1" w:styleId="WWNum10">
    <w:name w:val="WWNum10"/>
    <w:basedOn w:val="Bezseznamu"/>
    <w:rsid w:val="00985EDE"/>
    <w:pPr>
      <w:numPr>
        <w:numId w:val="8"/>
      </w:numPr>
    </w:pPr>
  </w:style>
  <w:style w:type="character" w:customStyle="1" w:styleId="Nadpis5Char">
    <w:name w:val="Nadpis 5 Char"/>
    <w:basedOn w:val="Standardnpsmoodstavce"/>
    <w:link w:val="Nadpis5"/>
    <w:uiPriority w:val="9"/>
    <w:semiHidden/>
    <w:rsid w:val="00D27326"/>
    <w:rPr>
      <w:rFonts w:asciiTheme="majorHAnsi" w:eastAsiaTheme="majorEastAsia" w:hAnsiTheme="majorHAnsi" w:cstheme="majorBidi"/>
      <w:color w:val="243F60" w:themeColor="accent1" w:themeShade="7F"/>
      <w:sz w:val="24"/>
      <w:szCs w:val="24"/>
      <w:lang w:eastAsia="cs-CZ"/>
    </w:rPr>
  </w:style>
  <w:style w:type="paragraph" w:customStyle="1" w:styleId="Normalodsazen">
    <w:name w:val="Normal odsazený"/>
    <w:basedOn w:val="Normln"/>
    <w:rsid w:val="00095AC8"/>
    <w:pPr>
      <w:ind w:firstLine="709"/>
      <w:jc w:val="both"/>
    </w:pPr>
    <w:rPr>
      <w:szCs w:val="20"/>
    </w:rPr>
  </w:style>
  <w:style w:type="character" w:styleId="slostrnky">
    <w:name w:val="page number"/>
    <w:basedOn w:val="Standardnpsmoodstavce"/>
    <w:rsid w:val="005454AD"/>
  </w:style>
  <w:style w:type="paragraph" w:styleId="Titulek">
    <w:name w:val="caption"/>
    <w:basedOn w:val="Normln"/>
    <w:next w:val="Normln"/>
    <w:uiPriority w:val="35"/>
    <w:unhideWhenUsed/>
    <w:qFormat/>
    <w:rsid w:val="00AB6B9D"/>
    <w:pPr>
      <w:spacing w:after="200"/>
      <w:ind w:firstLine="142"/>
    </w:pPr>
    <w:rPr>
      <w:rFonts w:asciiTheme="minorHAnsi" w:eastAsiaTheme="minorHAnsi" w:hAnsiTheme="minorHAnsi" w:cstheme="minorBidi"/>
      <w:b/>
      <w:bCs/>
      <w:color w:val="4F81BD" w:themeColor="accent1"/>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811570">
      <w:bodyDiv w:val="1"/>
      <w:marLeft w:val="0"/>
      <w:marRight w:val="0"/>
      <w:marTop w:val="0"/>
      <w:marBottom w:val="0"/>
      <w:divBdr>
        <w:top w:val="none" w:sz="0" w:space="0" w:color="auto"/>
        <w:left w:val="none" w:sz="0" w:space="0" w:color="auto"/>
        <w:bottom w:val="none" w:sz="0" w:space="0" w:color="auto"/>
        <w:right w:val="none" w:sz="0" w:space="0" w:color="auto"/>
      </w:divBdr>
    </w:div>
    <w:div w:id="737171924">
      <w:bodyDiv w:val="1"/>
      <w:marLeft w:val="0"/>
      <w:marRight w:val="0"/>
      <w:marTop w:val="0"/>
      <w:marBottom w:val="0"/>
      <w:divBdr>
        <w:top w:val="none" w:sz="0" w:space="0" w:color="auto"/>
        <w:left w:val="none" w:sz="0" w:space="0" w:color="auto"/>
        <w:bottom w:val="none" w:sz="0" w:space="0" w:color="auto"/>
        <w:right w:val="none" w:sz="0" w:space="0" w:color="auto"/>
      </w:divBdr>
    </w:div>
    <w:div w:id="146901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2654</TotalTime>
  <Pages>18</Pages>
  <Words>5455</Words>
  <Characters>32187</Characters>
  <Application>Microsoft Office Word</Application>
  <DocSecurity>0</DocSecurity>
  <Lines>268</Lines>
  <Paragraphs>75</Paragraphs>
  <ScaleCrop>false</ScaleCrop>
  <HeadingPairs>
    <vt:vector size="2" baseType="variant">
      <vt:variant>
        <vt:lpstr>Název</vt:lpstr>
      </vt:variant>
      <vt:variant>
        <vt:i4>1</vt:i4>
      </vt:variant>
    </vt:vector>
  </HeadingPairs>
  <TitlesOfParts>
    <vt:vector size="1" baseType="lpstr">
      <vt:lpstr/>
    </vt:vector>
  </TitlesOfParts>
  <Company>BPO spol. s r.o.</Company>
  <LinksUpToDate>false</LinksUpToDate>
  <CharactersWithSpaces>37567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Pluhař Martin</dc:creator>
  <cp:lastModifiedBy>Zátko Tomáš</cp:lastModifiedBy>
  <cp:revision>273</cp:revision>
  <cp:lastPrinted>2018-04-10T10:35:00Z</cp:lastPrinted>
  <dcterms:created xsi:type="dcterms:W3CDTF">2016-02-09T10:03:00Z</dcterms:created>
  <dcterms:modified xsi:type="dcterms:W3CDTF">2018-04-11T13:53:00Z</dcterms:modified>
</cp:coreProperties>
</file>